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2979" w14:textId="1412389D" w:rsidR="008461C3" w:rsidRPr="00B04722" w:rsidRDefault="008B294A" w:rsidP="00B04722">
      <w:pPr>
        <w:pStyle w:val="a3"/>
        <w:tabs>
          <w:tab w:val="clear" w:pos="4153"/>
          <w:tab w:val="clear" w:pos="8306"/>
        </w:tabs>
        <w:jc w:val="center"/>
        <w:outlineLvl w:val="0"/>
        <w:rPr>
          <w:rFonts w:asciiTheme="minorHAnsi" w:hAnsiTheme="minorHAnsi" w:cstheme="minorHAnsi"/>
          <w:b/>
          <w:color w:val="365F91" w:themeColor="accent1" w:themeShade="BF"/>
        </w:rPr>
      </w:pPr>
      <w:r w:rsidRPr="00B04722">
        <w:rPr>
          <w:rFonts w:asciiTheme="minorHAnsi" w:hAnsiTheme="minorHAnsi" w:cstheme="minorHAnsi"/>
          <w:b/>
          <w:color w:val="365F91" w:themeColor="accent1" w:themeShade="BF"/>
        </w:rPr>
        <w:t>ΛΙΣΤΑ ΕΛΕΓΧΟΥ ΣΥΜΒΑΣΗΣ</w:t>
      </w:r>
      <w:r w:rsidR="00A458DB" w:rsidRPr="00B04722">
        <w:rPr>
          <w:rFonts w:asciiTheme="minorHAnsi" w:hAnsiTheme="minorHAnsi" w:cstheme="minorHAnsi"/>
          <w:b/>
          <w:color w:val="365F91" w:themeColor="accent1" w:themeShade="BF"/>
        </w:rPr>
        <w:t xml:space="preserve"> </w:t>
      </w:r>
      <w:r w:rsidRPr="00B04722">
        <w:rPr>
          <w:rFonts w:asciiTheme="minorHAnsi" w:hAnsiTheme="minorHAnsi" w:cstheme="minorHAnsi"/>
          <w:b/>
          <w:color w:val="365F91" w:themeColor="accent1" w:themeShade="BF"/>
        </w:rPr>
        <w:t>ΜΕΛΕΤΩΝ ΚΑΙ ΠΑΡΟΧΗΣ ΤΕΧΝΙΚΩΝ ΚΑΙ ΛΟΙΠΩΝ ΣΥΝΑΦΩΝ ΕΠΙΣΤΗΜΟΝΙΚΩΝ ΥΠΗΡΕΣΙΩ</w:t>
      </w:r>
      <w:r w:rsidR="00455904" w:rsidRPr="00B04722">
        <w:rPr>
          <w:rFonts w:asciiTheme="minorHAnsi" w:hAnsiTheme="minorHAnsi" w:cstheme="minorHAnsi"/>
          <w:b/>
          <w:color w:val="365F91" w:themeColor="accent1" w:themeShade="BF"/>
        </w:rPr>
        <w:t>Ν</w:t>
      </w:r>
      <w:r w:rsidRPr="00B04722">
        <w:rPr>
          <w:rFonts w:asciiTheme="minorHAnsi" w:hAnsiTheme="minorHAnsi" w:cstheme="minorHAnsi"/>
          <w:b/>
          <w:color w:val="365F91" w:themeColor="accent1" w:themeShade="BF"/>
        </w:rPr>
        <w:t xml:space="preserve"> (ΠΟΥ ΕΜΠΙΠΤΟΥΝ ΣΤΟ ΠΕΔΙΟ ΕΦΑΡΜΟΓΗΣ ΤΩΝ ΟΔΗΓΙΩΝ ΤΗΣ Ε</w:t>
      </w:r>
      <w:r w:rsidR="00A458DB" w:rsidRPr="00B04722">
        <w:rPr>
          <w:rFonts w:asciiTheme="minorHAnsi" w:hAnsiTheme="minorHAnsi" w:cstheme="minorHAnsi"/>
          <w:b/>
          <w:color w:val="365F91" w:themeColor="accent1" w:themeShade="BF"/>
        </w:rPr>
        <w:t>.</w:t>
      </w:r>
      <w:r w:rsidRPr="00B04722">
        <w:rPr>
          <w:rFonts w:asciiTheme="minorHAnsi" w:hAnsiTheme="minorHAnsi" w:cstheme="minorHAnsi"/>
          <w:b/>
          <w:color w:val="365F91" w:themeColor="accent1" w:themeShade="BF"/>
        </w:rPr>
        <w:t>Ε</w:t>
      </w:r>
      <w:r w:rsidR="00A458DB" w:rsidRPr="00B04722">
        <w:rPr>
          <w:rFonts w:asciiTheme="minorHAnsi" w:hAnsiTheme="minorHAnsi" w:cstheme="minorHAnsi"/>
          <w:b/>
          <w:color w:val="365F91" w:themeColor="accent1" w:themeShade="BF"/>
        </w:rPr>
        <w:t>.</w:t>
      </w:r>
      <w:r w:rsidRPr="00B04722">
        <w:rPr>
          <w:rFonts w:asciiTheme="minorHAnsi" w:hAnsiTheme="minorHAnsi" w:cstheme="minorHAnsi"/>
          <w:b/>
          <w:color w:val="365F91" w:themeColor="accent1" w:themeShade="BF"/>
        </w:rPr>
        <w:t>)</w:t>
      </w:r>
    </w:p>
    <w:p w14:paraId="6078297A" w14:textId="77777777" w:rsidR="001B464E" w:rsidRPr="00B04722" w:rsidRDefault="001B464E" w:rsidP="00AC2935">
      <w:pPr>
        <w:pStyle w:val="a3"/>
        <w:tabs>
          <w:tab w:val="clear" w:pos="4153"/>
          <w:tab w:val="clear" w:pos="8306"/>
        </w:tabs>
        <w:jc w:val="center"/>
        <w:rPr>
          <w:rFonts w:asciiTheme="minorHAnsi" w:hAnsiTheme="minorHAnsi" w:cstheme="minorHAnsi"/>
          <w:b/>
          <w:sz w:val="20"/>
          <w:szCs w:val="20"/>
        </w:rPr>
      </w:pPr>
    </w:p>
    <w:tbl>
      <w:tblPr>
        <w:tblW w:w="992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681"/>
        <w:gridCol w:w="865"/>
        <w:gridCol w:w="1474"/>
      </w:tblGrid>
      <w:tr w:rsidR="00F749A4" w:rsidRPr="00B04722" w14:paraId="12C8D5A8" w14:textId="77777777" w:rsidTr="001E52B0">
        <w:trPr>
          <w:trHeight w:val="70"/>
        </w:trPr>
        <w:tc>
          <w:tcPr>
            <w:tcW w:w="9927"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2D14ECC" w14:textId="77777777" w:rsidR="00F749A4" w:rsidRPr="00B04722" w:rsidRDefault="00F749A4" w:rsidP="00F749A4">
            <w:pPr>
              <w:jc w:val="center"/>
              <w:rPr>
                <w:rFonts w:asciiTheme="minorHAnsi" w:hAnsiTheme="minorHAnsi" w:cstheme="minorHAnsi"/>
                <w:b/>
                <w:bCs/>
                <w:sz w:val="20"/>
                <w:szCs w:val="20"/>
              </w:rPr>
            </w:pPr>
            <w:r w:rsidRPr="00B04722">
              <w:rPr>
                <w:rFonts w:asciiTheme="minorHAnsi" w:hAnsiTheme="minorHAnsi" w:cstheme="minorHAnsi"/>
                <w:b/>
                <w:bCs/>
                <w:color w:val="FFFFFF" w:themeColor="background1"/>
                <w:sz w:val="20"/>
                <w:szCs w:val="20"/>
              </w:rPr>
              <w:t>ΒΑΣΙΚΑ ΣΤΟΙΧΕΙΑ</w:t>
            </w:r>
          </w:p>
        </w:tc>
      </w:tr>
      <w:tr w:rsidR="00F749A4" w:rsidRPr="00B04722" w14:paraId="16DEB35E" w14:textId="77777777" w:rsidTr="001E52B0">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3DB956F0" w14:textId="77777777" w:rsidR="00F749A4" w:rsidRPr="00B04722" w:rsidRDefault="00F749A4" w:rsidP="00F749A4">
            <w:pPr>
              <w:rPr>
                <w:rFonts w:asciiTheme="minorHAnsi" w:hAnsiTheme="minorHAnsi" w:cstheme="minorHAnsi"/>
                <w:sz w:val="20"/>
                <w:szCs w:val="20"/>
                <w:lang w:val="en-US"/>
              </w:rPr>
            </w:pPr>
            <w:r w:rsidRPr="00B04722">
              <w:rPr>
                <w:rFonts w:asciiTheme="minorHAnsi" w:hAnsiTheme="minorHAnsi" w:cstheme="minorHAnsi"/>
                <w:sz w:val="20"/>
                <w:szCs w:val="20"/>
              </w:rPr>
              <w:t>ΤΑΜΕΙΟ</w:t>
            </w:r>
            <w:r w:rsidRPr="00B04722">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0A4904EA"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bCs/>
                <w:sz w:val="20"/>
                <w:szCs w:val="20"/>
              </w:rPr>
              <w:t>ΤΑΜΕΙΟ ΑΝΑΚΑΜΨΗΣ ΚΑΙ ΑΝΘΕΚΤΙΚΟΤΗΤΑΣ</w:t>
            </w:r>
          </w:p>
        </w:tc>
        <w:tc>
          <w:tcPr>
            <w:tcW w:w="865" w:type="dxa"/>
            <w:tcBorders>
              <w:top w:val="single" w:sz="4" w:space="0" w:color="auto"/>
              <w:left w:val="single" w:sz="4" w:space="0" w:color="auto"/>
              <w:bottom w:val="single" w:sz="4" w:space="0" w:color="auto"/>
              <w:right w:val="single" w:sz="4" w:space="0" w:color="auto"/>
            </w:tcBorders>
            <w:vAlign w:val="center"/>
          </w:tcPr>
          <w:p w14:paraId="2E4E42AD"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0B60AD22" w14:textId="77777777" w:rsidR="00F749A4" w:rsidRPr="00B04722" w:rsidRDefault="00F749A4" w:rsidP="00F749A4">
            <w:pPr>
              <w:tabs>
                <w:tab w:val="center" w:pos="4153"/>
                <w:tab w:val="right" w:pos="8306"/>
              </w:tabs>
              <w:rPr>
                <w:rFonts w:asciiTheme="minorHAnsi" w:hAnsiTheme="minorHAnsi" w:cstheme="minorHAnsi"/>
                <w:sz w:val="20"/>
                <w:szCs w:val="20"/>
              </w:rPr>
            </w:pPr>
          </w:p>
        </w:tc>
      </w:tr>
      <w:tr w:rsidR="00F749A4" w:rsidRPr="00B04722" w14:paraId="32635B03" w14:textId="77777777" w:rsidTr="001E52B0">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893D198" w14:textId="77777777" w:rsidR="00F749A4" w:rsidRPr="00B04722" w:rsidRDefault="00F749A4" w:rsidP="00F749A4">
            <w:pPr>
              <w:rPr>
                <w:rFonts w:asciiTheme="minorHAnsi" w:hAnsiTheme="minorHAnsi" w:cstheme="minorHAnsi"/>
                <w:sz w:val="20"/>
                <w:szCs w:val="20"/>
                <w:lang w:val="en-US"/>
              </w:rPr>
            </w:pPr>
            <w:r w:rsidRPr="00B04722">
              <w:rPr>
                <w:rFonts w:asciiTheme="minorHAnsi" w:hAnsiTheme="minorHAnsi" w:cstheme="minorHAnsi"/>
                <w:bCs/>
                <w:sz w:val="20"/>
                <w:szCs w:val="20"/>
              </w:rPr>
              <w:t>ΥΠΗΡΕΣΙΑ ΣΥΝΤΟΝΙΣΜΟΥ:</w:t>
            </w:r>
          </w:p>
        </w:tc>
        <w:tc>
          <w:tcPr>
            <w:tcW w:w="4681" w:type="dxa"/>
            <w:tcBorders>
              <w:top w:val="single" w:sz="4" w:space="0" w:color="auto"/>
              <w:left w:val="single" w:sz="4" w:space="0" w:color="auto"/>
              <w:bottom w:val="single" w:sz="4" w:space="0" w:color="auto"/>
              <w:right w:val="single" w:sz="4" w:space="0" w:color="auto"/>
            </w:tcBorders>
            <w:vAlign w:val="center"/>
          </w:tcPr>
          <w:p w14:paraId="59DCBA1D" w14:textId="29800506"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bCs/>
                <w:sz w:val="20"/>
                <w:szCs w:val="20"/>
              </w:rPr>
              <w:t>ΕΥΣΤΑ</w:t>
            </w:r>
          </w:p>
        </w:tc>
        <w:tc>
          <w:tcPr>
            <w:tcW w:w="865" w:type="dxa"/>
            <w:tcBorders>
              <w:top w:val="single" w:sz="4" w:space="0" w:color="auto"/>
              <w:left w:val="single" w:sz="4" w:space="0" w:color="auto"/>
              <w:bottom w:val="single" w:sz="4" w:space="0" w:color="auto"/>
              <w:right w:val="single" w:sz="4" w:space="0" w:color="auto"/>
            </w:tcBorders>
            <w:vAlign w:val="center"/>
          </w:tcPr>
          <w:p w14:paraId="03DCDB28"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4AD0413B" w14:textId="77777777" w:rsidR="00F749A4" w:rsidRPr="00B04722" w:rsidRDefault="00F749A4" w:rsidP="00F749A4">
            <w:pPr>
              <w:tabs>
                <w:tab w:val="center" w:pos="4153"/>
                <w:tab w:val="right" w:pos="8306"/>
              </w:tabs>
              <w:rPr>
                <w:rFonts w:asciiTheme="minorHAnsi" w:hAnsiTheme="minorHAnsi" w:cstheme="minorHAnsi"/>
                <w:sz w:val="20"/>
                <w:szCs w:val="20"/>
              </w:rPr>
            </w:pPr>
          </w:p>
        </w:tc>
      </w:tr>
      <w:tr w:rsidR="00F749A4" w:rsidRPr="00B04722" w14:paraId="7E4341E7" w14:textId="77777777" w:rsidTr="001E52B0">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28A74F1E" w14:textId="356D15F2" w:rsidR="00F749A4" w:rsidRPr="00B04722" w:rsidRDefault="00556F15" w:rsidP="00F749A4">
            <w:pPr>
              <w:rPr>
                <w:rFonts w:asciiTheme="minorHAnsi" w:hAnsiTheme="minorHAnsi" w:cstheme="minorHAnsi"/>
                <w:bCs/>
                <w:sz w:val="20"/>
                <w:szCs w:val="20"/>
                <w:lang w:val="en-US"/>
              </w:rPr>
            </w:pPr>
            <w:r w:rsidRPr="00B04722">
              <w:rPr>
                <w:rFonts w:asciiTheme="minorHAnsi" w:hAnsiTheme="minorHAnsi" w:cstheme="minorHAnsi"/>
                <w:bCs/>
                <w:sz w:val="20"/>
                <w:szCs w:val="20"/>
              </w:rPr>
              <w:t>ΥΠΟΥΡΓΕΙΟ ΕΥΘΥΝΗΣ</w:t>
            </w:r>
            <w:r w:rsidR="00F749A4" w:rsidRPr="00B04722">
              <w:rPr>
                <w:rFonts w:asciiTheme="minorHAnsi" w:hAnsiTheme="minorHAnsi" w:cstheme="minorHAnsi"/>
                <w:bCs/>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35930140" w14:textId="77777777" w:rsidR="00F749A4" w:rsidRPr="00B04722" w:rsidRDefault="00F749A4" w:rsidP="00F749A4">
            <w:pPr>
              <w:rPr>
                <w:rFonts w:asciiTheme="minorHAnsi" w:hAnsiTheme="minorHAnsi" w:cstheme="minorHAnsi"/>
                <w:bCs/>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63A3B570"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1A746494" w14:textId="77777777" w:rsidR="00F749A4" w:rsidRPr="00B04722" w:rsidRDefault="00F749A4" w:rsidP="00F749A4">
            <w:pPr>
              <w:tabs>
                <w:tab w:val="center" w:pos="4153"/>
                <w:tab w:val="right" w:pos="8306"/>
              </w:tabs>
              <w:rPr>
                <w:rFonts w:asciiTheme="minorHAnsi" w:hAnsiTheme="minorHAnsi" w:cstheme="minorHAnsi"/>
                <w:sz w:val="20"/>
                <w:szCs w:val="20"/>
              </w:rPr>
            </w:pPr>
          </w:p>
        </w:tc>
      </w:tr>
      <w:tr w:rsidR="00F749A4" w:rsidRPr="00B04722" w14:paraId="47E6ACAF" w14:textId="77777777" w:rsidTr="001E52B0">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5442756" w14:textId="77777777" w:rsidR="00F749A4" w:rsidRPr="00B04722" w:rsidRDefault="00F749A4" w:rsidP="00F749A4">
            <w:pPr>
              <w:rPr>
                <w:rFonts w:asciiTheme="minorHAnsi" w:hAnsiTheme="minorHAnsi" w:cstheme="minorHAnsi"/>
                <w:sz w:val="20"/>
                <w:szCs w:val="20"/>
                <w:lang w:val="en-US"/>
              </w:rPr>
            </w:pPr>
            <w:r w:rsidRPr="00B04722">
              <w:rPr>
                <w:rFonts w:asciiTheme="minorHAnsi" w:hAnsiTheme="minorHAnsi" w:cstheme="minorHAnsi"/>
                <w:sz w:val="20"/>
                <w:szCs w:val="20"/>
              </w:rPr>
              <w:t>ΦΟΡΕΑΣ ΥΛΟΠΟΙΗΣΗΣ</w:t>
            </w:r>
            <w:r w:rsidRPr="00B04722">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52A60826" w14:textId="77777777" w:rsidR="00F749A4" w:rsidRPr="00B04722" w:rsidRDefault="00F749A4" w:rsidP="00F749A4">
            <w:pPr>
              <w:rPr>
                <w:rFonts w:asciiTheme="minorHAnsi" w:hAnsiTheme="minorHAnsi" w:cstheme="minorHAnsi"/>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46938806"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4D62F70" w14:textId="77777777" w:rsidR="00F749A4" w:rsidRPr="00B04722" w:rsidRDefault="00F749A4" w:rsidP="00F749A4">
            <w:pPr>
              <w:tabs>
                <w:tab w:val="center" w:pos="4153"/>
                <w:tab w:val="right" w:pos="8306"/>
              </w:tabs>
              <w:rPr>
                <w:rFonts w:asciiTheme="minorHAnsi" w:hAnsiTheme="minorHAnsi" w:cstheme="minorHAnsi"/>
                <w:sz w:val="20"/>
                <w:szCs w:val="20"/>
              </w:rPr>
            </w:pPr>
          </w:p>
        </w:tc>
      </w:tr>
    </w:tbl>
    <w:p w14:paraId="60782991" w14:textId="1EC2339B" w:rsidR="001B464E" w:rsidRPr="00B04722" w:rsidRDefault="001B464E" w:rsidP="00F464D6">
      <w:pPr>
        <w:pStyle w:val="a3"/>
        <w:tabs>
          <w:tab w:val="clear" w:pos="4153"/>
          <w:tab w:val="clear" w:pos="8306"/>
        </w:tabs>
        <w:rPr>
          <w:rFonts w:asciiTheme="minorHAnsi" w:hAnsiTheme="minorHAnsi" w:cstheme="minorHAnsi"/>
          <w:b/>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74"/>
        <w:gridCol w:w="1566"/>
        <w:gridCol w:w="4620"/>
      </w:tblGrid>
      <w:tr w:rsidR="00B75439" w:rsidRPr="00B04722" w14:paraId="229881E4" w14:textId="77777777" w:rsidTr="001E52B0">
        <w:trPr>
          <w:trHeight w:val="60"/>
        </w:trPr>
        <w:tc>
          <w:tcPr>
            <w:tcW w:w="9923"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A06D14E" w14:textId="34EFB1DE" w:rsidR="00B75439" w:rsidRPr="00B04722" w:rsidRDefault="00B75439" w:rsidP="00B75439">
            <w:pPr>
              <w:jc w:val="center"/>
              <w:rPr>
                <w:rFonts w:asciiTheme="minorHAnsi" w:hAnsiTheme="minorHAnsi" w:cstheme="minorHAnsi"/>
                <w:b/>
                <w:bCs/>
                <w:sz w:val="20"/>
                <w:szCs w:val="20"/>
              </w:rPr>
            </w:pPr>
            <w:r w:rsidRPr="00B04722">
              <w:rPr>
                <w:rFonts w:asciiTheme="minorHAnsi" w:hAnsiTheme="minorHAnsi" w:cstheme="minorHAnsi"/>
                <w:b/>
                <w:bCs/>
                <w:color w:val="FFFFFF" w:themeColor="background1"/>
                <w:sz w:val="20"/>
                <w:szCs w:val="20"/>
              </w:rPr>
              <w:t xml:space="preserve">ΣΤΟΙΧΕΙΑ ΔΡΑΣΗΣ/ΕΡΓΟΥ </w:t>
            </w:r>
          </w:p>
        </w:tc>
      </w:tr>
      <w:tr w:rsidR="00B75439" w:rsidRPr="00B04722" w14:paraId="3ABF9528" w14:textId="77777777" w:rsidTr="001E52B0">
        <w:tc>
          <w:tcPr>
            <w:tcW w:w="1863" w:type="dxa"/>
            <w:tcBorders>
              <w:top w:val="single" w:sz="4" w:space="0" w:color="auto"/>
              <w:left w:val="single" w:sz="4" w:space="0" w:color="auto"/>
              <w:bottom w:val="single" w:sz="4" w:space="0" w:color="auto"/>
              <w:right w:val="single" w:sz="4" w:space="0" w:color="auto"/>
            </w:tcBorders>
            <w:vAlign w:val="center"/>
          </w:tcPr>
          <w:p w14:paraId="4FBBD886" w14:textId="6A875A07" w:rsidR="00B75439" w:rsidRPr="00B04722" w:rsidRDefault="00B75439" w:rsidP="00B75439">
            <w:pPr>
              <w:jc w:val="center"/>
              <w:rPr>
                <w:rFonts w:asciiTheme="minorHAnsi" w:hAnsiTheme="minorHAnsi" w:cstheme="minorHAnsi"/>
                <w:sz w:val="20"/>
                <w:szCs w:val="20"/>
              </w:rPr>
            </w:pPr>
            <w:r w:rsidRPr="00B04722">
              <w:rPr>
                <w:rFonts w:asciiTheme="minorHAnsi" w:hAnsiTheme="minorHAnsi" w:cstheme="minorHAnsi"/>
                <w:sz w:val="20"/>
                <w:szCs w:val="20"/>
              </w:rPr>
              <w:t xml:space="preserve">ΚΩΔΙΚΟΣ    </w:t>
            </w:r>
            <w:r w:rsidRPr="00B04722">
              <w:rPr>
                <w:rFonts w:asciiTheme="minorHAnsi" w:hAnsiTheme="minorHAnsi" w:cstheme="minorHAnsi"/>
                <w:sz w:val="20"/>
                <w:szCs w:val="20"/>
                <w:lang w:val="en-US"/>
              </w:rPr>
              <w:t xml:space="preserve">      </w:t>
            </w:r>
            <w:r w:rsidRPr="00B04722">
              <w:rPr>
                <w:rFonts w:asciiTheme="minorHAnsi" w:hAnsiTheme="minorHAnsi" w:cstheme="minorHAns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746E7E91" w14:textId="30E12BE7" w:rsidR="00B75439" w:rsidRPr="00B04722" w:rsidRDefault="00B75439" w:rsidP="00B75439">
            <w:pPr>
              <w:jc w:val="center"/>
              <w:rPr>
                <w:rFonts w:asciiTheme="minorHAnsi" w:hAnsiTheme="minorHAnsi" w:cstheme="minorHAnsi"/>
                <w:sz w:val="20"/>
                <w:szCs w:val="20"/>
              </w:rPr>
            </w:pPr>
            <w:r w:rsidRPr="00B04722">
              <w:rPr>
                <w:rFonts w:asciiTheme="minorHAnsi" w:hAnsiTheme="minorHAnsi" w:cstheme="minorHAnsi"/>
                <w:sz w:val="20"/>
                <w:szCs w:val="20"/>
              </w:rPr>
              <w:t>ΚΩΔΙΚΟΣ ΔΡΑΣΗΣ (</w:t>
            </w:r>
            <w:r w:rsidR="00B04722">
              <w:rPr>
                <w:rFonts w:asciiTheme="minorHAnsi" w:hAnsiTheme="minorHAnsi" w:cstheme="minorHAnsi"/>
                <w:sz w:val="20"/>
                <w:szCs w:val="20"/>
                <w:lang w:val="en-US"/>
              </w:rPr>
              <w:t xml:space="preserve">ID </w:t>
            </w:r>
            <w:r w:rsidR="00B04722">
              <w:rPr>
                <w:rFonts w:asciiTheme="minorHAnsi" w:hAnsiTheme="minorHAnsi" w:cstheme="minorHAnsi"/>
                <w:sz w:val="20"/>
                <w:szCs w:val="20"/>
              </w:rPr>
              <w:t>ΕΣΑΑ</w:t>
            </w:r>
            <w:r w:rsidRPr="00B04722">
              <w:rPr>
                <w:rFonts w:asciiTheme="minorHAnsi" w:hAnsiTheme="minorHAnsi" w:cstheme="minorHAnsi"/>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4DFA8479" w14:textId="7EE0AB6B" w:rsidR="00B75439" w:rsidRPr="00B04722" w:rsidRDefault="00B75439" w:rsidP="00B75439">
            <w:pPr>
              <w:jc w:val="center"/>
              <w:rPr>
                <w:rFonts w:asciiTheme="minorHAnsi" w:hAnsiTheme="minorHAnsi" w:cstheme="minorHAnsi"/>
                <w:sz w:val="20"/>
                <w:szCs w:val="20"/>
              </w:rPr>
            </w:pPr>
            <w:r w:rsidRPr="00B04722">
              <w:rPr>
                <w:rFonts w:asciiTheme="minorHAnsi" w:hAnsiTheme="minorHAnsi" w:cstheme="minorHAnsi"/>
                <w:sz w:val="20"/>
                <w:szCs w:val="20"/>
              </w:rPr>
              <w:t>ΚΩΔΙΚΟΣ ΕΡΓΟΥ (ΟΠΣ</w:t>
            </w:r>
            <w:r w:rsidR="00B04722">
              <w:rPr>
                <w:rFonts w:asciiTheme="minorHAnsi" w:hAnsiTheme="minorHAnsi" w:cstheme="minorHAnsi"/>
                <w:sz w:val="20"/>
                <w:szCs w:val="20"/>
              </w:rPr>
              <w:t xml:space="preserve"> ΤΑ</w:t>
            </w:r>
            <w:r w:rsidRPr="00B04722">
              <w:rPr>
                <w:rFonts w:asciiTheme="minorHAnsi" w:hAnsiTheme="minorHAnsi" w:cstheme="minorHAnsi"/>
                <w:sz w:val="20"/>
                <w:szCs w:val="20"/>
              </w:rPr>
              <w:t>)</w:t>
            </w:r>
          </w:p>
        </w:tc>
        <w:tc>
          <w:tcPr>
            <w:tcW w:w="4620" w:type="dxa"/>
            <w:tcBorders>
              <w:top w:val="single" w:sz="4" w:space="0" w:color="auto"/>
              <w:left w:val="single" w:sz="4" w:space="0" w:color="auto"/>
              <w:bottom w:val="single" w:sz="4" w:space="0" w:color="auto"/>
              <w:right w:val="single" w:sz="4" w:space="0" w:color="auto"/>
            </w:tcBorders>
            <w:vAlign w:val="center"/>
          </w:tcPr>
          <w:p w14:paraId="1EB90348" w14:textId="2A5DFDCC" w:rsidR="00B75439" w:rsidRPr="00B04722" w:rsidRDefault="00B75439" w:rsidP="00B75439">
            <w:pPr>
              <w:jc w:val="center"/>
              <w:rPr>
                <w:rFonts w:asciiTheme="minorHAnsi" w:hAnsiTheme="minorHAnsi" w:cstheme="minorHAnsi"/>
                <w:sz w:val="20"/>
                <w:szCs w:val="20"/>
              </w:rPr>
            </w:pPr>
            <w:r w:rsidRPr="00B04722">
              <w:rPr>
                <w:rFonts w:asciiTheme="minorHAnsi" w:hAnsiTheme="minorHAnsi" w:cstheme="minorHAnsi"/>
                <w:sz w:val="20"/>
                <w:szCs w:val="20"/>
              </w:rPr>
              <w:t>ΤΙΤΛΟΣ ΕΡΓΟΥ</w:t>
            </w:r>
          </w:p>
        </w:tc>
      </w:tr>
      <w:tr w:rsidR="00B75439" w:rsidRPr="00B04722" w14:paraId="14CA3B33" w14:textId="77777777" w:rsidTr="001E52B0">
        <w:tc>
          <w:tcPr>
            <w:tcW w:w="1863" w:type="dxa"/>
            <w:tcBorders>
              <w:top w:val="single" w:sz="4" w:space="0" w:color="auto"/>
              <w:left w:val="single" w:sz="4" w:space="0" w:color="auto"/>
              <w:bottom w:val="single" w:sz="4" w:space="0" w:color="auto"/>
              <w:right w:val="single" w:sz="4" w:space="0" w:color="auto"/>
            </w:tcBorders>
            <w:vAlign w:val="center"/>
          </w:tcPr>
          <w:p w14:paraId="62C9FB9E" w14:textId="77777777" w:rsidR="00B75439" w:rsidRPr="00B04722" w:rsidRDefault="00B75439" w:rsidP="00B75439">
            <w:pPr>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79C6BF4D" w14:textId="77777777" w:rsidR="00B75439" w:rsidRPr="00B04722" w:rsidRDefault="00B75439" w:rsidP="00B75439">
            <w:pPr>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58A5E42F" w14:textId="77777777" w:rsidR="00B75439" w:rsidRPr="00B04722" w:rsidRDefault="00B75439" w:rsidP="00B75439">
            <w:pPr>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6F2FB89C" w14:textId="77777777" w:rsidR="00B75439" w:rsidRPr="00B04722" w:rsidRDefault="00B75439" w:rsidP="00B75439">
            <w:pPr>
              <w:jc w:val="center"/>
              <w:rPr>
                <w:rFonts w:asciiTheme="minorHAnsi" w:hAnsiTheme="minorHAnsi" w:cstheme="minorHAnsi"/>
                <w:b/>
                <w:bCs/>
                <w:sz w:val="20"/>
                <w:szCs w:val="20"/>
              </w:rPr>
            </w:pPr>
          </w:p>
        </w:tc>
      </w:tr>
      <w:tr w:rsidR="00B75439" w:rsidRPr="00B04722" w14:paraId="783AE537" w14:textId="77777777" w:rsidTr="001E52B0">
        <w:tc>
          <w:tcPr>
            <w:tcW w:w="1863" w:type="dxa"/>
            <w:tcBorders>
              <w:top w:val="single" w:sz="4" w:space="0" w:color="auto"/>
              <w:left w:val="single" w:sz="4" w:space="0" w:color="auto"/>
              <w:bottom w:val="single" w:sz="4" w:space="0" w:color="auto"/>
              <w:right w:val="single" w:sz="4" w:space="0" w:color="auto"/>
            </w:tcBorders>
            <w:vAlign w:val="center"/>
          </w:tcPr>
          <w:p w14:paraId="2D4DD730" w14:textId="77777777" w:rsidR="00B75439" w:rsidRPr="00B04722" w:rsidRDefault="00B75439" w:rsidP="00B75439">
            <w:pPr>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1E45271A" w14:textId="77777777" w:rsidR="00B75439" w:rsidRPr="00B04722" w:rsidRDefault="00B75439" w:rsidP="00B75439">
            <w:pPr>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5DF9E20A" w14:textId="77777777" w:rsidR="00B75439" w:rsidRPr="00B04722" w:rsidRDefault="00B75439" w:rsidP="00B75439">
            <w:pPr>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5661926B" w14:textId="77777777" w:rsidR="00B75439" w:rsidRPr="00B04722" w:rsidRDefault="00B75439" w:rsidP="00B75439">
            <w:pPr>
              <w:jc w:val="center"/>
              <w:rPr>
                <w:rFonts w:asciiTheme="minorHAnsi" w:hAnsiTheme="minorHAnsi" w:cstheme="minorHAnsi"/>
                <w:b/>
                <w:bCs/>
                <w:sz w:val="20"/>
                <w:szCs w:val="20"/>
              </w:rPr>
            </w:pPr>
          </w:p>
        </w:tc>
      </w:tr>
    </w:tbl>
    <w:p w14:paraId="0F888EF5" w14:textId="0F4E7DA2" w:rsidR="00F749A4" w:rsidRPr="00B04722" w:rsidRDefault="00F749A4" w:rsidP="00F464D6">
      <w:pPr>
        <w:pStyle w:val="a3"/>
        <w:tabs>
          <w:tab w:val="clear" w:pos="4153"/>
          <w:tab w:val="clear" w:pos="8306"/>
        </w:tabs>
        <w:rPr>
          <w:rFonts w:asciiTheme="minorHAnsi" w:hAnsiTheme="minorHAnsi" w:cstheme="minorHAnsi"/>
          <w:b/>
          <w:sz w:val="20"/>
          <w:szCs w:val="20"/>
        </w:rPr>
      </w:pPr>
    </w:p>
    <w:tbl>
      <w:tblPr>
        <w:tblW w:w="990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8"/>
        <w:gridCol w:w="3260"/>
        <w:gridCol w:w="1984"/>
        <w:gridCol w:w="1918"/>
      </w:tblGrid>
      <w:tr w:rsidR="00F36AB8" w:rsidRPr="00B04722" w14:paraId="7FAC8728" w14:textId="77777777" w:rsidTr="001E52B0">
        <w:trPr>
          <w:trHeight w:val="322"/>
        </w:trPr>
        <w:tc>
          <w:tcPr>
            <w:tcW w:w="9900" w:type="dxa"/>
            <w:gridSpan w:val="4"/>
            <w:shd w:val="clear" w:color="auto" w:fill="1F497D" w:themeFill="text2"/>
            <w:vAlign w:val="center"/>
          </w:tcPr>
          <w:p w14:paraId="0BFCE366" w14:textId="126C78C0" w:rsidR="00F36AB8" w:rsidRPr="00B04722" w:rsidRDefault="002A3754" w:rsidP="00F36AB8">
            <w:pPr>
              <w:jc w:val="center"/>
              <w:rPr>
                <w:rFonts w:asciiTheme="minorHAnsi" w:hAnsiTheme="minorHAnsi" w:cstheme="minorHAnsi"/>
                <w:b/>
                <w:bCs/>
                <w:sz w:val="20"/>
                <w:szCs w:val="20"/>
              </w:rPr>
            </w:pPr>
            <w:r w:rsidRPr="00B04722">
              <w:rPr>
                <w:rFonts w:asciiTheme="minorHAnsi" w:hAnsiTheme="minorHAnsi" w:cstheme="minorHAnsi"/>
                <w:b/>
                <w:bCs/>
                <w:color w:val="FFFFFF" w:themeColor="background1"/>
                <w:sz w:val="20"/>
                <w:szCs w:val="20"/>
              </w:rPr>
              <w:t xml:space="preserve">Α. </w:t>
            </w:r>
            <w:r w:rsidR="00F36AB8" w:rsidRPr="00B04722">
              <w:rPr>
                <w:rFonts w:asciiTheme="minorHAnsi" w:hAnsiTheme="minorHAnsi" w:cstheme="minorHAnsi"/>
                <w:b/>
                <w:bCs/>
                <w:color w:val="FFFFFF" w:themeColor="background1"/>
                <w:sz w:val="20"/>
                <w:szCs w:val="20"/>
              </w:rPr>
              <w:t>ΣΤΟΙΧΕΙΑ ΣΥΜΒΑΣΗΣ</w:t>
            </w:r>
          </w:p>
        </w:tc>
      </w:tr>
      <w:tr w:rsidR="00F36AB8" w:rsidRPr="00B04722" w14:paraId="07FFD263" w14:textId="77777777" w:rsidTr="00447FDE">
        <w:trPr>
          <w:trHeight w:val="490"/>
        </w:trPr>
        <w:tc>
          <w:tcPr>
            <w:tcW w:w="2738" w:type="dxa"/>
            <w:shd w:val="clear" w:color="auto" w:fill="DBE5F1" w:themeFill="accent1" w:themeFillTint="33"/>
            <w:vAlign w:val="center"/>
          </w:tcPr>
          <w:p w14:paraId="18CA1833" w14:textId="77777777" w:rsidR="00F36AB8" w:rsidRPr="00B04722" w:rsidRDefault="00F36AB8"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sz w:val="20"/>
                <w:szCs w:val="20"/>
              </w:rPr>
              <w:t xml:space="preserve">ΤΙΤΛΟΣ ΣΧΕΔΙΟΥ ΣΥΜΒΑΣΗΣ </w:t>
            </w:r>
          </w:p>
        </w:tc>
        <w:tc>
          <w:tcPr>
            <w:tcW w:w="7162" w:type="dxa"/>
            <w:gridSpan w:val="3"/>
            <w:vAlign w:val="center"/>
          </w:tcPr>
          <w:p w14:paraId="1C0F0A03" w14:textId="77777777" w:rsidR="00F36AB8" w:rsidRPr="00B04722" w:rsidRDefault="00F36AB8" w:rsidP="00F36AB8">
            <w:pPr>
              <w:rPr>
                <w:rFonts w:asciiTheme="minorHAnsi" w:hAnsiTheme="minorHAnsi" w:cstheme="minorHAnsi"/>
                <w:b/>
                <w:bCs/>
                <w:sz w:val="20"/>
                <w:szCs w:val="20"/>
              </w:rPr>
            </w:pPr>
          </w:p>
        </w:tc>
      </w:tr>
      <w:tr w:rsidR="00F36AB8" w:rsidRPr="00B04722" w14:paraId="1E6D78FF" w14:textId="77777777" w:rsidTr="00447FDE">
        <w:trPr>
          <w:trHeight w:val="490"/>
        </w:trPr>
        <w:tc>
          <w:tcPr>
            <w:tcW w:w="2738" w:type="dxa"/>
            <w:shd w:val="clear" w:color="auto" w:fill="DBE5F1" w:themeFill="accent1" w:themeFillTint="33"/>
            <w:vAlign w:val="center"/>
          </w:tcPr>
          <w:p w14:paraId="7C36C367" w14:textId="4502AE73" w:rsidR="00F36AB8" w:rsidRPr="00B04722" w:rsidRDefault="00F36AB8"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sz w:val="20"/>
                <w:szCs w:val="20"/>
              </w:rPr>
              <w:t>ΑΝΑΘΕΤΟΥΣΑ ΑΡΧΗ</w:t>
            </w:r>
            <w:r w:rsidR="001E52B0" w:rsidRPr="00B04722">
              <w:rPr>
                <w:rFonts w:asciiTheme="minorHAnsi" w:hAnsiTheme="minorHAnsi" w:cstheme="minorHAnsi"/>
                <w:b/>
                <w:sz w:val="20"/>
                <w:szCs w:val="20"/>
                <w:lang w:val="en-US"/>
              </w:rPr>
              <w:t xml:space="preserve">/ </w:t>
            </w:r>
            <w:r w:rsidR="001E52B0" w:rsidRPr="00B04722">
              <w:rPr>
                <w:rFonts w:asciiTheme="minorHAnsi" w:hAnsiTheme="minorHAnsi" w:cstheme="minorHAnsi"/>
                <w:b/>
                <w:sz w:val="20"/>
                <w:szCs w:val="20"/>
              </w:rPr>
              <w:t>ΑΝΑΘΕΤΩΝ ΦΟΡΕΑΣ</w:t>
            </w:r>
          </w:p>
        </w:tc>
        <w:tc>
          <w:tcPr>
            <w:tcW w:w="7162" w:type="dxa"/>
            <w:gridSpan w:val="3"/>
            <w:vAlign w:val="center"/>
          </w:tcPr>
          <w:p w14:paraId="5BF34366" w14:textId="77777777" w:rsidR="00F36AB8" w:rsidRPr="00B04722" w:rsidRDefault="00F36AB8" w:rsidP="00F36AB8">
            <w:pPr>
              <w:rPr>
                <w:rFonts w:asciiTheme="minorHAnsi" w:hAnsiTheme="minorHAnsi" w:cstheme="minorHAnsi"/>
                <w:b/>
                <w:bCs/>
                <w:sz w:val="20"/>
                <w:szCs w:val="20"/>
              </w:rPr>
            </w:pPr>
          </w:p>
        </w:tc>
      </w:tr>
      <w:tr w:rsidR="00152D6C" w:rsidRPr="00B04722" w14:paraId="0814D723" w14:textId="77777777" w:rsidTr="00447FDE">
        <w:trPr>
          <w:trHeight w:val="490"/>
        </w:trPr>
        <w:tc>
          <w:tcPr>
            <w:tcW w:w="2738" w:type="dxa"/>
            <w:vMerge w:val="restart"/>
            <w:shd w:val="clear" w:color="auto" w:fill="DBE5F1" w:themeFill="accent1" w:themeFillTint="33"/>
            <w:vAlign w:val="center"/>
          </w:tcPr>
          <w:p w14:paraId="68C7996A" w14:textId="77777777" w:rsidR="00152D6C" w:rsidRPr="00B04722" w:rsidRDefault="00152D6C"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bCs/>
                <w:sz w:val="20"/>
                <w:szCs w:val="20"/>
              </w:rPr>
              <w:t xml:space="preserve">ΑΞΙΑ ΣΧΕΔΙΟΥ    </w:t>
            </w:r>
            <w:r w:rsidRPr="00B04722">
              <w:rPr>
                <w:rFonts w:asciiTheme="minorHAnsi" w:hAnsiTheme="minorHAnsi" w:cstheme="minorHAnsi"/>
                <w:b/>
                <w:sz w:val="20"/>
                <w:szCs w:val="20"/>
              </w:rPr>
              <w:t>ΣΥΜΒΑΣΗΣ</w:t>
            </w:r>
          </w:p>
        </w:tc>
        <w:tc>
          <w:tcPr>
            <w:tcW w:w="3260" w:type="dxa"/>
            <w:tcBorders>
              <w:top w:val="single" w:sz="4" w:space="0" w:color="auto"/>
              <w:left w:val="single" w:sz="4" w:space="0" w:color="auto"/>
              <w:bottom w:val="single" w:sz="4" w:space="0" w:color="auto"/>
              <w:right w:val="single" w:sz="4" w:space="0" w:color="auto"/>
            </w:tcBorders>
            <w:vAlign w:val="center"/>
          </w:tcPr>
          <w:p w14:paraId="4C555BFC" w14:textId="77777777" w:rsidR="00152D6C" w:rsidRPr="00B04722" w:rsidRDefault="00152D6C" w:rsidP="00F36AB8">
            <w:pPr>
              <w:jc w:val="center"/>
              <w:rPr>
                <w:rFonts w:asciiTheme="minorHAnsi" w:hAnsiTheme="minorHAnsi" w:cstheme="minorHAnsi"/>
                <w:b/>
                <w:bCs/>
                <w:sz w:val="20"/>
                <w:szCs w:val="20"/>
              </w:rPr>
            </w:pPr>
            <w:r w:rsidRPr="00B04722">
              <w:rPr>
                <w:rFonts w:asciiTheme="minorHAnsi" w:hAnsiTheme="minorHAnsi" w:cstheme="minorHAnsi"/>
                <w:sz w:val="20"/>
                <w:szCs w:val="20"/>
              </w:rPr>
              <w:t>ΔΑΠΑΝΗ</w:t>
            </w:r>
          </w:p>
        </w:tc>
        <w:tc>
          <w:tcPr>
            <w:tcW w:w="1984" w:type="dxa"/>
            <w:tcBorders>
              <w:top w:val="single" w:sz="4" w:space="0" w:color="auto"/>
              <w:left w:val="single" w:sz="4" w:space="0" w:color="auto"/>
              <w:bottom w:val="single" w:sz="4" w:space="0" w:color="auto"/>
              <w:right w:val="single" w:sz="4" w:space="0" w:color="auto"/>
            </w:tcBorders>
            <w:vAlign w:val="center"/>
          </w:tcPr>
          <w:p w14:paraId="01B6C2A5" w14:textId="77777777" w:rsidR="00152D6C" w:rsidRPr="00B04722" w:rsidRDefault="00152D6C" w:rsidP="00F36AB8">
            <w:pPr>
              <w:jc w:val="center"/>
              <w:rPr>
                <w:rFonts w:asciiTheme="minorHAnsi" w:hAnsiTheme="minorHAnsi" w:cstheme="minorHAnsi"/>
                <w:b/>
                <w:bCs/>
                <w:sz w:val="20"/>
                <w:szCs w:val="20"/>
              </w:rPr>
            </w:pPr>
            <w:r w:rsidRPr="00B04722">
              <w:rPr>
                <w:rFonts w:asciiTheme="minorHAnsi" w:hAnsiTheme="minorHAnsi" w:cstheme="minorHAnsi"/>
                <w:sz w:val="20"/>
                <w:szCs w:val="20"/>
              </w:rPr>
              <w:t>ΜΕ ΦΠΑ</w:t>
            </w:r>
          </w:p>
        </w:tc>
        <w:tc>
          <w:tcPr>
            <w:tcW w:w="1918" w:type="dxa"/>
            <w:tcBorders>
              <w:top w:val="single" w:sz="4" w:space="0" w:color="auto"/>
              <w:left w:val="single" w:sz="4" w:space="0" w:color="auto"/>
              <w:bottom w:val="single" w:sz="4" w:space="0" w:color="auto"/>
              <w:right w:val="single" w:sz="4" w:space="0" w:color="auto"/>
            </w:tcBorders>
            <w:vAlign w:val="center"/>
          </w:tcPr>
          <w:p w14:paraId="5B55DD3A" w14:textId="77777777" w:rsidR="00152D6C" w:rsidRPr="00B04722" w:rsidRDefault="00152D6C" w:rsidP="00F36AB8">
            <w:pPr>
              <w:jc w:val="center"/>
              <w:rPr>
                <w:rFonts w:asciiTheme="minorHAnsi" w:hAnsiTheme="minorHAnsi" w:cstheme="minorHAnsi"/>
                <w:b/>
                <w:bCs/>
                <w:sz w:val="20"/>
                <w:szCs w:val="20"/>
              </w:rPr>
            </w:pPr>
            <w:r w:rsidRPr="00B04722">
              <w:rPr>
                <w:rFonts w:asciiTheme="minorHAnsi" w:hAnsiTheme="minorHAnsi" w:cstheme="minorHAnsi"/>
                <w:sz w:val="20"/>
                <w:szCs w:val="20"/>
              </w:rPr>
              <w:t>ΧΩΡΙΣ ΦΠΑ</w:t>
            </w:r>
          </w:p>
        </w:tc>
      </w:tr>
      <w:tr w:rsidR="00447FDE" w:rsidRPr="00B04722" w14:paraId="71B0C2F8" w14:textId="77777777" w:rsidTr="00447FDE">
        <w:trPr>
          <w:trHeight w:val="490"/>
        </w:trPr>
        <w:tc>
          <w:tcPr>
            <w:tcW w:w="2738" w:type="dxa"/>
            <w:vMerge/>
            <w:shd w:val="clear" w:color="auto" w:fill="DBE5F1" w:themeFill="accent1" w:themeFillTint="33"/>
            <w:vAlign w:val="center"/>
          </w:tcPr>
          <w:p w14:paraId="228E14C3" w14:textId="77777777" w:rsidR="00447FDE" w:rsidRPr="00B04722" w:rsidRDefault="00447FDE" w:rsidP="00447FDE">
            <w:pPr>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3FBF3569" w14:textId="0717752C" w:rsidR="00447FDE" w:rsidRPr="00B04722" w:rsidRDefault="00447FDE" w:rsidP="00447FDE">
            <w:pPr>
              <w:rPr>
                <w:rFonts w:asciiTheme="minorHAnsi" w:hAnsiTheme="minorHAnsi" w:cstheme="minorHAnsi"/>
                <w:b/>
                <w:bCs/>
                <w:sz w:val="20"/>
                <w:szCs w:val="20"/>
              </w:rPr>
            </w:pPr>
            <w:r w:rsidRPr="00B04722">
              <w:rPr>
                <w:rFonts w:asciiTheme="minorHAnsi" w:hAnsiTheme="minorHAnsi" w:cstheme="minorHAnsi"/>
                <w:sz w:val="20"/>
                <w:szCs w:val="20"/>
              </w:rPr>
              <w:t>3.1</w:t>
            </w:r>
            <w:r w:rsidRPr="00B04722">
              <w:rPr>
                <w:rFonts w:asciiTheme="minorHAnsi" w:hAnsiTheme="minorHAnsi" w:cstheme="minorHAnsi"/>
                <w:sz w:val="20"/>
                <w:szCs w:val="20"/>
                <w:lang w:val="en-US"/>
              </w:rPr>
              <w:t>.</w:t>
            </w:r>
            <w:r w:rsidRPr="00B04722">
              <w:rPr>
                <w:rFonts w:asciiTheme="minorHAnsi" w:hAnsiTheme="minorHAnsi" w:cstheme="minorHAnsi"/>
                <w:sz w:val="20"/>
                <w:szCs w:val="20"/>
              </w:rPr>
              <w:t xml:space="preserve"> ΣΥΜΜΕΤΟΧΗ ΤΑΑ</w:t>
            </w:r>
          </w:p>
        </w:tc>
        <w:tc>
          <w:tcPr>
            <w:tcW w:w="1984" w:type="dxa"/>
            <w:tcBorders>
              <w:top w:val="single" w:sz="4" w:space="0" w:color="auto"/>
              <w:left w:val="single" w:sz="4" w:space="0" w:color="auto"/>
              <w:bottom w:val="single" w:sz="4" w:space="0" w:color="auto"/>
              <w:right w:val="single" w:sz="4" w:space="0" w:color="auto"/>
            </w:tcBorders>
            <w:vAlign w:val="center"/>
          </w:tcPr>
          <w:p w14:paraId="2570DC4E" w14:textId="77777777" w:rsidR="00447FDE" w:rsidRPr="00B04722" w:rsidRDefault="00447FDE" w:rsidP="00447FDE">
            <w:pPr>
              <w:rPr>
                <w:rFonts w:asciiTheme="minorHAnsi" w:hAnsiTheme="minorHAnsi" w:cstheme="minorHAnsi"/>
                <w:b/>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75C06A09" w14:textId="77777777" w:rsidR="00447FDE" w:rsidRPr="00B04722" w:rsidRDefault="00447FDE" w:rsidP="00447FDE">
            <w:pPr>
              <w:rPr>
                <w:rFonts w:asciiTheme="minorHAnsi" w:hAnsiTheme="minorHAnsi" w:cstheme="minorHAnsi"/>
                <w:b/>
                <w:bCs/>
                <w:sz w:val="20"/>
                <w:szCs w:val="20"/>
              </w:rPr>
            </w:pPr>
          </w:p>
        </w:tc>
      </w:tr>
      <w:tr w:rsidR="00447FDE" w:rsidRPr="00B04722" w14:paraId="6D34998F" w14:textId="77777777" w:rsidTr="00447FDE">
        <w:trPr>
          <w:trHeight w:val="490"/>
        </w:trPr>
        <w:tc>
          <w:tcPr>
            <w:tcW w:w="2738" w:type="dxa"/>
            <w:vMerge/>
            <w:shd w:val="clear" w:color="auto" w:fill="DBE5F1" w:themeFill="accent1" w:themeFillTint="33"/>
            <w:vAlign w:val="center"/>
          </w:tcPr>
          <w:p w14:paraId="25348CEC" w14:textId="77777777" w:rsidR="00447FDE" w:rsidRPr="00B04722" w:rsidRDefault="00447FDE" w:rsidP="00447FDE">
            <w:pPr>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6C0EF1B4" w14:textId="7C5F18EA" w:rsidR="00447FDE" w:rsidRPr="00B04722" w:rsidRDefault="00447FDE" w:rsidP="00447FDE">
            <w:pPr>
              <w:ind w:left="397" w:hanging="397"/>
              <w:rPr>
                <w:rFonts w:asciiTheme="minorHAnsi" w:hAnsiTheme="minorHAnsi" w:cstheme="minorHAnsi"/>
                <w:b/>
                <w:bCs/>
                <w:sz w:val="20"/>
                <w:szCs w:val="20"/>
              </w:rPr>
            </w:pPr>
            <w:r w:rsidRPr="00B04722">
              <w:rPr>
                <w:rFonts w:asciiTheme="minorHAnsi" w:hAnsiTheme="minorHAnsi" w:cstheme="minorHAnsi"/>
                <w:sz w:val="20"/>
                <w:szCs w:val="20"/>
              </w:rPr>
              <w:t>3.2. ΣΥΜΜΕΤΟΧΗ ΑΛΛΟΥ ΤΑΜΕΙΟΥ/ ΠΡΟΓΡΑΜΜΑΤΟΣ ΤΗΣ ΕΕ</w:t>
            </w:r>
          </w:p>
        </w:tc>
        <w:tc>
          <w:tcPr>
            <w:tcW w:w="1984" w:type="dxa"/>
            <w:tcBorders>
              <w:top w:val="single" w:sz="4" w:space="0" w:color="auto"/>
              <w:left w:val="single" w:sz="4" w:space="0" w:color="auto"/>
              <w:bottom w:val="single" w:sz="4" w:space="0" w:color="auto"/>
              <w:right w:val="single" w:sz="4" w:space="0" w:color="auto"/>
            </w:tcBorders>
            <w:vAlign w:val="center"/>
          </w:tcPr>
          <w:p w14:paraId="145B7A88" w14:textId="77777777" w:rsidR="00447FDE" w:rsidRPr="00B04722" w:rsidRDefault="00447FDE" w:rsidP="00447FDE">
            <w:pPr>
              <w:rPr>
                <w:rFonts w:asciiTheme="minorHAnsi" w:hAnsiTheme="minorHAnsi" w:cstheme="minorHAnsi"/>
                <w:b/>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14787BDD" w14:textId="77777777" w:rsidR="00447FDE" w:rsidRPr="00B04722" w:rsidRDefault="00447FDE" w:rsidP="00447FDE">
            <w:pPr>
              <w:rPr>
                <w:rFonts w:asciiTheme="minorHAnsi" w:hAnsiTheme="minorHAnsi" w:cstheme="minorHAnsi"/>
                <w:b/>
                <w:bCs/>
                <w:sz w:val="20"/>
                <w:szCs w:val="20"/>
              </w:rPr>
            </w:pPr>
          </w:p>
        </w:tc>
      </w:tr>
      <w:tr w:rsidR="00447FDE" w:rsidRPr="00B04722" w14:paraId="2C952FC5" w14:textId="77777777" w:rsidTr="00447FDE">
        <w:trPr>
          <w:trHeight w:val="509"/>
        </w:trPr>
        <w:tc>
          <w:tcPr>
            <w:tcW w:w="2738" w:type="dxa"/>
            <w:vMerge/>
            <w:shd w:val="clear" w:color="auto" w:fill="DBE5F1" w:themeFill="accent1" w:themeFillTint="33"/>
            <w:vAlign w:val="center"/>
          </w:tcPr>
          <w:p w14:paraId="15F3FFB5" w14:textId="77777777" w:rsidR="00447FDE" w:rsidRPr="00B04722" w:rsidRDefault="00447FDE" w:rsidP="00447FDE">
            <w:pPr>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4CA586DD" w14:textId="61562FA8" w:rsidR="00447FDE" w:rsidRPr="00B04722" w:rsidRDefault="00447FDE" w:rsidP="00447FDE">
            <w:pPr>
              <w:rPr>
                <w:rFonts w:asciiTheme="minorHAnsi" w:hAnsiTheme="minorHAnsi" w:cstheme="minorHAnsi"/>
                <w:b/>
                <w:bCs/>
                <w:sz w:val="20"/>
                <w:szCs w:val="20"/>
              </w:rPr>
            </w:pPr>
            <w:r w:rsidRPr="00B04722">
              <w:rPr>
                <w:rFonts w:asciiTheme="minorHAnsi" w:hAnsiTheme="minorHAnsi" w:cstheme="minorHAnsi"/>
                <w:sz w:val="20"/>
                <w:szCs w:val="20"/>
              </w:rPr>
              <w:t>3.3</w:t>
            </w:r>
            <w:r w:rsidRPr="00B04722">
              <w:rPr>
                <w:rFonts w:asciiTheme="minorHAnsi" w:hAnsiTheme="minorHAnsi" w:cstheme="minorHAnsi"/>
                <w:sz w:val="20"/>
                <w:szCs w:val="20"/>
                <w:lang w:val="en-US"/>
              </w:rPr>
              <w:t>.</w:t>
            </w:r>
            <w:r w:rsidRPr="00B04722">
              <w:rPr>
                <w:rFonts w:asciiTheme="minorHAnsi" w:hAnsiTheme="minorHAnsi" w:cstheme="minorHAnsi"/>
                <w:sz w:val="20"/>
                <w:szCs w:val="20"/>
              </w:rPr>
              <w:t xml:space="preserve"> ΙΔΙΑ ΣΥΜΜΕΤΟΧΗ</w:t>
            </w:r>
          </w:p>
        </w:tc>
        <w:tc>
          <w:tcPr>
            <w:tcW w:w="1984" w:type="dxa"/>
            <w:tcBorders>
              <w:top w:val="single" w:sz="4" w:space="0" w:color="auto"/>
              <w:left w:val="single" w:sz="4" w:space="0" w:color="auto"/>
              <w:bottom w:val="single" w:sz="4" w:space="0" w:color="auto"/>
              <w:right w:val="single" w:sz="4" w:space="0" w:color="auto"/>
            </w:tcBorders>
            <w:vAlign w:val="center"/>
          </w:tcPr>
          <w:p w14:paraId="0533AA66" w14:textId="77777777" w:rsidR="00447FDE" w:rsidRPr="00B04722" w:rsidRDefault="00447FDE" w:rsidP="00447FDE">
            <w:pPr>
              <w:rPr>
                <w:rFonts w:asciiTheme="minorHAnsi" w:hAnsiTheme="minorHAnsi" w:cstheme="minorHAnsi"/>
                <w:b/>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2A1CC3ED" w14:textId="77777777" w:rsidR="00447FDE" w:rsidRPr="00B04722" w:rsidRDefault="00447FDE" w:rsidP="00447FDE">
            <w:pPr>
              <w:rPr>
                <w:rFonts w:asciiTheme="minorHAnsi" w:hAnsiTheme="minorHAnsi" w:cstheme="minorHAnsi"/>
                <w:b/>
                <w:bCs/>
                <w:sz w:val="20"/>
                <w:szCs w:val="20"/>
              </w:rPr>
            </w:pPr>
          </w:p>
        </w:tc>
      </w:tr>
      <w:tr w:rsidR="00447FDE" w:rsidRPr="00B04722" w14:paraId="5D834125" w14:textId="77777777" w:rsidTr="00447FDE">
        <w:trPr>
          <w:trHeight w:val="509"/>
        </w:trPr>
        <w:tc>
          <w:tcPr>
            <w:tcW w:w="2738" w:type="dxa"/>
            <w:vMerge/>
            <w:shd w:val="clear" w:color="auto" w:fill="DBE5F1" w:themeFill="accent1" w:themeFillTint="33"/>
            <w:vAlign w:val="center"/>
          </w:tcPr>
          <w:p w14:paraId="75CEE52E" w14:textId="77777777" w:rsidR="00447FDE" w:rsidRPr="00B04722" w:rsidRDefault="00447FDE" w:rsidP="00447FDE">
            <w:pPr>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1D3B0954" w14:textId="426F233D" w:rsidR="00447FDE" w:rsidRPr="00B04722" w:rsidRDefault="00447FDE" w:rsidP="00447FDE">
            <w:pPr>
              <w:rPr>
                <w:rFonts w:asciiTheme="minorHAnsi" w:hAnsiTheme="minorHAnsi" w:cstheme="minorHAnsi"/>
                <w:sz w:val="20"/>
                <w:szCs w:val="20"/>
              </w:rPr>
            </w:pPr>
            <w:r w:rsidRPr="00B04722">
              <w:rPr>
                <w:rFonts w:asciiTheme="minorHAnsi" w:hAnsiTheme="minorHAnsi" w:cstheme="minorHAnsi"/>
                <w:sz w:val="20"/>
                <w:szCs w:val="20"/>
              </w:rPr>
              <w:t>3.4. ΣΥΝΟΛΟ</w:t>
            </w:r>
          </w:p>
        </w:tc>
        <w:tc>
          <w:tcPr>
            <w:tcW w:w="1984" w:type="dxa"/>
            <w:tcBorders>
              <w:top w:val="single" w:sz="4" w:space="0" w:color="auto"/>
              <w:left w:val="single" w:sz="4" w:space="0" w:color="auto"/>
              <w:bottom w:val="single" w:sz="4" w:space="0" w:color="auto"/>
              <w:right w:val="single" w:sz="4" w:space="0" w:color="auto"/>
            </w:tcBorders>
            <w:vAlign w:val="center"/>
          </w:tcPr>
          <w:p w14:paraId="7CE1997A" w14:textId="77777777" w:rsidR="00447FDE" w:rsidRPr="00B04722" w:rsidRDefault="00447FDE" w:rsidP="00447FDE">
            <w:pPr>
              <w:rPr>
                <w:rFonts w:asciiTheme="minorHAnsi" w:hAnsiTheme="minorHAnsi" w:cstheme="minorHAnsi"/>
                <w:b/>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75C9E5D6" w14:textId="77777777" w:rsidR="00447FDE" w:rsidRPr="00B04722" w:rsidRDefault="00447FDE" w:rsidP="00447FDE">
            <w:pPr>
              <w:rPr>
                <w:rFonts w:asciiTheme="minorHAnsi" w:hAnsiTheme="minorHAnsi" w:cstheme="minorHAnsi"/>
                <w:b/>
                <w:bCs/>
                <w:sz w:val="20"/>
                <w:szCs w:val="20"/>
              </w:rPr>
            </w:pPr>
          </w:p>
        </w:tc>
      </w:tr>
      <w:tr w:rsidR="00F36AB8" w:rsidRPr="00B04722" w14:paraId="1DF10E85" w14:textId="77777777" w:rsidTr="00447FDE">
        <w:trPr>
          <w:trHeight w:val="795"/>
        </w:trPr>
        <w:tc>
          <w:tcPr>
            <w:tcW w:w="2738" w:type="dxa"/>
            <w:shd w:val="clear" w:color="auto" w:fill="DBE5F1" w:themeFill="accent1" w:themeFillTint="33"/>
            <w:vAlign w:val="center"/>
          </w:tcPr>
          <w:p w14:paraId="725655C8" w14:textId="77777777" w:rsidR="00F36AB8" w:rsidRPr="00B04722" w:rsidRDefault="00F36AB8"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sz w:val="20"/>
                <w:szCs w:val="20"/>
              </w:rPr>
              <w:t xml:space="preserve">ΗΜ/ΝΙΑ ΥΠΟΒΟΛΗΣ ΣΥΜΒΑΤΙΚΩΝ ΤΕΥΧΩΝ </w:t>
            </w:r>
          </w:p>
        </w:tc>
        <w:tc>
          <w:tcPr>
            <w:tcW w:w="3260" w:type="dxa"/>
            <w:vAlign w:val="center"/>
          </w:tcPr>
          <w:p w14:paraId="7525C2DA" w14:textId="77777777" w:rsidR="00F36AB8" w:rsidRPr="00B04722" w:rsidRDefault="00F36AB8" w:rsidP="00F36AB8">
            <w:pPr>
              <w:jc w:val="center"/>
              <w:rPr>
                <w:rFonts w:asciiTheme="minorHAnsi" w:hAnsiTheme="minorHAnsi" w:cstheme="minorHAnsi"/>
                <w:sz w:val="20"/>
                <w:szCs w:val="20"/>
              </w:rPr>
            </w:pPr>
          </w:p>
        </w:tc>
        <w:tc>
          <w:tcPr>
            <w:tcW w:w="1984" w:type="dxa"/>
            <w:vAlign w:val="center"/>
          </w:tcPr>
          <w:p w14:paraId="44B1264C" w14:textId="77777777" w:rsidR="00F36AB8" w:rsidRPr="00B04722" w:rsidRDefault="00F36AB8" w:rsidP="00F36AB8">
            <w:pPr>
              <w:tabs>
                <w:tab w:val="center" w:pos="4153"/>
                <w:tab w:val="right" w:pos="8306"/>
              </w:tabs>
              <w:jc w:val="center"/>
              <w:rPr>
                <w:rFonts w:asciiTheme="minorHAnsi" w:hAnsiTheme="minorHAnsi" w:cstheme="minorHAnsi"/>
                <w:bCs/>
                <w:sz w:val="20"/>
                <w:szCs w:val="20"/>
              </w:rPr>
            </w:pPr>
            <w:r w:rsidRPr="00B04722">
              <w:rPr>
                <w:rFonts w:asciiTheme="minorHAnsi" w:hAnsiTheme="minorHAnsi" w:cstheme="minorHAnsi"/>
                <w:sz w:val="20"/>
                <w:szCs w:val="20"/>
              </w:rPr>
              <w:t>ΑΡΙΘΜΟΣ  ΠΡΟΕΓΚΡΙΣΗΣ ΣΥΜΒΑΣΗΣ</w:t>
            </w:r>
          </w:p>
        </w:tc>
        <w:tc>
          <w:tcPr>
            <w:tcW w:w="1918" w:type="dxa"/>
            <w:vAlign w:val="center"/>
          </w:tcPr>
          <w:p w14:paraId="5B170A40" w14:textId="77777777" w:rsidR="00F36AB8" w:rsidRPr="00B04722" w:rsidRDefault="00F36AB8" w:rsidP="00F36AB8">
            <w:pPr>
              <w:jc w:val="center"/>
              <w:rPr>
                <w:rFonts w:asciiTheme="minorHAnsi" w:hAnsiTheme="minorHAnsi" w:cstheme="minorHAnsi"/>
                <w:b/>
                <w:bCs/>
                <w:sz w:val="20"/>
                <w:szCs w:val="20"/>
              </w:rPr>
            </w:pPr>
          </w:p>
        </w:tc>
      </w:tr>
      <w:tr w:rsidR="00F36AB8" w:rsidRPr="00B04722" w14:paraId="62E1CC11" w14:textId="77777777" w:rsidTr="00447FDE">
        <w:trPr>
          <w:trHeight w:val="673"/>
        </w:trPr>
        <w:tc>
          <w:tcPr>
            <w:tcW w:w="2738" w:type="dxa"/>
            <w:vMerge w:val="restart"/>
            <w:shd w:val="clear" w:color="auto" w:fill="DBE5F1" w:themeFill="accent1" w:themeFillTint="33"/>
            <w:vAlign w:val="center"/>
          </w:tcPr>
          <w:p w14:paraId="43C6D2EB" w14:textId="77777777" w:rsidR="00F36AB8" w:rsidRPr="00B04722" w:rsidRDefault="00F36AB8"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sz w:val="20"/>
                <w:szCs w:val="20"/>
              </w:rPr>
              <w:t>ΥΠΟΒΛΗΘΕΝΤΑ ΣΤΟΙΧΕΙΑ</w:t>
            </w:r>
          </w:p>
        </w:tc>
        <w:tc>
          <w:tcPr>
            <w:tcW w:w="3260" w:type="dxa"/>
            <w:vMerge w:val="restart"/>
            <w:vAlign w:val="center"/>
          </w:tcPr>
          <w:p w14:paraId="3D96499A" w14:textId="77777777" w:rsidR="00F36AB8" w:rsidRPr="00B04722" w:rsidRDefault="00F36AB8" w:rsidP="00F36AB8">
            <w:pPr>
              <w:jc w:val="center"/>
              <w:rPr>
                <w:rFonts w:asciiTheme="minorHAnsi" w:hAnsiTheme="minorHAnsi" w:cstheme="minorHAnsi"/>
                <w:b/>
                <w:bCs/>
                <w:sz w:val="20"/>
                <w:szCs w:val="20"/>
              </w:rPr>
            </w:pPr>
            <w:r w:rsidRPr="00B04722">
              <w:rPr>
                <w:rFonts w:asciiTheme="minorHAnsi" w:hAnsiTheme="minorHAnsi" w:cstheme="minorHAnsi"/>
                <w:sz w:val="20"/>
                <w:szCs w:val="20"/>
              </w:rPr>
              <w:t>ΠΛΗΡΟΤΗΤΑ ΥΠΟΒΟΛΗΣ ΣΥΜΒΑΤΙΚΩΝ ΤΕΥΧΩΝ</w:t>
            </w:r>
          </w:p>
        </w:tc>
        <w:tc>
          <w:tcPr>
            <w:tcW w:w="1984" w:type="dxa"/>
            <w:vAlign w:val="center"/>
          </w:tcPr>
          <w:p w14:paraId="499276AE" w14:textId="77777777" w:rsidR="00F36AB8" w:rsidRPr="00B04722" w:rsidRDefault="00F36AB8" w:rsidP="00F36AB8">
            <w:pPr>
              <w:jc w:val="center"/>
              <w:rPr>
                <w:rFonts w:asciiTheme="minorHAnsi" w:hAnsiTheme="minorHAnsi" w:cstheme="minorHAnsi"/>
                <w:bCs/>
                <w:sz w:val="20"/>
                <w:szCs w:val="20"/>
              </w:rPr>
            </w:pPr>
            <w:r w:rsidRPr="00B04722">
              <w:rPr>
                <w:rFonts w:asciiTheme="minorHAnsi" w:hAnsiTheme="minorHAnsi" w:cstheme="minorHAnsi"/>
                <w:bCs/>
                <w:sz w:val="20"/>
                <w:szCs w:val="20"/>
              </w:rPr>
              <w:t>ΝΑΙ</w:t>
            </w:r>
          </w:p>
          <w:p w14:paraId="12DFD3F8" w14:textId="77777777" w:rsidR="00F36AB8" w:rsidRPr="00B04722" w:rsidRDefault="00F36AB8" w:rsidP="00F36AB8">
            <w:pPr>
              <w:jc w:val="center"/>
              <w:rPr>
                <w:rFonts w:asciiTheme="minorHAnsi" w:hAnsiTheme="minorHAnsi" w:cstheme="minorHAnsi"/>
                <w:sz w:val="20"/>
                <w:szCs w:val="20"/>
              </w:rPr>
            </w:pPr>
          </w:p>
        </w:tc>
        <w:tc>
          <w:tcPr>
            <w:tcW w:w="1918" w:type="dxa"/>
            <w:vAlign w:val="center"/>
          </w:tcPr>
          <w:p w14:paraId="2FD39402" w14:textId="77777777" w:rsidR="00F36AB8" w:rsidRPr="00B04722" w:rsidRDefault="00F36AB8" w:rsidP="00F36AB8">
            <w:pPr>
              <w:jc w:val="center"/>
              <w:rPr>
                <w:rFonts w:asciiTheme="minorHAnsi" w:hAnsiTheme="minorHAnsi" w:cstheme="minorHAnsi"/>
                <w:b/>
                <w:bCs/>
                <w:sz w:val="20"/>
                <w:szCs w:val="20"/>
              </w:rPr>
            </w:pPr>
          </w:p>
        </w:tc>
      </w:tr>
      <w:tr w:rsidR="00F36AB8" w:rsidRPr="00B04722" w14:paraId="75BE3A52" w14:textId="77777777" w:rsidTr="00447FDE">
        <w:trPr>
          <w:trHeight w:val="673"/>
        </w:trPr>
        <w:tc>
          <w:tcPr>
            <w:tcW w:w="2738" w:type="dxa"/>
            <w:vMerge/>
            <w:shd w:val="clear" w:color="auto" w:fill="DBE5F1" w:themeFill="accent1" w:themeFillTint="33"/>
            <w:vAlign w:val="center"/>
          </w:tcPr>
          <w:p w14:paraId="0B5EA2FD" w14:textId="77777777" w:rsidR="00F36AB8" w:rsidRPr="00B04722" w:rsidRDefault="00F36AB8" w:rsidP="00F36AB8">
            <w:pPr>
              <w:rPr>
                <w:rFonts w:asciiTheme="minorHAnsi" w:hAnsiTheme="minorHAnsi" w:cstheme="minorHAnsi"/>
                <w:b/>
                <w:sz w:val="20"/>
                <w:szCs w:val="20"/>
              </w:rPr>
            </w:pPr>
          </w:p>
        </w:tc>
        <w:tc>
          <w:tcPr>
            <w:tcW w:w="3260" w:type="dxa"/>
            <w:vMerge/>
            <w:vAlign w:val="center"/>
          </w:tcPr>
          <w:p w14:paraId="489F6C39" w14:textId="77777777" w:rsidR="00F36AB8" w:rsidRPr="00B04722" w:rsidRDefault="00F36AB8" w:rsidP="00F36AB8">
            <w:pPr>
              <w:jc w:val="center"/>
              <w:rPr>
                <w:rFonts w:asciiTheme="minorHAnsi" w:hAnsiTheme="minorHAnsi" w:cstheme="minorHAnsi"/>
                <w:sz w:val="20"/>
                <w:szCs w:val="20"/>
              </w:rPr>
            </w:pPr>
          </w:p>
        </w:tc>
        <w:tc>
          <w:tcPr>
            <w:tcW w:w="1984" w:type="dxa"/>
            <w:vAlign w:val="center"/>
          </w:tcPr>
          <w:p w14:paraId="270795E8" w14:textId="77777777" w:rsidR="00F36AB8" w:rsidRPr="00B04722" w:rsidRDefault="00F36AB8" w:rsidP="00F36AB8">
            <w:pPr>
              <w:jc w:val="center"/>
              <w:rPr>
                <w:rFonts w:asciiTheme="minorHAnsi" w:hAnsiTheme="minorHAnsi" w:cstheme="minorHAnsi"/>
                <w:sz w:val="20"/>
                <w:szCs w:val="20"/>
              </w:rPr>
            </w:pPr>
            <w:r w:rsidRPr="00B04722">
              <w:rPr>
                <w:rFonts w:asciiTheme="minorHAnsi" w:hAnsiTheme="minorHAnsi" w:cstheme="minorHAnsi"/>
                <w:bCs/>
                <w:sz w:val="20"/>
                <w:szCs w:val="20"/>
              </w:rPr>
              <w:t>ΟΧΙ</w:t>
            </w:r>
          </w:p>
        </w:tc>
        <w:tc>
          <w:tcPr>
            <w:tcW w:w="1918" w:type="dxa"/>
            <w:vAlign w:val="center"/>
          </w:tcPr>
          <w:p w14:paraId="690EBEE5" w14:textId="77777777" w:rsidR="00F36AB8" w:rsidRPr="00B04722" w:rsidRDefault="00F36AB8" w:rsidP="00F36AB8">
            <w:pPr>
              <w:jc w:val="center"/>
              <w:rPr>
                <w:rFonts w:asciiTheme="minorHAnsi" w:hAnsiTheme="minorHAnsi" w:cstheme="minorHAnsi"/>
                <w:b/>
                <w:bCs/>
                <w:sz w:val="20"/>
                <w:szCs w:val="20"/>
              </w:rPr>
            </w:pPr>
          </w:p>
        </w:tc>
      </w:tr>
      <w:tr w:rsidR="00F36AB8" w:rsidRPr="00B04722" w14:paraId="3DC9B3C4" w14:textId="77777777" w:rsidTr="00447FDE">
        <w:trPr>
          <w:trHeight w:val="490"/>
        </w:trPr>
        <w:tc>
          <w:tcPr>
            <w:tcW w:w="2738" w:type="dxa"/>
            <w:vMerge/>
            <w:shd w:val="clear" w:color="auto" w:fill="DBE5F1" w:themeFill="accent1" w:themeFillTint="33"/>
            <w:vAlign w:val="center"/>
          </w:tcPr>
          <w:p w14:paraId="1DD0418B" w14:textId="77777777" w:rsidR="00F36AB8" w:rsidRPr="00B04722" w:rsidRDefault="00F36AB8" w:rsidP="00F36AB8">
            <w:pPr>
              <w:rPr>
                <w:rFonts w:asciiTheme="minorHAnsi" w:hAnsiTheme="minorHAnsi" w:cstheme="minorHAnsi"/>
                <w:b/>
                <w:sz w:val="20"/>
                <w:szCs w:val="20"/>
              </w:rPr>
            </w:pPr>
          </w:p>
        </w:tc>
        <w:tc>
          <w:tcPr>
            <w:tcW w:w="3260" w:type="dxa"/>
            <w:vAlign w:val="center"/>
          </w:tcPr>
          <w:p w14:paraId="596F3EBF" w14:textId="77777777" w:rsidR="00F36AB8" w:rsidRPr="00B04722" w:rsidRDefault="00F36AB8" w:rsidP="00F36AB8">
            <w:pPr>
              <w:jc w:val="center"/>
              <w:rPr>
                <w:rFonts w:asciiTheme="minorHAnsi" w:hAnsiTheme="minorHAnsi" w:cstheme="minorHAnsi"/>
                <w:sz w:val="20"/>
                <w:szCs w:val="20"/>
              </w:rPr>
            </w:pPr>
            <w:r w:rsidRPr="00B04722">
              <w:rPr>
                <w:rFonts w:asciiTheme="minorHAnsi" w:hAnsiTheme="minorHAnsi" w:cstheme="minorHAnsi"/>
                <w:sz w:val="20"/>
                <w:szCs w:val="20"/>
              </w:rPr>
              <w:t>ΗΜ/ΝΙΑ ΔΗΜΟΣΙΕΥΣΗΣ ΠΡΟΚΗΡΥΞΗΣ</w:t>
            </w:r>
          </w:p>
        </w:tc>
        <w:tc>
          <w:tcPr>
            <w:tcW w:w="3902" w:type="dxa"/>
            <w:gridSpan w:val="2"/>
            <w:vAlign w:val="center"/>
          </w:tcPr>
          <w:p w14:paraId="1BC709A5" w14:textId="77777777" w:rsidR="00F36AB8" w:rsidRPr="00B04722" w:rsidRDefault="00F36AB8" w:rsidP="00F36AB8">
            <w:pPr>
              <w:jc w:val="center"/>
              <w:rPr>
                <w:rFonts w:asciiTheme="minorHAnsi" w:hAnsiTheme="minorHAnsi" w:cstheme="minorHAnsi"/>
                <w:b/>
                <w:bCs/>
                <w:sz w:val="20"/>
                <w:szCs w:val="20"/>
              </w:rPr>
            </w:pPr>
          </w:p>
        </w:tc>
      </w:tr>
      <w:tr w:rsidR="00F36AB8" w:rsidRPr="00B04722" w14:paraId="3AFA0991" w14:textId="77777777" w:rsidTr="00447FDE">
        <w:trPr>
          <w:trHeight w:val="490"/>
        </w:trPr>
        <w:tc>
          <w:tcPr>
            <w:tcW w:w="2738" w:type="dxa"/>
            <w:vMerge/>
            <w:shd w:val="clear" w:color="auto" w:fill="DBE5F1" w:themeFill="accent1" w:themeFillTint="33"/>
            <w:vAlign w:val="center"/>
          </w:tcPr>
          <w:p w14:paraId="7E024236" w14:textId="77777777" w:rsidR="00F36AB8" w:rsidRPr="00B04722" w:rsidRDefault="00F36AB8" w:rsidP="00F36AB8">
            <w:pPr>
              <w:rPr>
                <w:rFonts w:asciiTheme="minorHAnsi" w:hAnsiTheme="minorHAnsi" w:cstheme="minorHAnsi"/>
                <w:b/>
                <w:sz w:val="20"/>
                <w:szCs w:val="20"/>
              </w:rPr>
            </w:pPr>
          </w:p>
        </w:tc>
        <w:tc>
          <w:tcPr>
            <w:tcW w:w="3260" w:type="dxa"/>
            <w:vAlign w:val="center"/>
          </w:tcPr>
          <w:p w14:paraId="37B313EB" w14:textId="77777777" w:rsidR="00F36AB8" w:rsidRPr="00B04722" w:rsidRDefault="00F36AB8" w:rsidP="00F36AB8">
            <w:pPr>
              <w:jc w:val="center"/>
              <w:rPr>
                <w:rFonts w:asciiTheme="minorHAnsi" w:hAnsiTheme="minorHAnsi" w:cstheme="minorHAnsi"/>
                <w:sz w:val="20"/>
                <w:szCs w:val="20"/>
              </w:rPr>
            </w:pPr>
            <w:r w:rsidRPr="00B04722">
              <w:rPr>
                <w:rFonts w:asciiTheme="minorHAnsi" w:hAnsiTheme="minorHAnsi" w:cstheme="minorHAnsi"/>
                <w:sz w:val="20"/>
                <w:szCs w:val="20"/>
              </w:rPr>
              <w:t>ΗΜ/ΝΙΑ ΔΙΕΝΕΡΓΕΙΑΣ ΔΙΑΓΩΝΙΣΜΟΥ</w:t>
            </w:r>
          </w:p>
        </w:tc>
        <w:tc>
          <w:tcPr>
            <w:tcW w:w="3902" w:type="dxa"/>
            <w:gridSpan w:val="2"/>
            <w:vAlign w:val="center"/>
          </w:tcPr>
          <w:p w14:paraId="6C0FF36A" w14:textId="77777777" w:rsidR="00F36AB8" w:rsidRPr="00B04722" w:rsidRDefault="00F36AB8" w:rsidP="00F36AB8">
            <w:pPr>
              <w:jc w:val="center"/>
              <w:rPr>
                <w:rFonts w:asciiTheme="minorHAnsi" w:hAnsiTheme="minorHAnsi" w:cstheme="minorHAnsi"/>
                <w:b/>
                <w:bCs/>
                <w:sz w:val="20"/>
                <w:szCs w:val="20"/>
              </w:rPr>
            </w:pPr>
          </w:p>
        </w:tc>
      </w:tr>
    </w:tbl>
    <w:p w14:paraId="69DC6278" w14:textId="495E0838" w:rsidR="00447FDE" w:rsidRDefault="00447FDE" w:rsidP="00F464D6">
      <w:pPr>
        <w:pStyle w:val="a3"/>
        <w:tabs>
          <w:tab w:val="clear" w:pos="4153"/>
          <w:tab w:val="clear" w:pos="8306"/>
        </w:tabs>
        <w:rPr>
          <w:rFonts w:asciiTheme="minorHAnsi" w:hAnsiTheme="minorHAnsi" w:cstheme="minorHAnsi"/>
          <w:b/>
          <w:sz w:val="20"/>
          <w:szCs w:val="20"/>
        </w:rPr>
      </w:pPr>
    </w:p>
    <w:p w14:paraId="376E3B3D" w14:textId="1AE36668" w:rsidR="00B04722" w:rsidRDefault="00B04722" w:rsidP="00F464D6">
      <w:pPr>
        <w:pStyle w:val="a3"/>
        <w:tabs>
          <w:tab w:val="clear" w:pos="4153"/>
          <w:tab w:val="clear" w:pos="8306"/>
        </w:tabs>
        <w:rPr>
          <w:rFonts w:asciiTheme="minorHAnsi" w:hAnsiTheme="minorHAnsi" w:cstheme="minorHAnsi"/>
          <w:b/>
          <w:sz w:val="20"/>
          <w:szCs w:val="20"/>
        </w:rPr>
      </w:pPr>
    </w:p>
    <w:p w14:paraId="20DC760E" w14:textId="44A9BB7F" w:rsidR="00B04722" w:rsidRDefault="00B04722" w:rsidP="00F464D6">
      <w:pPr>
        <w:pStyle w:val="a3"/>
        <w:tabs>
          <w:tab w:val="clear" w:pos="4153"/>
          <w:tab w:val="clear" w:pos="8306"/>
        </w:tabs>
        <w:rPr>
          <w:rFonts w:asciiTheme="minorHAnsi" w:hAnsiTheme="minorHAnsi" w:cstheme="minorHAnsi"/>
          <w:b/>
          <w:sz w:val="20"/>
          <w:szCs w:val="20"/>
        </w:rPr>
      </w:pPr>
    </w:p>
    <w:p w14:paraId="3E8ACAC2" w14:textId="77777777" w:rsidR="00B04722" w:rsidRPr="00B04722" w:rsidRDefault="00B04722" w:rsidP="00F464D6">
      <w:pPr>
        <w:pStyle w:val="a3"/>
        <w:tabs>
          <w:tab w:val="clear" w:pos="4153"/>
          <w:tab w:val="clear" w:pos="8306"/>
        </w:tabs>
        <w:rPr>
          <w:rFonts w:asciiTheme="minorHAnsi" w:hAnsiTheme="minorHAnsi" w:cstheme="minorHAnsi"/>
          <w:b/>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9"/>
        <w:gridCol w:w="2314"/>
      </w:tblGrid>
      <w:tr w:rsidR="001D6C21" w:rsidRPr="00B04722" w14:paraId="74A44566" w14:textId="77777777" w:rsidTr="00AA1B0A">
        <w:trPr>
          <w:trHeight w:val="378"/>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B8B1B" w14:textId="77777777" w:rsidR="001D6C21" w:rsidRPr="00B04722" w:rsidRDefault="001D6C21"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sz w:val="20"/>
                <w:szCs w:val="20"/>
              </w:rPr>
              <w:lastRenderedPageBreak/>
              <w:t>ΚΑΤΗΓΟΡΙΑ</w:t>
            </w:r>
            <w:r w:rsidRPr="00B04722">
              <w:rPr>
                <w:rFonts w:asciiTheme="minorHAnsi" w:hAnsiTheme="minorHAnsi" w:cstheme="minorHAnsi"/>
                <w:b/>
                <w:bCs/>
                <w:sz w:val="20"/>
                <w:szCs w:val="20"/>
              </w:rPr>
              <w:t xml:space="preserve"> ΣΥΜΒΑΣΗΣ</w:t>
            </w:r>
          </w:p>
        </w:tc>
      </w:tr>
      <w:tr w:rsidR="001D6C21" w:rsidRPr="00B04722" w14:paraId="1910DD3E" w14:textId="77777777" w:rsidTr="00EC3258">
        <w:trPr>
          <w:trHeight w:val="180"/>
        </w:trPr>
        <w:tc>
          <w:tcPr>
            <w:tcW w:w="7609" w:type="dxa"/>
            <w:tcBorders>
              <w:top w:val="single" w:sz="4" w:space="0" w:color="auto"/>
              <w:left w:val="single" w:sz="4" w:space="0" w:color="auto"/>
              <w:bottom w:val="single" w:sz="4" w:space="0" w:color="auto"/>
              <w:right w:val="single" w:sz="4" w:space="0" w:color="auto"/>
            </w:tcBorders>
            <w:vAlign w:val="center"/>
          </w:tcPr>
          <w:p w14:paraId="7E5DA4E0" w14:textId="086BF808" w:rsidR="001D6C21" w:rsidRPr="00B04722" w:rsidRDefault="00AD1936" w:rsidP="001D6C21">
            <w:pPr>
              <w:ind w:left="596" w:hanging="596"/>
              <w:jc w:val="both"/>
              <w:rPr>
                <w:rFonts w:asciiTheme="minorHAnsi" w:hAnsiTheme="minorHAnsi" w:cstheme="minorHAnsi"/>
                <w:sz w:val="20"/>
                <w:szCs w:val="20"/>
              </w:rPr>
            </w:pPr>
            <w:r w:rsidRPr="00B04722">
              <w:rPr>
                <w:rFonts w:asciiTheme="minorHAnsi" w:hAnsiTheme="minorHAnsi" w:cstheme="minorHAnsi"/>
                <w:sz w:val="20"/>
                <w:szCs w:val="20"/>
              </w:rPr>
              <w:t>Σύμβαση μελέτης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2 παρ. 1 περ. 7 (α) Ν.4412/2016))</w:t>
            </w:r>
          </w:p>
        </w:tc>
        <w:tc>
          <w:tcPr>
            <w:tcW w:w="2314" w:type="dxa"/>
            <w:tcBorders>
              <w:top w:val="single" w:sz="4" w:space="0" w:color="auto"/>
              <w:left w:val="single" w:sz="4" w:space="0" w:color="auto"/>
              <w:bottom w:val="single" w:sz="4" w:space="0" w:color="auto"/>
              <w:right w:val="single" w:sz="4" w:space="0" w:color="auto"/>
            </w:tcBorders>
            <w:vAlign w:val="center"/>
          </w:tcPr>
          <w:p w14:paraId="698B1E28" w14:textId="77777777" w:rsidR="001D6C21" w:rsidRPr="00B04722" w:rsidRDefault="001D6C21" w:rsidP="001D6C21">
            <w:pPr>
              <w:rPr>
                <w:rFonts w:asciiTheme="minorHAnsi" w:hAnsiTheme="minorHAnsi" w:cstheme="minorHAnsi"/>
                <w:sz w:val="20"/>
                <w:szCs w:val="20"/>
              </w:rPr>
            </w:pPr>
          </w:p>
        </w:tc>
      </w:tr>
    </w:tbl>
    <w:p w14:paraId="65CFA468" w14:textId="217E72EB" w:rsidR="001D6C21" w:rsidRPr="00B04722" w:rsidRDefault="001D6C21" w:rsidP="001D6C21">
      <w:pPr>
        <w:rPr>
          <w:rFonts w:asciiTheme="minorHAnsi" w:hAnsiTheme="minorHAnsi" w:cstheme="minorHAnsi"/>
          <w:sz w:val="20"/>
          <w:szCs w:val="20"/>
        </w:rPr>
      </w:pPr>
    </w:p>
    <w:p w14:paraId="0B0B74D8" w14:textId="12EB54D6" w:rsidR="000757CE" w:rsidRPr="00B04722" w:rsidRDefault="000757CE" w:rsidP="001D6C21">
      <w:pPr>
        <w:rPr>
          <w:rFonts w:asciiTheme="minorHAnsi" w:hAnsiTheme="minorHAnsi" w:cstheme="minorHAnsi"/>
          <w:sz w:val="20"/>
          <w:szCs w:val="20"/>
        </w:rPr>
      </w:pPr>
    </w:p>
    <w:p w14:paraId="69224E29" w14:textId="77777777" w:rsidR="001E52B0" w:rsidRPr="00B04722" w:rsidRDefault="001E52B0" w:rsidP="001D6C21">
      <w:pPr>
        <w:rPr>
          <w:rFonts w:asciiTheme="minorHAnsi" w:hAnsiTheme="minorHAnsi" w:cstheme="minorHAnsi"/>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0"/>
        <w:gridCol w:w="2353"/>
      </w:tblGrid>
      <w:tr w:rsidR="001D6C21" w:rsidRPr="00B04722" w14:paraId="46C96884" w14:textId="77777777" w:rsidTr="00AA1B0A">
        <w:trPr>
          <w:trHeight w:val="382"/>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30F28" w14:textId="77777777" w:rsidR="001D6C21" w:rsidRPr="00B04722" w:rsidRDefault="001D6C21"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bCs/>
                <w:sz w:val="20"/>
                <w:szCs w:val="20"/>
              </w:rPr>
              <w:t>ΕΙΔΙΚΗ ΠΕΡΙΠΤΩΣΗ</w:t>
            </w:r>
            <w:r w:rsidRPr="00B04722">
              <w:rPr>
                <w:rFonts w:asciiTheme="minorHAnsi" w:hAnsiTheme="minorHAnsi" w:cstheme="minorHAnsi"/>
                <w:b/>
                <w:bCs/>
                <w:sz w:val="20"/>
                <w:szCs w:val="20"/>
                <w:lang w:val="en-US"/>
              </w:rPr>
              <w:t xml:space="preserve"> </w:t>
            </w:r>
            <w:r w:rsidRPr="00B04722">
              <w:rPr>
                <w:rFonts w:asciiTheme="minorHAnsi" w:hAnsiTheme="minorHAnsi" w:cstheme="minorHAnsi"/>
                <w:b/>
                <w:bCs/>
                <w:sz w:val="20"/>
                <w:szCs w:val="20"/>
              </w:rPr>
              <w:t>ΣΥΜΒΑΣΗΣ</w:t>
            </w:r>
          </w:p>
        </w:tc>
      </w:tr>
      <w:tr w:rsidR="001D6C21" w:rsidRPr="00B04722" w14:paraId="1140CB56" w14:textId="77777777" w:rsidTr="003C1545">
        <w:trPr>
          <w:trHeight w:val="360"/>
        </w:trPr>
        <w:tc>
          <w:tcPr>
            <w:tcW w:w="7570" w:type="dxa"/>
            <w:tcBorders>
              <w:top w:val="single" w:sz="4" w:space="0" w:color="auto"/>
              <w:left w:val="single" w:sz="4" w:space="0" w:color="auto"/>
              <w:bottom w:val="single" w:sz="4" w:space="0" w:color="auto"/>
              <w:right w:val="single" w:sz="4" w:space="0" w:color="auto"/>
            </w:tcBorders>
            <w:vAlign w:val="center"/>
          </w:tcPr>
          <w:p w14:paraId="37BB7AE0" w14:textId="2D320B9E" w:rsidR="001D6C21" w:rsidRPr="00B04722" w:rsidRDefault="001D6C21" w:rsidP="001D6C21">
            <w:pPr>
              <w:ind w:left="602" w:hanging="602"/>
              <w:jc w:val="both"/>
              <w:rPr>
                <w:rFonts w:asciiTheme="minorHAnsi" w:hAnsiTheme="minorHAnsi" w:cstheme="minorHAnsi"/>
                <w:sz w:val="20"/>
                <w:szCs w:val="20"/>
              </w:rPr>
            </w:pPr>
            <w:r w:rsidRPr="00B04722">
              <w:rPr>
                <w:rFonts w:asciiTheme="minorHAnsi" w:hAnsiTheme="minorHAnsi" w:cstheme="minorHAnsi"/>
                <w:sz w:val="20"/>
                <w:szCs w:val="20"/>
              </w:rPr>
              <w:t>Σύμβαση ανατιθέμενη κατ’ αποκλειστικότητα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xml:space="preserve">. 20 </w:t>
            </w:r>
            <w:r w:rsidR="003F6366" w:rsidRPr="00B04722">
              <w:rPr>
                <w:rFonts w:asciiTheme="minorHAnsi" w:hAnsiTheme="minorHAnsi" w:cstheme="minorHAnsi"/>
                <w:sz w:val="20"/>
                <w:szCs w:val="20"/>
              </w:rPr>
              <w:t>και</w:t>
            </w:r>
            <w:r w:rsidR="00661E62" w:rsidRPr="00B04722">
              <w:rPr>
                <w:rFonts w:asciiTheme="minorHAnsi" w:hAnsiTheme="minorHAnsi" w:cstheme="minorHAnsi"/>
                <w:sz w:val="20"/>
                <w:szCs w:val="20"/>
              </w:rPr>
              <w:t xml:space="preserve"> </w:t>
            </w:r>
            <w:proofErr w:type="spellStart"/>
            <w:r w:rsidR="00661E62" w:rsidRPr="00B04722">
              <w:rPr>
                <w:rFonts w:asciiTheme="minorHAnsi" w:hAnsiTheme="minorHAnsi" w:cstheme="minorHAnsi"/>
                <w:sz w:val="20"/>
                <w:szCs w:val="20"/>
              </w:rPr>
              <w:t>αρ</w:t>
            </w:r>
            <w:proofErr w:type="spellEnd"/>
            <w:r w:rsidR="00661E62" w:rsidRPr="00B04722">
              <w:rPr>
                <w:rFonts w:asciiTheme="minorHAnsi" w:hAnsiTheme="minorHAnsi" w:cstheme="minorHAnsi"/>
                <w:sz w:val="20"/>
                <w:szCs w:val="20"/>
              </w:rPr>
              <w:t>.</w:t>
            </w:r>
            <w:r w:rsidR="007328E3" w:rsidRPr="00B04722">
              <w:rPr>
                <w:rFonts w:asciiTheme="minorHAnsi" w:hAnsiTheme="minorHAnsi" w:cstheme="minorHAnsi"/>
                <w:sz w:val="20"/>
                <w:szCs w:val="20"/>
              </w:rPr>
              <w:t xml:space="preserve"> 256 </w:t>
            </w:r>
            <w:r w:rsidRPr="00B04722">
              <w:rPr>
                <w:rFonts w:asciiTheme="minorHAnsi" w:hAnsiTheme="minorHAnsi" w:cstheme="minorHAnsi"/>
                <w:sz w:val="20"/>
                <w:szCs w:val="20"/>
                <w:lang w:val="en-US"/>
              </w:rPr>
              <w:t>N</w:t>
            </w:r>
            <w:r w:rsidRPr="00B04722">
              <w:rPr>
                <w:rFonts w:asciiTheme="minorHAnsi" w:hAnsiTheme="minorHAnsi" w:cstheme="minorHAnsi"/>
                <w:sz w:val="20"/>
                <w:szCs w:val="20"/>
              </w:rPr>
              <w:t xml:space="preserve">. 4412/2016) </w:t>
            </w:r>
          </w:p>
        </w:tc>
        <w:tc>
          <w:tcPr>
            <w:tcW w:w="2353" w:type="dxa"/>
            <w:tcBorders>
              <w:top w:val="single" w:sz="4" w:space="0" w:color="auto"/>
              <w:left w:val="single" w:sz="4" w:space="0" w:color="auto"/>
              <w:bottom w:val="single" w:sz="4" w:space="0" w:color="auto"/>
              <w:right w:val="single" w:sz="4" w:space="0" w:color="auto"/>
            </w:tcBorders>
            <w:vAlign w:val="center"/>
          </w:tcPr>
          <w:p w14:paraId="2E65C4EF" w14:textId="77777777" w:rsidR="001D6C21" w:rsidRPr="00B04722" w:rsidRDefault="001D6C21" w:rsidP="001D6C21">
            <w:pPr>
              <w:rPr>
                <w:rFonts w:asciiTheme="minorHAnsi" w:hAnsiTheme="minorHAnsi" w:cstheme="minorHAnsi"/>
                <w:sz w:val="20"/>
                <w:szCs w:val="20"/>
              </w:rPr>
            </w:pPr>
          </w:p>
        </w:tc>
      </w:tr>
    </w:tbl>
    <w:p w14:paraId="7DC552CB" w14:textId="77777777" w:rsidR="001D6C21" w:rsidRPr="00B04722" w:rsidRDefault="001D6C21" w:rsidP="001D6C21">
      <w:pPr>
        <w:rPr>
          <w:rFonts w:asciiTheme="minorHAnsi" w:hAnsiTheme="minorHAnsi" w:cstheme="minorHAnsi"/>
          <w:b/>
          <w:bCs/>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1D6C21" w:rsidRPr="00B04722" w14:paraId="059B90AF" w14:textId="77777777" w:rsidTr="00AA1B0A">
        <w:trPr>
          <w:trHeight w:val="339"/>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062A90" w14:textId="77777777" w:rsidR="001D6C21" w:rsidRPr="00B04722" w:rsidRDefault="001D6C21"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sz w:val="20"/>
                <w:szCs w:val="20"/>
              </w:rPr>
              <w:t>ΔΙΑΔΙΚΑΣΙΑ</w:t>
            </w:r>
            <w:r w:rsidRPr="00B04722">
              <w:rPr>
                <w:rFonts w:asciiTheme="minorHAnsi" w:hAnsiTheme="minorHAnsi" w:cstheme="minorHAnsi"/>
                <w:b/>
                <w:bCs/>
                <w:sz w:val="20"/>
                <w:szCs w:val="20"/>
              </w:rPr>
              <w:t xml:space="preserve"> ΑΝΑΘΕΣΗΣ</w:t>
            </w:r>
          </w:p>
        </w:tc>
      </w:tr>
      <w:tr w:rsidR="001D6C21" w:rsidRPr="00B04722" w14:paraId="2EC78F34" w14:textId="77777777" w:rsidTr="003C1545">
        <w:trPr>
          <w:trHeight w:val="204"/>
        </w:trPr>
        <w:tc>
          <w:tcPr>
            <w:tcW w:w="7569" w:type="dxa"/>
            <w:tcBorders>
              <w:top w:val="single" w:sz="4" w:space="0" w:color="auto"/>
              <w:left w:val="single" w:sz="4" w:space="0" w:color="auto"/>
              <w:bottom w:val="single" w:sz="4" w:space="0" w:color="auto"/>
              <w:right w:val="single" w:sz="4" w:space="0" w:color="auto"/>
            </w:tcBorders>
          </w:tcPr>
          <w:p w14:paraId="3C0A5028"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8.1.</w:t>
            </w:r>
            <w:r w:rsidRPr="00B04722">
              <w:rPr>
                <w:rFonts w:asciiTheme="minorHAnsi" w:hAnsiTheme="minorHAnsi" w:cstheme="minorHAnsi"/>
                <w:sz w:val="20"/>
                <w:szCs w:val="20"/>
              </w:rPr>
              <w:tab/>
              <w:t>Ανοιχτή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27 και 264 Ν. 4412/2016)</w:t>
            </w:r>
          </w:p>
        </w:tc>
        <w:tc>
          <w:tcPr>
            <w:tcW w:w="2354" w:type="dxa"/>
            <w:tcBorders>
              <w:top w:val="single" w:sz="4" w:space="0" w:color="auto"/>
              <w:left w:val="single" w:sz="4" w:space="0" w:color="auto"/>
              <w:bottom w:val="single" w:sz="4" w:space="0" w:color="auto"/>
              <w:right w:val="single" w:sz="4" w:space="0" w:color="auto"/>
            </w:tcBorders>
          </w:tcPr>
          <w:p w14:paraId="72B1EC6A" w14:textId="77777777" w:rsidR="001D6C21" w:rsidRPr="00B04722" w:rsidRDefault="001D6C21" w:rsidP="001D6C21">
            <w:pPr>
              <w:rPr>
                <w:rFonts w:asciiTheme="minorHAnsi" w:hAnsiTheme="minorHAnsi" w:cstheme="minorHAnsi"/>
                <w:sz w:val="20"/>
                <w:szCs w:val="20"/>
              </w:rPr>
            </w:pPr>
          </w:p>
        </w:tc>
      </w:tr>
      <w:tr w:rsidR="001D6C21" w:rsidRPr="00B04722" w14:paraId="615EAB2E" w14:textId="77777777" w:rsidTr="003C1545">
        <w:trPr>
          <w:trHeight w:val="204"/>
        </w:trPr>
        <w:tc>
          <w:tcPr>
            <w:tcW w:w="7569" w:type="dxa"/>
            <w:tcBorders>
              <w:top w:val="single" w:sz="4" w:space="0" w:color="auto"/>
              <w:left w:val="single" w:sz="4" w:space="0" w:color="auto"/>
              <w:bottom w:val="single" w:sz="4" w:space="0" w:color="auto"/>
              <w:right w:val="single" w:sz="4" w:space="0" w:color="auto"/>
            </w:tcBorders>
          </w:tcPr>
          <w:p w14:paraId="38CD788F"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8.2.</w:t>
            </w:r>
            <w:r w:rsidRPr="00B04722">
              <w:rPr>
                <w:rFonts w:asciiTheme="minorHAnsi" w:hAnsiTheme="minorHAnsi" w:cstheme="minorHAnsi"/>
                <w:sz w:val="20"/>
                <w:szCs w:val="20"/>
              </w:rPr>
              <w:tab/>
              <w:t>Κλειστή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28 και 265 Ν. 4412/2016)</w:t>
            </w:r>
          </w:p>
        </w:tc>
        <w:tc>
          <w:tcPr>
            <w:tcW w:w="2354" w:type="dxa"/>
            <w:tcBorders>
              <w:top w:val="single" w:sz="4" w:space="0" w:color="auto"/>
              <w:left w:val="single" w:sz="4" w:space="0" w:color="auto"/>
              <w:bottom w:val="single" w:sz="4" w:space="0" w:color="auto"/>
              <w:right w:val="single" w:sz="4" w:space="0" w:color="auto"/>
            </w:tcBorders>
          </w:tcPr>
          <w:p w14:paraId="3D96E868" w14:textId="77777777" w:rsidR="001D6C21" w:rsidRPr="00B04722" w:rsidRDefault="001D6C21" w:rsidP="001D6C21">
            <w:pPr>
              <w:rPr>
                <w:rFonts w:asciiTheme="minorHAnsi" w:hAnsiTheme="minorHAnsi" w:cstheme="minorHAnsi"/>
                <w:sz w:val="20"/>
                <w:szCs w:val="20"/>
              </w:rPr>
            </w:pPr>
          </w:p>
        </w:tc>
      </w:tr>
      <w:tr w:rsidR="001D6C21" w:rsidRPr="00B04722" w14:paraId="650C080B" w14:textId="77777777" w:rsidTr="003C1545">
        <w:trPr>
          <w:trHeight w:val="204"/>
        </w:trPr>
        <w:tc>
          <w:tcPr>
            <w:tcW w:w="7569" w:type="dxa"/>
            <w:tcBorders>
              <w:top w:val="single" w:sz="4" w:space="0" w:color="auto"/>
              <w:left w:val="single" w:sz="4" w:space="0" w:color="auto"/>
              <w:bottom w:val="single" w:sz="4" w:space="0" w:color="auto"/>
              <w:right w:val="single" w:sz="4" w:space="0" w:color="auto"/>
            </w:tcBorders>
          </w:tcPr>
          <w:p w14:paraId="07D9F5E8"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8.3.</w:t>
            </w:r>
            <w:r w:rsidRPr="00B04722">
              <w:rPr>
                <w:rFonts w:asciiTheme="minorHAnsi" w:hAnsiTheme="minorHAnsi" w:cstheme="minorHAnsi"/>
                <w:sz w:val="20"/>
                <w:szCs w:val="20"/>
              </w:rPr>
              <w:tab/>
              <w:t>Ανταγωνιστική διαδικασία με διαπραγμάτευση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29 και 266 Ν. 4412/2016))</w:t>
            </w:r>
          </w:p>
        </w:tc>
        <w:tc>
          <w:tcPr>
            <w:tcW w:w="2354" w:type="dxa"/>
            <w:tcBorders>
              <w:top w:val="single" w:sz="4" w:space="0" w:color="auto"/>
              <w:left w:val="single" w:sz="4" w:space="0" w:color="auto"/>
              <w:bottom w:val="single" w:sz="4" w:space="0" w:color="auto"/>
              <w:right w:val="single" w:sz="4" w:space="0" w:color="auto"/>
            </w:tcBorders>
          </w:tcPr>
          <w:p w14:paraId="4FBB71DD" w14:textId="77777777" w:rsidR="001D6C21" w:rsidRPr="00B04722" w:rsidRDefault="001D6C21" w:rsidP="001D6C21">
            <w:pPr>
              <w:rPr>
                <w:rFonts w:asciiTheme="minorHAnsi" w:hAnsiTheme="minorHAnsi" w:cstheme="minorHAnsi"/>
                <w:sz w:val="20"/>
                <w:szCs w:val="20"/>
              </w:rPr>
            </w:pPr>
          </w:p>
        </w:tc>
      </w:tr>
      <w:tr w:rsidR="001D6C21" w:rsidRPr="00B04722" w14:paraId="6D6A8D21" w14:textId="77777777" w:rsidTr="003C1545">
        <w:trPr>
          <w:trHeight w:val="173"/>
        </w:trPr>
        <w:tc>
          <w:tcPr>
            <w:tcW w:w="7569" w:type="dxa"/>
            <w:tcBorders>
              <w:top w:val="single" w:sz="4" w:space="0" w:color="auto"/>
              <w:left w:val="single" w:sz="4" w:space="0" w:color="auto"/>
              <w:bottom w:val="single" w:sz="4" w:space="0" w:color="auto"/>
              <w:right w:val="single" w:sz="4" w:space="0" w:color="auto"/>
            </w:tcBorders>
          </w:tcPr>
          <w:p w14:paraId="199D8941" w14:textId="6B36F3B6" w:rsidR="001D6C21" w:rsidRPr="00B04722" w:rsidRDefault="00B701C2" w:rsidP="00B701C2">
            <w:pPr>
              <w:ind w:left="601" w:hanging="601"/>
              <w:rPr>
                <w:rFonts w:asciiTheme="minorHAnsi" w:hAnsiTheme="minorHAnsi" w:cstheme="minorHAnsi"/>
                <w:sz w:val="20"/>
                <w:szCs w:val="20"/>
              </w:rPr>
            </w:pPr>
            <w:r w:rsidRPr="00B04722">
              <w:rPr>
                <w:rFonts w:asciiTheme="minorHAnsi" w:hAnsiTheme="minorHAnsi" w:cstheme="minorHAnsi"/>
                <w:sz w:val="20"/>
                <w:szCs w:val="20"/>
              </w:rPr>
              <w:t>8.4</w:t>
            </w:r>
            <w:r w:rsidRPr="00B04722">
              <w:rPr>
                <w:rFonts w:asciiTheme="minorHAnsi" w:hAnsiTheme="minorHAnsi" w:cstheme="minorHAnsi"/>
                <w:sz w:val="20"/>
                <w:szCs w:val="20"/>
              </w:rPr>
              <w:tab/>
            </w:r>
            <w:r w:rsidR="001D6C21" w:rsidRPr="00B04722">
              <w:rPr>
                <w:rFonts w:asciiTheme="minorHAnsi" w:hAnsiTheme="minorHAnsi" w:cstheme="minorHAnsi"/>
                <w:sz w:val="20"/>
                <w:szCs w:val="20"/>
              </w:rPr>
              <w:t>Ανταγωνιστικός διάλογος (</w:t>
            </w:r>
            <w:proofErr w:type="spellStart"/>
            <w:r w:rsidR="001D6C21" w:rsidRPr="00B04722">
              <w:rPr>
                <w:rFonts w:asciiTheme="minorHAnsi" w:eastAsia="Arial Unicode MS" w:hAnsiTheme="minorHAnsi" w:cstheme="minorHAnsi"/>
                <w:sz w:val="20"/>
                <w:szCs w:val="20"/>
              </w:rPr>
              <w:t>άρ</w:t>
            </w:r>
            <w:proofErr w:type="spellEnd"/>
            <w:r w:rsidR="001D6C21" w:rsidRPr="00B04722">
              <w:rPr>
                <w:rFonts w:asciiTheme="minorHAnsi" w:eastAsia="Arial Unicode MS" w:hAnsiTheme="minorHAnsi" w:cstheme="minorHAnsi"/>
                <w:sz w:val="20"/>
                <w:szCs w:val="20"/>
              </w:rPr>
              <w:t>. 30 και 267 Ν.4412/2016</w:t>
            </w:r>
            <w:r w:rsidR="001D6C21" w:rsidRPr="00B04722">
              <w:rPr>
                <w:rFonts w:asciiTheme="minorHAnsi" w:hAnsiTheme="minorHAnsi" w:cstheme="minorHAnsi"/>
                <w:sz w:val="20"/>
                <w:szCs w:val="20"/>
              </w:rPr>
              <w:t>)</w:t>
            </w:r>
          </w:p>
        </w:tc>
        <w:tc>
          <w:tcPr>
            <w:tcW w:w="2354" w:type="dxa"/>
            <w:tcBorders>
              <w:top w:val="single" w:sz="4" w:space="0" w:color="auto"/>
              <w:left w:val="single" w:sz="4" w:space="0" w:color="auto"/>
              <w:right w:val="single" w:sz="4" w:space="0" w:color="auto"/>
            </w:tcBorders>
          </w:tcPr>
          <w:p w14:paraId="4BA754BC" w14:textId="77777777" w:rsidR="001D6C21" w:rsidRPr="00B04722" w:rsidRDefault="001D6C21" w:rsidP="001D6C21">
            <w:pPr>
              <w:spacing w:before="0" w:after="0" w:line="240" w:lineRule="auto"/>
              <w:rPr>
                <w:rFonts w:asciiTheme="minorHAnsi" w:hAnsiTheme="minorHAnsi" w:cstheme="minorHAnsi"/>
                <w:sz w:val="20"/>
                <w:szCs w:val="20"/>
              </w:rPr>
            </w:pPr>
          </w:p>
        </w:tc>
      </w:tr>
      <w:tr w:rsidR="001D6C21" w:rsidRPr="00B04722" w14:paraId="37F88E23" w14:textId="77777777" w:rsidTr="003C1545">
        <w:trPr>
          <w:trHeight w:val="173"/>
        </w:trPr>
        <w:tc>
          <w:tcPr>
            <w:tcW w:w="7569" w:type="dxa"/>
            <w:tcBorders>
              <w:top w:val="single" w:sz="4" w:space="0" w:color="auto"/>
              <w:left w:val="single" w:sz="4" w:space="0" w:color="auto"/>
              <w:bottom w:val="single" w:sz="4" w:space="0" w:color="auto"/>
              <w:right w:val="single" w:sz="4" w:space="0" w:color="auto"/>
            </w:tcBorders>
          </w:tcPr>
          <w:p w14:paraId="2BB52D37" w14:textId="4AE946F6" w:rsidR="001D6C21" w:rsidRPr="00B04722" w:rsidRDefault="001D6C21" w:rsidP="00B701C2">
            <w:pPr>
              <w:ind w:left="601" w:hanging="601"/>
              <w:rPr>
                <w:rFonts w:asciiTheme="minorHAnsi" w:hAnsiTheme="minorHAnsi" w:cstheme="minorHAnsi"/>
                <w:sz w:val="20"/>
                <w:szCs w:val="20"/>
              </w:rPr>
            </w:pPr>
            <w:r w:rsidRPr="00B04722">
              <w:rPr>
                <w:rFonts w:asciiTheme="minorHAnsi" w:hAnsiTheme="minorHAnsi" w:cstheme="minorHAnsi"/>
                <w:sz w:val="20"/>
                <w:szCs w:val="20"/>
              </w:rPr>
              <w:t>8.5.</w:t>
            </w:r>
            <w:r w:rsidR="00B701C2" w:rsidRPr="00B04722">
              <w:rPr>
                <w:rFonts w:asciiTheme="minorHAnsi" w:hAnsiTheme="minorHAnsi" w:cstheme="minorHAnsi"/>
                <w:sz w:val="20"/>
                <w:szCs w:val="20"/>
              </w:rPr>
              <w:tab/>
            </w:r>
            <w:r w:rsidRPr="00B04722">
              <w:rPr>
                <w:rFonts w:asciiTheme="minorHAnsi" w:hAnsiTheme="minorHAnsi" w:cstheme="minorHAnsi"/>
                <w:sz w:val="20"/>
                <w:szCs w:val="20"/>
              </w:rPr>
              <w:t>Σύμπραξη καινοτομίας (</w:t>
            </w:r>
            <w:proofErr w:type="spellStart"/>
            <w:r w:rsidRPr="00B04722">
              <w:rPr>
                <w:rFonts w:asciiTheme="minorHAnsi" w:eastAsia="Arial Unicode MS" w:hAnsiTheme="minorHAnsi" w:cstheme="minorHAnsi"/>
                <w:sz w:val="20"/>
                <w:szCs w:val="20"/>
              </w:rPr>
              <w:t>άρ</w:t>
            </w:r>
            <w:proofErr w:type="spellEnd"/>
            <w:r w:rsidRPr="00B04722">
              <w:rPr>
                <w:rFonts w:asciiTheme="minorHAnsi" w:eastAsia="Arial Unicode MS" w:hAnsiTheme="minorHAnsi" w:cstheme="minorHAnsi"/>
                <w:sz w:val="20"/>
                <w:szCs w:val="20"/>
              </w:rPr>
              <w:t xml:space="preserve">. 31 και </w:t>
            </w:r>
            <w:proofErr w:type="spellStart"/>
            <w:r w:rsidRPr="00B04722">
              <w:rPr>
                <w:rFonts w:asciiTheme="minorHAnsi" w:eastAsia="Arial Unicode MS" w:hAnsiTheme="minorHAnsi" w:cstheme="minorHAnsi"/>
                <w:sz w:val="20"/>
                <w:szCs w:val="20"/>
              </w:rPr>
              <w:t>άρ</w:t>
            </w:r>
            <w:proofErr w:type="spellEnd"/>
            <w:r w:rsidRPr="00B04722">
              <w:rPr>
                <w:rFonts w:asciiTheme="minorHAnsi" w:eastAsia="Arial Unicode MS" w:hAnsiTheme="minorHAnsi" w:cstheme="minorHAnsi"/>
                <w:sz w:val="20"/>
                <w:szCs w:val="20"/>
              </w:rPr>
              <w:t>. 268 Ν.4412/2016)</w:t>
            </w:r>
          </w:p>
        </w:tc>
        <w:tc>
          <w:tcPr>
            <w:tcW w:w="2354" w:type="dxa"/>
            <w:tcBorders>
              <w:left w:val="single" w:sz="4" w:space="0" w:color="auto"/>
              <w:right w:val="single" w:sz="4" w:space="0" w:color="auto"/>
            </w:tcBorders>
          </w:tcPr>
          <w:p w14:paraId="60946521" w14:textId="77777777" w:rsidR="001D6C21" w:rsidRPr="00B04722" w:rsidRDefault="001D6C21" w:rsidP="001D6C21">
            <w:pPr>
              <w:spacing w:before="0" w:after="0" w:line="240" w:lineRule="auto"/>
              <w:rPr>
                <w:rFonts w:asciiTheme="minorHAnsi" w:hAnsiTheme="minorHAnsi" w:cstheme="minorHAnsi"/>
                <w:sz w:val="20"/>
                <w:szCs w:val="20"/>
              </w:rPr>
            </w:pPr>
          </w:p>
        </w:tc>
      </w:tr>
    </w:tbl>
    <w:p w14:paraId="2C0DDA04" w14:textId="77777777" w:rsidR="001D6C21" w:rsidRPr="00B04722" w:rsidRDefault="001D6C21" w:rsidP="001D6C21">
      <w:pPr>
        <w:rPr>
          <w:rFonts w:asciiTheme="minorHAnsi" w:hAnsiTheme="minorHAnsi" w:cstheme="minorHAnsi"/>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1D6C21" w:rsidRPr="00B04722" w14:paraId="6260DCA0" w14:textId="77777777" w:rsidTr="00AA1B0A">
        <w:trPr>
          <w:trHeight w:val="393"/>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7194A9" w14:textId="77777777" w:rsidR="001D6C21" w:rsidRPr="00B04722" w:rsidRDefault="001D6C21"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bCs/>
                <w:sz w:val="20"/>
                <w:szCs w:val="20"/>
              </w:rPr>
              <w:t xml:space="preserve">ΚΡΙΤΗΡΙΟ </w:t>
            </w:r>
            <w:r w:rsidRPr="00B04722">
              <w:rPr>
                <w:rFonts w:asciiTheme="minorHAnsi" w:hAnsiTheme="minorHAnsi" w:cstheme="minorHAnsi"/>
                <w:b/>
                <w:sz w:val="20"/>
                <w:szCs w:val="20"/>
              </w:rPr>
              <w:t>ΑΝΑΘΕΣΗΣ</w:t>
            </w:r>
          </w:p>
        </w:tc>
      </w:tr>
      <w:tr w:rsidR="001D6C21" w:rsidRPr="00B04722" w14:paraId="1802AA04" w14:textId="77777777" w:rsidTr="003C1545">
        <w:trPr>
          <w:trHeight w:val="187"/>
        </w:trPr>
        <w:tc>
          <w:tcPr>
            <w:tcW w:w="7569" w:type="dxa"/>
            <w:tcBorders>
              <w:top w:val="single" w:sz="4" w:space="0" w:color="auto"/>
              <w:left w:val="single" w:sz="4" w:space="0" w:color="auto"/>
              <w:bottom w:val="single" w:sz="4" w:space="0" w:color="auto"/>
              <w:right w:val="single" w:sz="4" w:space="0" w:color="auto"/>
            </w:tcBorders>
          </w:tcPr>
          <w:p w14:paraId="38FCE009" w14:textId="32846185"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9.1.</w:t>
            </w:r>
            <w:r w:rsidRPr="00B04722">
              <w:rPr>
                <w:rFonts w:asciiTheme="minorHAnsi" w:hAnsiTheme="minorHAnsi" w:cstheme="minorHAnsi"/>
                <w:sz w:val="20"/>
                <w:szCs w:val="20"/>
              </w:rPr>
              <w:tab/>
              <w:t>Η πλέον συμφέρουσα από οικονομική άποψη προσφορά βάσει τιμής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86</w:t>
            </w:r>
            <w:r w:rsidR="007328E3" w:rsidRPr="00B04722">
              <w:rPr>
                <w:rFonts w:asciiTheme="minorHAnsi" w:hAnsiTheme="minorHAnsi" w:cstheme="minorHAnsi"/>
                <w:sz w:val="20"/>
                <w:szCs w:val="20"/>
              </w:rPr>
              <w:t xml:space="preserve"> και </w:t>
            </w:r>
            <w:proofErr w:type="spellStart"/>
            <w:r w:rsidR="007328E3" w:rsidRPr="00B04722">
              <w:rPr>
                <w:rFonts w:asciiTheme="minorHAnsi" w:hAnsiTheme="minorHAnsi" w:cstheme="minorHAnsi"/>
                <w:sz w:val="20"/>
                <w:szCs w:val="20"/>
              </w:rPr>
              <w:t>αρ</w:t>
            </w:r>
            <w:proofErr w:type="spellEnd"/>
            <w:r w:rsidR="007328E3" w:rsidRPr="00B04722">
              <w:rPr>
                <w:rFonts w:asciiTheme="minorHAnsi" w:hAnsiTheme="minorHAnsi" w:cstheme="minorHAnsi"/>
                <w:sz w:val="20"/>
                <w:szCs w:val="20"/>
              </w:rPr>
              <w:t>. 311</w:t>
            </w:r>
            <w:r w:rsidRPr="00B04722">
              <w:rPr>
                <w:rFonts w:asciiTheme="minorHAnsi" w:hAnsiTheme="minorHAnsi" w:cstheme="minorHAnsi"/>
                <w:sz w:val="20"/>
                <w:szCs w:val="20"/>
              </w:rPr>
              <w:t xml:space="preserve"> Ν. 4412/2016)</w:t>
            </w:r>
          </w:p>
        </w:tc>
        <w:tc>
          <w:tcPr>
            <w:tcW w:w="2354" w:type="dxa"/>
            <w:tcBorders>
              <w:top w:val="single" w:sz="4" w:space="0" w:color="auto"/>
              <w:left w:val="single" w:sz="4" w:space="0" w:color="auto"/>
              <w:bottom w:val="single" w:sz="4" w:space="0" w:color="auto"/>
              <w:right w:val="single" w:sz="4" w:space="0" w:color="auto"/>
            </w:tcBorders>
          </w:tcPr>
          <w:p w14:paraId="582B810D" w14:textId="77777777" w:rsidR="001D6C21" w:rsidRPr="00B04722" w:rsidRDefault="001D6C21" w:rsidP="001D6C21">
            <w:pPr>
              <w:rPr>
                <w:rFonts w:asciiTheme="minorHAnsi" w:hAnsiTheme="minorHAnsi" w:cstheme="minorHAnsi"/>
                <w:sz w:val="20"/>
                <w:szCs w:val="20"/>
              </w:rPr>
            </w:pPr>
          </w:p>
        </w:tc>
      </w:tr>
      <w:tr w:rsidR="001D6C21" w:rsidRPr="00B04722" w14:paraId="782CECA0" w14:textId="77777777" w:rsidTr="003C1545">
        <w:trPr>
          <w:trHeight w:val="173"/>
        </w:trPr>
        <w:tc>
          <w:tcPr>
            <w:tcW w:w="7569" w:type="dxa"/>
            <w:tcBorders>
              <w:top w:val="single" w:sz="4" w:space="0" w:color="auto"/>
              <w:left w:val="single" w:sz="4" w:space="0" w:color="auto"/>
              <w:bottom w:val="single" w:sz="4" w:space="0" w:color="auto"/>
              <w:right w:val="single" w:sz="4" w:space="0" w:color="auto"/>
            </w:tcBorders>
          </w:tcPr>
          <w:p w14:paraId="39410A36" w14:textId="4A6F0791"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9.2.</w:t>
            </w:r>
            <w:r w:rsidRPr="00B04722">
              <w:rPr>
                <w:rFonts w:asciiTheme="minorHAnsi" w:hAnsiTheme="minorHAnsi" w:cstheme="minorHAnsi"/>
                <w:sz w:val="20"/>
                <w:szCs w:val="20"/>
              </w:rPr>
              <w:tab/>
              <w:t>Η πλέον συμφέρουσα από οικονομική άποψη προσφορά βάσει του κόστους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86</w:t>
            </w:r>
            <w:r w:rsidR="007328E3" w:rsidRPr="00B04722">
              <w:rPr>
                <w:rFonts w:asciiTheme="minorHAnsi" w:hAnsiTheme="minorHAnsi" w:cstheme="minorHAnsi"/>
                <w:sz w:val="20"/>
                <w:szCs w:val="20"/>
              </w:rPr>
              <w:t>-</w:t>
            </w:r>
            <w:r w:rsidRPr="00B04722">
              <w:rPr>
                <w:rFonts w:asciiTheme="minorHAnsi" w:hAnsiTheme="minorHAnsi" w:cstheme="minorHAnsi"/>
                <w:sz w:val="20"/>
                <w:szCs w:val="20"/>
              </w:rPr>
              <w:t xml:space="preserve">87 </w:t>
            </w:r>
            <w:r w:rsidR="007328E3" w:rsidRPr="00B04722">
              <w:rPr>
                <w:rFonts w:asciiTheme="minorHAnsi" w:hAnsiTheme="minorHAnsi" w:cstheme="minorHAnsi"/>
                <w:sz w:val="20"/>
                <w:szCs w:val="20"/>
              </w:rPr>
              <w:t xml:space="preserve">και </w:t>
            </w:r>
            <w:proofErr w:type="spellStart"/>
            <w:r w:rsidR="007328E3" w:rsidRPr="00B04722">
              <w:rPr>
                <w:rFonts w:asciiTheme="minorHAnsi" w:hAnsiTheme="minorHAnsi" w:cstheme="minorHAnsi"/>
                <w:sz w:val="20"/>
                <w:szCs w:val="20"/>
              </w:rPr>
              <w:t>αρ</w:t>
            </w:r>
            <w:proofErr w:type="spellEnd"/>
            <w:r w:rsidR="007328E3" w:rsidRPr="00B04722">
              <w:rPr>
                <w:rFonts w:asciiTheme="minorHAnsi" w:hAnsiTheme="minorHAnsi" w:cstheme="minorHAnsi"/>
                <w:sz w:val="20"/>
                <w:szCs w:val="20"/>
              </w:rPr>
              <w:t xml:space="preserve">. 311-312 </w:t>
            </w:r>
            <w:r w:rsidRPr="00B04722">
              <w:rPr>
                <w:rFonts w:asciiTheme="minorHAnsi" w:hAnsiTheme="minorHAnsi" w:cstheme="minorHAnsi"/>
                <w:sz w:val="20"/>
                <w:szCs w:val="20"/>
              </w:rPr>
              <w:t>Ν. 4412/2016)</w:t>
            </w:r>
          </w:p>
        </w:tc>
        <w:tc>
          <w:tcPr>
            <w:tcW w:w="2354" w:type="dxa"/>
            <w:tcBorders>
              <w:top w:val="single" w:sz="4" w:space="0" w:color="auto"/>
              <w:left w:val="single" w:sz="4" w:space="0" w:color="auto"/>
              <w:right w:val="single" w:sz="4" w:space="0" w:color="auto"/>
            </w:tcBorders>
          </w:tcPr>
          <w:p w14:paraId="0F317A49" w14:textId="77777777" w:rsidR="001D6C21" w:rsidRPr="00B04722" w:rsidRDefault="001D6C21" w:rsidP="001D6C21">
            <w:pPr>
              <w:rPr>
                <w:rFonts w:asciiTheme="minorHAnsi" w:hAnsiTheme="minorHAnsi" w:cstheme="minorHAnsi"/>
                <w:sz w:val="20"/>
                <w:szCs w:val="20"/>
              </w:rPr>
            </w:pPr>
          </w:p>
        </w:tc>
      </w:tr>
      <w:tr w:rsidR="001D6C21" w:rsidRPr="00B04722" w14:paraId="6829F82E" w14:textId="77777777" w:rsidTr="003C1545">
        <w:trPr>
          <w:trHeight w:val="173"/>
        </w:trPr>
        <w:tc>
          <w:tcPr>
            <w:tcW w:w="7569" w:type="dxa"/>
            <w:tcBorders>
              <w:top w:val="single" w:sz="4" w:space="0" w:color="auto"/>
              <w:left w:val="single" w:sz="4" w:space="0" w:color="auto"/>
              <w:bottom w:val="single" w:sz="4" w:space="0" w:color="auto"/>
              <w:right w:val="single" w:sz="4" w:space="0" w:color="auto"/>
            </w:tcBorders>
          </w:tcPr>
          <w:p w14:paraId="6E7EB979" w14:textId="2032BECB"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9.3.</w:t>
            </w:r>
            <w:r w:rsidR="00B701C2" w:rsidRPr="00B04722">
              <w:rPr>
                <w:rFonts w:asciiTheme="minorHAnsi" w:hAnsiTheme="minorHAnsi" w:cstheme="minorHAnsi"/>
                <w:sz w:val="20"/>
                <w:szCs w:val="20"/>
              </w:rPr>
              <w:tab/>
            </w:r>
            <w:r w:rsidRPr="00B04722">
              <w:rPr>
                <w:rFonts w:asciiTheme="minorHAnsi" w:hAnsiTheme="minorHAnsi" w:cstheme="minorHAnsi"/>
                <w:sz w:val="20"/>
                <w:szCs w:val="20"/>
              </w:rPr>
              <w:t>Η πλέον συμφέρουσα από οικονομική άποψη προσφορά βάσει της</w:t>
            </w:r>
            <w:r w:rsidRPr="00B04722">
              <w:rPr>
                <w:rFonts w:asciiTheme="minorHAnsi" w:eastAsia="Arial Unicode MS" w:hAnsiTheme="minorHAnsi" w:cstheme="minorHAnsi"/>
                <w:bCs/>
                <w:iCs/>
                <w:sz w:val="20"/>
                <w:szCs w:val="20"/>
              </w:rPr>
              <w:t xml:space="preserve"> βέλτιστης σχέσης ποιότητας- τιμής (</w:t>
            </w:r>
            <w:proofErr w:type="spellStart"/>
            <w:r w:rsidRPr="00B04722">
              <w:rPr>
                <w:rFonts w:asciiTheme="minorHAnsi" w:eastAsia="Arial Unicode MS" w:hAnsiTheme="minorHAnsi" w:cstheme="minorHAnsi"/>
                <w:bCs/>
                <w:iCs/>
                <w:sz w:val="20"/>
                <w:szCs w:val="20"/>
              </w:rPr>
              <w:t>άρ</w:t>
            </w:r>
            <w:proofErr w:type="spellEnd"/>
            <w:r w:rsidRPr="00B04722">
              <w:rPr>
                <w:rFonts w:asciiTheme="minorHAnsi" w:eastAsia="Arial Unicode MS" w:hAnsiTheme="minorHAnsi" w:cstheme="minorHAnsi"/>
                <w:bCs/>
                <w:iCs/>
                <w:sz w:val="20"/>
                <w:szCs w:val="20"/>
              </w:rPr>
              <w:t>. 86</w:t>
            </w:r>
            <w:r w:rsidR="007328E3" w:rsidRPr="00B04722">
              <w:rPr>
                <w:rFonts w:asciiTheme="minorHAnsi" w:eastAsia="Arial Unicode MS" w:hAnsiTheme="minorHAnsi" w:cstheme="minorHAnsi"/>
                <w:bCs/>
                <w:iCs/>
                <w:sz w:val="20"/>
                <w:szCs w:val="20"/>
              </w:rPr>
              <w:t xml:space="preserve"> και </w:t>
            </w:r>
            <w:proofErr w:type="spellStart"/>
            <w:r w:rsidR="007328E3" w:rsidRPr="00B04722">
              <w:rPr>
                <w:rFonts w:asciiTheme="minorHAnsi" w:eastAsia="Arial Unicode MS" w:hAnsiTheme="minorHAnsi" w:cstheme="minorHAnsi"/>
                <w:bCs/>
                <w:iCs/>
                <w:sz w:val="20"/>
                <w:szCs w:val="20"/>
              </w:rPr>
              <w:t>αρ</w:t>
            </w:r>
            <w:proofErr w:type="spellEnd"/>
            <w:r w:rsidR="007328E3" w:rsidRPr="00B04722">
              <w:rPr>
                <w:rFonts w:asciiTheme="minorHAnsi" w:eastAsia="Arial Unicode MS" w:hAnsiTheme="minorHAnsi" w:cstheme="minorHAnsi"/>
                <w:bCs/>
                <w:iCs/>
                <w:sz w:val="20"/>
                <w:szCs w:val="20"/>
              </w:rPr>
              <w:t>. 311</w:t>
            </w:r>
            <w:r w:rsidRPr="00B04722">
              <w:rPr>
                <w:rFonts w:asciiTheme="minorHAnsi" w:eastAsia="Arial Unicode MS" w:hAnsiTheme="minorHAnsi" w:cstheme="minorHAnsi"/>
                <w:bCs/>
                <w:iCs/>
                <w:sz w:val="20"/>
                <w:szCs w:val="20"/>
              </w:rPr>
              <w:t xml:space="preserve"> Ν. 4412/2016)</w:t>
            </w:r>
          </w:p>
        </w:tc>
        <w:tc>
          <w:tcPr>
            <w:tcW w:w="2354" w:type="dxa"/>
            <w:tcBorders>
              <w:left w:val="single" w:sz="4" w:space="0" w:color="auto"/>
              <w:bottom w:val="single" w:sz="4" w:space="0" w:color="auto"/>
              <w:right w:val="single" w:sz="4" w:space="0" w:color="auto"/>
            </w:tcBorders>
          </w:tcPr>
          <w:p w14:paraId="0E9E40D6" w14:textId="77777777" w:rsidR="001D6C21" w:rsidRPr="00B04722" w:rsidRDefault="001D6C21" w:rsidP="001D6C21">
            <w:pPr>
              <w:rPr>
                <w:rFonts w:asciiTheme="minorHAnsi" w:hAnsiTheme="minorHAnsi" w:cstheme="minorHAnsi"/>
                <w:sz w:val="20"/>
                <w:szCs w:val="20"/>
              </w:rPr>
            </w:pPr>
          </w:p>
        </w:tc>
      </w:tr>
    </w:tbl>
    <w:p w14:paraId="2D22DD85" w14:textId="77777777" w:rsidR="001D6C21" w:rsidRPr="00B04722" w:rsidRDefault="001D6C21" w:rsidP="001D6C21">
      <w:pPr>
        <w:rPr>
          <w:rFonts w:asciiTheme="minorHAnsi" w:hAnsiTheme="minorHAnsi" w:cstheme="minorHAnsi"/>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1D6C21" w:rsidRPr="00B04722" w14:paraId="625C9269" w14:textId="77777777" w:rsidTr="00AA1B0A">
        <w:trPr>
          <w:trHeight w:val="330"/>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9904DE" w14:textId="42CD7A91" w:rsidR="001D6C21" w:rsidRPr="00B04722" w:rsidRDefault="009B3D6C"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bCs/>
                <w:sz w:val="20"/>
                <w:szCs w:val="20"/>
              </w:rPr>
              <w:t>ΤΕΧΝΙΚΕΣ/ΕΡΓΑΛΕΙΑ</w:t>
            </w:r>
            <w:r w:rsidR="001D6C21" w:rsidRPr="00B04722">
              <w:rPr>
                <w:rFonts w:asciiTheme="minorHAnsi" w:hAnsiTheme="minorHAnsi" w:cstheme="minorHAnsi"/>
                <w:b/>
                <w:bCs/>
                <w:sz w:val="20"/>
                <w:szCs w:val="20"/>
              </w:rPr>
              <w:t xml:space="preserve"> ΑΝΑΘΕΣΗΣ</w:t>
            </w:r>
          </w:p>
        </w:tc>
      </w:tr>
      <w:tr w:rsidR="001D6C21" w:rsidRPr="00B04722" w14:paraId="2A286FD7" w14:textId="77777777" w:rsidTr="003C1545">
        <w:trPr>
          <w:cantSplit/>
          <w:trHeight w:val="194"/>
        </w:trPr>
        <w:tc>
          <w:tcPr>
            <w:tcW w:w="7569" w:type="dxa"/>
            <w:tcBorders>
              <w:top w:val="single" w:sz="4" w:space="0" w:color="auto"/>
              <w:left w:val="single" w:sz="4" w:space="0" w:color="auto"/>
              <w:bottom w:val="single" w:sz="4" w:space="0" w:color="auto"/>
              <w:right w:val="single" w:sz="4" w:space="0" w:color="auto"/>
            </w:tcBorders>
          </w:tcPr>
          <w:p w14:paraId="1469B737"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10.1.</w:t>
            </w:r>
            <w:r w:rsidRPr="00B04722">
              <w:rPr>
                <w:rFonts w:asciiTheme="minorHAnsi" w:hAnsiTheme="minorHAnsi" w:cstheme="minorHAnsi"/>
                <w:sz w:val="20"/>
                <w:szCs w:val="20"/>
              </w:rPr>
              <w:tab/>
              <w:t>Συμφωνία-πλαίσιο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39 και 273 Ν. 4412/2016)</w:t>
            </w:r>
          </w:p>
        </w:tc>
        <w:tc>
          <w:tcPr>
            <w:tcW w:w="2354" w:type="dxa"/>
            <w:tcBorders>
              <w:top w:val="single" w:sz="4" w:space="0" w:color="auto"/>
              <w:left w:val="single" w:sz="4" w:space="0" w:color="auto"/>
              <w:right w:val="single" w:sz="4" w:space="0" w:color="auto"/>
            </w:tcBorders>
          </w:tcPr>
          <w:p w14:paraId="36A67021" w14:textId="77777777" w:rsidR="001D6C21" w:rsidRPr="00B04722" w:rsidRDefault="001D6C21" w:rsidP="001D6C21">
            <w:pPr>
              <w:rPr>
                <w:rFonts w:asciiTheme="minorHAnsi" w:hAnsiTheme="minorHAnsi" w:cstheme="minorHAnsi"/>
                <w:sz w:val="20"/>
                <w:szCs w:val="20"/>
              </w:rPr>
            </w:pPr>
          </w:p>
        </w:tc>
      </w:tr>
      <w:tr w:rsidR="001D6C21" w:rsidRPr="00B04722" w14:paraId="39BF2660" w14:textId="77777777" w:rsidTr="003C1545">
        <w:trPr>
          <w:cantSplit/>
          <w:trHeight w:val="194"/>
        </w:trPr>
        <w:tc>
          <w:tcPr>
            <w:tcW w:w="7569" w:type="dxa"/>
            <w:tcBorders>
              <w:top w:val="single" w:sz="4" w:space="0" w:color="auto"/>
              <w:left w:val="single" w:sz="4" w:space="0" w:color="auto"/>
              <w:bottom w:val="single" w:sz="4" w:space="0" w:color="auto"/>
              <w:right w:val="single" w:sz="4" w:space="0" w:color="auto"/>
            </w:tcBorders>
          </w:tcPr>
          <w:p w14:paraId="6C575A61" w14:textId="7D37880D" w:rsidR="001D6C21" w:rsidRPr="00B04722" w:rsidRDefault="001D6C21" w:rsidP="00B701C2">
            <w:pPr>
              <w:ind w:left="601" w:hanging="601"/>
              <w:rPr>
                <w:rFonts w:asciiTheme="minorHAnsi" w:hAnsiTheme="minorHAnsi" w:cstheme="minorHAnsi"/>
                <w:sz w:val="20"/>
                <w:szCs w:val="20"/>
              </w:rPr>
            </w:pPr>
            <w:r w:rsidRPr="00B04722">
              <w:rPr>
                <w:rFonts w:asciiTheme="minorHAnsi" w:hAnsiTheme="minorHAnsi" w:cstheme="minorHAnsi"/>
                <w:sz w:val="20"/>
                <w:szCs w:val="20"/>
              </w:rPr>
              <w:t>10.2.</w:t>
            </w:r>
            <w:r w:rsidR="00B701C2" w:rsidRPr="00B04722">
              <w:rPr>
                <w:rFonts w:asciiTheme="minorHAnsi" w:hAnsiTheme="minorHAnsi" w:cstheme="minorHAnsi"/>
                <w:sz w:val="20"/>
                <w:szCs w:val="20"/>
              </w:rPr>
              <w:tab/>
            </w:r>
            <w:r w:rsidRPr="00B04722">
              <w:rPr>
                <w:rFonts w:asciiTheme="minorHAnsi" w:hAnsiTheme="minorHAnsi" w:cstheme="minorHAnsi"/>
                <w:sz w:val="20"/>
                <w:szCs w:val="20"/>
              </w:rPr>
              <w:t>Δυναμικό σύστημα αγορών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33 και 270 Ν. 4412/2016)</w:t>
            </w:r>
          </w:p>
        </w:tc>
        <w:tc>
          <w:tcPr>
            <w:tcW w:w="2354" w:type="dxa"/>
            <w:tcBorders>
              <w:left w:val="single" w:sz="4" w:space="0" w:color="auto"/>
              <w:bottom w:val="single" w:sz="4" w:space="0" w:color="auto"/>
              <w:right w:val="single" w:sz="4" w:space="0" w:color="auto"/>
            </w:tcBorders>
          </w:tcPr>
          <w:p w14:paraId="6E331BD2" w14:textId="77777777" w:rsidR="001D6C21" w:rsidRPr="00B04722" w:rsidRDefault="001D6C21" w:rsidP="001D6C21">
            <w:pPr>
              <w:rPr>
                <w:rFonts w:asciiTheme="minorHAnsi" w:hAnsiTheme="minorHAnsi" w:cstheme="minorHAnsi"/>
                <w:sz w:val="20"/>
                <w:szCs w:val="20"/>
              </w:rPr>
            </w:pPr>
          </w:p>
        </w:tc>
      </w:tr>
      <w:tr w:rsidR="001D6C21" w:rsidRPr="00B04722" w14:paraId="78220153" w14:textId="77777777" w:rsidTr="003C1545">
        <w:trPr>
          <w:cantSplit/>
          <w:trHeight w:val="288"/>
        </w:trPr>
        <w:tc>
          <w:tcPr>
            <w:tcW w:w="7569" w:type="dxa"/>
            <w:tcBorders>
              <w:top w:val="single" w:sz="4" w:space="0" w:color="auto"/>
              <w:left w:val="single" w:sz="4" w:space="0" w:color="auto"/>
              <w:bottom w:val="single" w:sz="4" w:space="0" w:color="auto"/>
              <w:right w:val="single" w:sz="4" w:space="0" w:color="auto"/>
            </w:tcBorders>
          </w:tcPr>
          <w:p w14:paraId="752FF7AE"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10.3.</w:t>
            </w:r>
            <w:r w:rsidRPr="00B04722">
              <w:rPr>
                <w:rFonts w:asciiTheme="minorHAnsi" w:hAnsiTheme="minorHAnsi" w:cstheme="minorHAnsi"/>
                <w:sz w:val="20"/>
                <w:szCs w:val="20"/>
              </w:rPr>
              <w:tab/>
              <w:t>Ηλεκτρονικός πλειστηριασμός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34 και 271 Ν. 4412/2016)</w:t>
            </w:r>
          </w:p>
        </w:tc>
        <w:tc>
          <w:tcPr>
            <w:tcW w:w="2354" w:type="dxa"/>
            <w:tcBorders>
              <w:top w:val="single" w:sz="4" w:space="0" w:color="auto"/>
              <w:left w:val="single" w:sz="4" w:space="0" w:color="auto"/>
              <w:right w:val="single" w:sz="4" w:space="0" w:color="auto"/>
            </w:tcBorders>
          </w:tcPr>
          <w:p w14:paraId="4C3DC100" w14:textId="77777777" w:rsidR="001D6C21" w:rsidRPr="00B04722" w:rsidRDefault="001D6C21" w:rsidP="001D6C21">
            <w:pPr>
              <w:rPr>
                <w:rFonts w:asciiTheme="minorHAnsi" w:hAnsiTheme="minorHAnsi" w:cstheme="minorHAnsi"/>
                <w:sz w:val="20"/>
                <w:szCs w:val="20"/>
              </w:rPr>
            </w:pPr>
          </w:p>
        </w:tc>
      </w:tr>
      <w:tr w:rsidR="001D6C21" w:rsidRPr="00B04722" w14:paraId="0CA5A1EE" w14:textId="77777777" w:rsidTr="003C1545">
        <w:trPr>
          <w:cantSplit/>
          <w:trHeight w:val="288"/>
        </w:trPr>
        <w:tc>
          <w:tcPr>
            <w:tcW w:w="7569" w:type="dxa"/>
            <w:tcBorders>
              <w:top w:val="single" w:sz="4" w:space="0" w:color="auto"/>
              <w:left w:val="single" w:sz="4" w:space="0" w:color="auto"/>
              <w:bottom w:val="single" w:sz="4" w:space="0" w:color="auto"/>
              <w:right w:val="single" w:sz="4" w:space="0" w:color="auto"/>
            </w:tcBorders>
          </w:tcPr>
          <w:p w14:paraId="4B99D5AC" w14:textId="7EF2917C" w:rsidR="001D6C21" w:rsidRPr="00B04722" w:rsidRDefault="00B701C2" w:rsidP="00B701C2">
            <w:pPr>
              <w:ind w:left="601" w:hanging="601"/>
              <w:rPr>
                <w:rFonts w:asciiTheme="minorHAnsi" w:hAnsiTheme="minorHAnsi" w:cstheme="minorHAnsi"/>
                <w:sz w:val="20"/>
                <w:szCs w:val="20"/>
              </w:rPr>
            </w:pPr>
            <w:r w:rsidRPr="00B04722">
              <w:rPr>
                <w:rFonts w:asciiTheme="minorHAnsi" w:hAnsiTheme="minorHAnsi" w:cstheme="minorHAnsi"/>
                <w:sz w:val="20"/>
                <w:szCs w:val="20"/>
              </w:rPr>
              <w:t>10.4</w:t>
            </w:r>
            <w:r w:rsidRPr="00B04722">
              <w:rPr>
                <w:rFonts w:asciiTheme="minorHAnsi" w:hAnsiTheme="minorHAnsi" w:cstheme="minorHAnsi"/>
                <w:sz w:val="20"/>
                <w:szCs w:val="20"/>
              </w:rPr>
              <w:tab/>
            </w:r>
            <w:r w:rsidR="001D6C21" w:rsidRPr="00B04722">
              <w:rPr>
                <w:rFonts w:asciiTheme="minorHAnsi" w:hAnsiTheme="minorHAnsi" w:cstheme="minorHAnsi"/>
                <w:sz w:val="20"/>
                <w:szCs w:val="20"/>
              </w:rPr>
              <w:t>Ηλεκτρονικοί</w:t>
            </w:r>
            <w:r w:rsidR="001D6C21" w:rsidRPr="00B04722">
              <w:rPr>
                <w:rFonts w:asciiTheme="minorHAnsi" w:eastAsia="Arial Unicode MS" w:hAnsiTheme="minorHAnsi" w:cstheme="minorHAnsi"/>
                <w:sz w:val="20"/>
                <w:szCs w:val="20"/>
              </w:rPr>
              <w:t xml:space="preserve"> κατάλογοι (</w:t>
            </w:r>
            <w:proofErr w:type="spellStart"/>
            <w:r w:rsidR="001D6C21" w:rsidRPr="00B04722">
              <w:rPr>
                <w:rFonts w:asciiTheme="minorHAnsi" w:eastAsia="Arial Unicode MS" w:hAnsiTheme="minorHAnsi" w:cstheme="minorHAnsi"/>
                <w:sz w:val="20"/>
                <w:szCs w:val="20"/>
              </w:rPr>
              <w:t>άρ</w:t>
            </w:r>
            <w:proofErr w:type="spellEnd"/>
            <w:r w:rsidR="001D6C21" w:rsidRPr="00B04722">
              <w:rPr>
                <w:rFonts w:asciiTheme="minorHAnsi" w:eastAsia="Arial Unicode MS" w:hAnsiTheme="minorHAnsi" w:cstheme="minorHAnsi"/>
                <w:sz w:val="20"/>
                <w:szCs w:val="20"/>
              </w:rPr>
              <w:t>. 35 και 272 Ν.4412/2016)</w:t>
            </w:r>
          </w:p>
        </w:tc>
        <w:tc>
          <w:tcPr>
            <w:tcW w:w="2354" w:type="dxa"/>
            <w:tcBorders>
              <w:left w:val="single" w:sz="4" w:space="0" w:color="auto"/>
              <w:bottom w:val="single" w:sz="4" w:space="0" w:color="auto"/>
              <w:right w:val="single" w:sz="4" w:space="0" w:color="auto"/>
            </w:tcBorders>
          </w:tcPr>
          <w:p w14:paraId="67A6FF86" w14:textId="77777777" w:rsidR="001D6C21" w:rsidRPr="00B04722" w:rsidRDefault="001D6C21" w:rsidP="001D6C21">
            <w:pPr>
              <w:rPr>
                <w:rFonts w:asciiTheme="minorHAnsi" w:hAnsiTheme="minorHAnsi" w:cstheme="minorHAnsi"/>
                <w:sz w:val="20"/>
                <w:szCs w:val="20"/>
              </w:rPr>
            </w:pPr>
          </w:p>
        </w:tc>
      </w:tr>
    </w:tbl>
    <w:p w14:paraId="13B0B947" w14:textId="77777777" w:rsidR="00833CE1" w:rsidRPr="00B04722" w:rsidRDefault="00833CE1" w:rsidP="00F464D6">
      <w:pPr>
        <w:pStyle w:val="a3"/>
        <w:tabs>
          <w:tab w:val="clear" w:pos="4153"/>
          <w:tab w:val="clear" w:pos="8306"/>
        </w:tabs>
        <w:rPr>
          <w:rFonts w:asciiTheme="minorHAnsi" w:hAnsiTheme="minorHAnsi" w:cstheme="minorHAnsi"/>
          <w:b/>
          <w:sz w:val="20"/>
          <w:szCs w:val="20"/>
        </w:rPr>
      </w:pPr>
    </w:p>
    <w:p w14:paraId="60782A18" w14:textId="0AED4AE0" w:rsidR="00B66DA8" w:rsidRPr="00B04722" w:rsidRDefault="00B66DA8">
      <w:pPr>
        <w:rPr>
          <w:rFonts w:asciiTheme="minorHAnsi" w:hAnsiTheme="minorHAnsi" w:cstheme="minorHAnsi"/>
          <w:sz w:val="20"/>
          <w:szCs w:val="20"/>
        </w:rPr>
        <w:sectPr w:rsidR="00B66DA8" w:rsidRPr="00B04722" w:rsidSect="00B66DA8">
          <w:footerReference w:type="even" r:id="rId11"/>
          <w:footerReference w:type="default" r:id="rId12"/>
          <w:pgSz w:w="11906" w:h="16838" w:code="9"/>
          <w:pgMar w:top="993" w:right="1077" w:bottom="1440" w:left="1616" w:header="851" w:footer="262" w:gutter="0"/>
          <w:pgNumType w:fmt="numberInDash"/>
          <w:cols w:space="708"/>
          <w:docGrid w:linePitch="360"/>
        </w:sectPr>
      </w:pPr>
    </w:p>
    <w:tbl>
      <w:tblPr>
        <w:tblW w:w="15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394"/>
        <w:gridCol w:w="709"/>
        <w:gridCol w:w="709"/>
        <w:gridCol w:w="992"/>
        <w:gridCol w:w="3119"/>
        <w:gridCol w:w="1701"/>
        <w:gridCol w:w="2988"/>
      </w:tblGrid>
      <w:tr w:rsidR="007B67A3" w:rsidRPr="00B04722" w14:paraId="60782A21" w14:textId="06B3E390" w:rsidTr="2FA5AAC1">
        <w:trPr>
          <w:tblHeader/>
          <w:jc w:val="center"/>
        </w:trPr>
        <w:tc>
          <w:tcPr>
            <w:tcW w:w="704" w:type="dxa"/>
            <w:tcBorders>
              <w:bottom w:val="single" w:sz="4" w:space="0" w:color="auto"/>
            </w:tcBorders>
            <w:shd w:val="clear" w:color="auto" w:fill="23538D"/>
            <w:vAlign w:val="center"/>
          </w:tcPr>
          <w:p w14:paraId="60782A19" w14:textId="77777777" w:rsidR="0057724D" w:rsidRPr="00B04722" w:rsidRDefault="0057724D"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lastRenderedPageBreak/>
              <w:t>Α/Α</w:t>
            </w:r>
          </w:p>
        </w:tc>
        <w:tc>
          <w:tcPr>
            <w:tcW w:w="4394" w:type="dxa"/>
            <w:tcBorders>
              <w:bottom w:val="single" w:sz="4" w:space="0" w:color="auto"/>
            </w:tcBorders>
            <w:shd w:val="clear" w:color="auto" w:fill="23538D"/>
            <w:vAlign w:val="center"/>
          </w:tcPr>
          <w:p w14:paraId="60782A1A" w14:textId="3A577EFB" w:rsidR="0057724D" w:rsidRPr="00B04722" w:rsidRDefault="0057724D"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t>Β. ΑΝΤΙΚΕΙΜΕΝΟ ΚΑΙ ΚΡΙΤΗΡΙΑ ΕΛΕΓΧΟΥ</w:t>
            </w:r>
          </w:p>
        </w:tc>
        <w:tc>
          <w:tcPr>
            <w:tcW w:w="709" w:type="dxa"/>
            <w:tcBorders>
              <w:bottom w:val="single" w:sz="4" w:space="0" w:color="auto"/>
            </w:tcBorders>
            <w:shd w:val="clear" w:color="auto" w:fill="23538D"/>
            <w:vAlign w:val="center"/>
          </w:tcPr>
          <w:p w14:paraId="60782A1C" w14:textId="3356CEDE" w:rsidR="0057724D" w:rsidRPr="00B04722" w:rsidRDefault="0057724D"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t>ΝΑΙ</w:t>
            </w:r>
          </w:p>
        </w:tc>
        <w:tc>
          <w:tcPr>
            <w:tcW w:w="709" w:type="dxa"/>
            <w:tcBorders>
              <w:bottom w:val="single" w:sz="4" w:space="0" w:color="auto"/>
            </w:tcBorders>
            <w:shd w:val="clear" w:color="auto" w:fill="23538D"/>
            <w:vAlign w:val="center"/>
          </w:tcPr>
          <w:p w14:paraId="60782A1D" w14:textId="77777777" w:rsidR="0057724D" w:rsidRPr="00B04722" w:rsidRDefault="0057724D"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t>ΟΧΙ</w:t>
            </w:r>
          </w:p>
        </w:tc>
        <w:tc>
          <w:tcPr>
            <w:tcW w:w="992" w:type="dxa"/>
            <w:tcBorders>
              <w:bottom w:val="single" w:sz="4" w:space="0" w:color="auto"/>
            </w:tcBorders>
            <w:shd w:val="clear" w:color="auto" w:fill="23538D"/>
            <w:vAlign w:val="center"/>
          </w:tcPr>
          <w:p w14:paraId="60782A1E" w14:textId="77777777" w:rsidR="0057724D" w:rsidRPr="00B04722" w:rsidRDefault="0057724D" w:rsidP="00BC76F4">
            <w:pPr>
              <w:spacing w:line="240" w:lineRule="auto"/>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t>ΔΕΝ ΑΦΟΡΑ</w:t>
            </w:r>
          </w:p>
        </w:tc>
        <w:tc>
          <w:tcPr>
            <w:tcW w:w="3119" w:type="dxa"/>
            <w:tcBorders>
              <w:bottom w:val="single" w:sz="4" w:space="0" w:color="auto"/>
            </w:tcBorders>
            <w:shd w:val="clear" w:color="auto" w:fill="23538D"/>
            <w:vAlign w:val="center"/>
          </w:tcPr>
          <w:p w14:paraId="60782A1F" w14:textId="37DA85E1" w:rsidR="0057724D" w:rsidRPr="00B04722" w:rsidRDefault="00B3506A"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bCs/>
                <w:color w:val="FFFFFF" w:themeColor="background1"/>
                <w:sz w:val="20"/>
                <w:szCs w:val="20"/>
              </w:rPr>
              <w:t>ΟΔΗΓΙΕΣ ΕΛΕΓΧΟΥ/ΥΛΙΚΟ ΤΕΚΜΗΡΙΩΣΗΣ</w:t>
            </w:r>
          </w:p>
        </w:tc>
        <w:tc>
          <w:tcPr>
            <w:tcW w:w="1701" w:type="dxa"/>
            <w:tcBorders>
              <w:bottom w:val="single" w:sz="4" w:space="0" w:color="auto"/>
            </w:tcBorders>
            <w:shd w:val="clear" w:color="auto" w:fill="23538D"/>
            <w:vAlign w:val="center"/>
          </w:tcPr>
          <w:p w14:paraId="60782A20" w14:textId="728142B4" w:rsidR="0057724D" w:rsidRPr="00B04722" w:rsidRDefault="00FF4229"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bCs/>
                <w:color w:val="FFFFFF" w:themeColor="background1"/>
                <w:sz w:val="20"/>
                <w:szCs w:val="20"/>
              </w:rPr>
              <w:t>ΝΟΜΟΘΕΤΙΚΟ ΠΛΑΙΣΙΟ</w:t>
            </w:r>
          </w:p>
        </w:tc>
        <w:tc>
          <w:tcPr>
            <w:tcW w:w="2988" w:type="dxa"/>
            <w:tcBorders>
              <w:bottom w:val="single" w:sz="4" w:space="0" w:color="auto"/>
            </w:tcBorders>
            <w:shd w:val="clear" w:color="auto" w:fill="23538D"/>
          </w:tcPr>
          <w:p w14:paraId="3E2DAC5B" w14:textId="248F3F81" w:rsidR="0057724D" w:rsidRPr="00B04722" w:rsidRDefault="007B67A3"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bCs/>
                <w:color w:val="FFFFFF" w:themeColor="background1"/>
                <w:sz w:val="20"/>
                <w:szCs w:val="20"/>
              </w:rPr>
              <w:t>ΠΑΡΑΤΗΡΗΣΕΙΣ/ΤΕΚΜΗΡΙΩΣΗ ΓΝΩΜΗΣ ΕΥΣΤΑ</w:t>
            </w:r>
          </w:p>
        </w:tc>
      </w:tr>
      <w:tr w:rsidR="0057724D" w:rsidRPr="00B04722" w14:paraId="60782A23" w14:textId="5748B3BD" w:rsidTr="2FA5AAC1">
        <w:trPr>
          <w:trHeight w:val="468"/>
          <w:jc w:val="center"/>
        </w:trPr>
        <w:tc>
          <w:tcPr>
            <w:tcW w:w="12328" w:type="dxa"/>
            <w:gridSpan w:val="7"/>
            <w:shd w:val="clear" w:color="auto" w:fill="DBE5F1" w:themeFill="accent1" w:themeFillTint="33"/>
          </w:tcPr>
          <w:p w14:paraId="60782A22" w14:textId="5703FF93" w:rsidR="0057724D" w:rsidRPr="00B04722" w:rsidRDefault="0057724D" w:rsidP="00BC76F4">
            <w:pPr>
              <w:jc w:val="center"/>
              <w:rPr>
                <w:rFonts w:asciiTheme="minorHAnsi" w:hAnsiTheme="minorHAnsi" w:cstheme="minorHAnsi"/>
                <w:sz w:val="20"/>
                <w:szCs w:val="20"/>
              </w:rPr>
            </w:pPr>
            <w:r w:rsidRPr="00B04722">
              <w:rPr>
                <w:rFonts w:asciiTheme="minorHAnsi" w:hAnsiTheme="minorHAnsi" w:cstheme="minorHAnsi"/>
                <w:b/>
                <w:bCs/>
                <w:sz w:val="20"/>
                <w:szCs w:val="20"/>
                <w:lang w:val="en-US"/>
              </w:rPr>
              <w:t>I</w:t>
            </w:r>
            <w:r w:rsidRPr="00B04722">
              <w:rPr>
                <w:rFonts w:asciiTheme="minorHAnsi" w:hAnsiTheme="minorHAnsi" w:cstheme="minorHAnsi"/>
                <w:b/>
                <w:bCs/>
                <w:sz w:val="20"/>
                <w:szCs w:val="20"/>
              </w:rPr>
              <w:t xml:space="preserve">. </w:t>
            </w:r>
            <w:r w:rsidR="002F54C8" w:rsidRPr="00B04722">
              <w:rPr>
                <w:rFonts w:asciiTheme="minorHAnsi" w:hAnsiTheme="minorHAnsi" w:cstheme="minorHAnsi"/>
                <w:b/>
                <w:sz w:val="20"/>
                <w:szCs w:val="20"/>
              </w:rPr>
              <w:t>ΑΠΑΙΤΟΥΜΕΝΟΙ ΕΛΕΓΧΟΙ</w:t>
            </w:r>
          </w:p>
        </w:tc>
        <w:tc>
          <w:tcPr>
            <w:tcW w:w="2988" w:type="dxa"/>
            <w:shd w:val="clear" w:color="auto" w:fill="DBE5F1" w:themeFill="accent1" w:themeFillTint="33"/>
          </w:tcPr>
          <w:p w14:paraId="1B2442B6" w14:textId="77777777" w:rsidR="0057724D" w:rsidRPr="00B04722" w:rsidRDefault="0057724D" w:rsidP="00BC76F4">
            <w:pPr>
              <w:jc w:val="center"/>
              <w:rPr>
                <w:rFonts w:asciiTheme="minorHAnsi" w:hAnsiTheme="minorHAnsi" w:cstheme="minorHAnsi"/>
                <w:b/>
                <w:bCs/>
                <w:sz w:val="20"/>
                <w:szCs w:val="20"/>
              </w:rPr>
            </w:pPr>
          </w:p>
        </w:tc>
      </w:tr>
      <w:tr w:rsidR="007B67A3" w:rsidRPr="00B04722" w14:paraId="60782A2F" w14:textId="3621D643" w:rsidTr="2FA5AAC1">
        <w:trPr>
          <w:trHeight w:val="1504"/>
          <w:jc w:val="center"/>
        </w:trPr>
        <w:tc>
          <w:tcPr>
            <w:tcW w:w="704" w:type="dxa"/>
            <w:shd w:val="clear" w:color="auto" w:fill="auto"/>
          </w:tcPr>
          <w:p w14:paraId="60782A24" w14:textId="77777777" w:rsidR="0057724D" w:rsidRPr="00B04722" w:rsidRDefault="0057724D" w:rsidP="00BC76F4">
            <w:pPr>
              <w:rPr>
                <w:rFonts w:asciiTheme="minorHAnsi" w:hAnsiTheme="minorHAnsi" w:cstheme="minorHAnsi"/>
                <w:sz w:val="20"/>
                <w:szCs w:val="20"/>
              </w:rPr>
            </w:pPr>
            <w:r w:rsidRPr="00B04722">
              <w:rPr>
                <w:rFonts w:asciiTheme="minorHAnsi" w:hAnsiTheme="minorHAnsi" w:cstheme="minorHAnsi"/>
                <w:sz w:val="20"/>
                <w:szCs w:val="20"/>
              </w:rPr>
              <w:t xml:space="preserve">1. </w:t>
            </w:r>
          </w:p>
        </w:tc>
        <w:tc>
          <w:tcPr>
            <w:tcW w:w="4394" w:type="dxa"/>
            <w:shd w:val="clear" w:color="auto" w:fill="auto"/>
          </w:tcPr>
          <w:p w14:paraId="60782A25" w14:textId="3960E5E7" w:rsidR="0057724D" w:rsidRPr="00B04722" w:rsidRDefault="0057724D" w:rsidP="0058727A">
            <w:pPr>
              <w:jc w:val="both"/>
              <w:rPr>
                <w:rFonts w:asciiTheme="minorHAnsi" w:hAnsiTheme="minorHAnsi" w:cstheme="minorHAnsi"/>
                <w:bCs/>
                <w:sz w:val="20"/>
                <w:szCs w:val="20"/>
              </w:rPr>
            </w:pPr>
            <w:r w:rsidRPr="00B04722">
              <w:rPr>
                <w:rFonts w:asciiTheme="minorHAnsi" w:hAnsiTheme="minorHAnsi" w:cstheme="minorHAnsi"/>
                <w:bCs/>
                <w:sz w:val="20"/>
                <w:szCs w:val="20"/>
              </w:rPr>
              <w:t xml:space="preserve">Στην περίπτωση επιλογής της διαδικασίας της διαπραγμάτευσης των περιπτώσεων των </w:t>
            </w:r>
            <w:proofErr w:type="spellStart"/>
            <w:r w:rsidRPr="00B04722">
              <w:rPr>
                <w:rFonts w:asciiTheme="minorHAnsi" w:hAnsiTheme="minorHAnsi" w:cstheme="minorHAnsi"/>
                <w:bCs/>
                <w:sz w:val="20"/>
                <w:szCs w:val="20"/>
              </w:rPr>
              <w:t>αρ</w:t>
            </w:r>
            <w:proofErr w:type="spellEnd"/>
            <w:r w:rsidRPr="00B04722">
              <w:rPr>
                <w:rFonts w:asciiTheme="minorHAnsi" w:hAnsiTheme="minorHAnsi" w:cstheme="minorHAnsi"/>
                <w:bCs/>
                <w:sz w:val="20"/>
                <w:szCs w:val="20"/>
              </w:rPr>
              <w:t xml:space="preserve">. </w:t>
            </w:r>
            <w:r w:rsidRPr="00B04722">
              <w:rPr>
                <w:rFonts w:asciiTheme="minorHAnsi" w:eastAsia="Arial Unicode MS" w:hAnsiTheme="minorHAnsi" w:cstheme="minorHAnsi"/>
                <w:bCs/>
                <w:sz w:val="20"/>
                <w:szCs w:val="20"/>
              </w:rPr>
              <w:t>26 παρ. 2β, 32 και 269 Ν. 4412/2016</w:t>
            </w:r>
            <w:r w:rsidRPr="00B04722">
              <w:rPr>
                <w:rFonts w:asciiTheme="minorHAnsi" w:hAnsiTheme="minorHAnsi" w:cstheme="minorHAnsi"/>
                <w:bCs/>
                <w:sz w:val="20"/>
                <w:szCs w:val="20"/>
              </w:rPr>
              <w:t xml:space="preserve"> υπάρχει σύμφωνη γνώμη της Ενιαίας Ανεξάρτητης Αρχής Δημοσίων Συμβάσεων επί της απόφασης της Αναθέτουσας Αρχής/Αναθέτοντος Φορέα για την προσφυγή στη διαδικασία αυτή;</w:t>
            </w:r>
          </w:p>
        </w:tc>
        <w:tc>
          <w:tcPr>
            <w:tcW w:w="709" w:type="dxa"/>
            <w:shd w:val="clear" w:color="auto" w:fill="auto"/>
          </w:tcPr>
          <w:p w14:paraId="60782A27" w14:textId="77777777" w:rsidR="0057724D" w:rsidRPr="00B04722" w:rsidRDefault="0057724D" w:rsidP="00BC76F4">
            <w:pPr>
              <w:rPr>
                <w:rFonts w:asciiTheme="minorHAnsi" w:hAnsiTheme="minorHAnsi" w:cstheme="minorHAnsi"/>
                <w:sz w:val="20"/>
                <w:szCs w:val="20"/>
              </w:rPr>
            </w:pPr>
          </w:p>
        </w:tc>
        <w:tc>
          <w:tcPr>
            <w:tcW w:w="709" w:type="dxa"/>
            <w:shd w:val="clear" w:color="auto" w:fill="auto"/>
          </w:tcPr>
          <w:p w14:paraId="60782A28" w14:textId="77777777" w:rsidR="0057724D" w:rsidRPr="00B04722" w:rsidRDefault="0057724D" w:rsidP="00BC76F4">
            <w:pPr>
              <w:rPr>
                <w:rFonts w:asciiTheme="minorHAnsi" w:hAnsiTheme="minorHAnsi" w:cstheme="minorHAnsi"/>
                <w:sz w:val="20"/>
                <w:szCs w:val="20"/>
              </w:rPr>
            </w:pPr>
          </w:p>
        </w:tc>
        <w:tc>
          <w:tcPr>
            <w:tcW w:w="992" w:type="dxa"/>
            <w:shd w:val="clear" w:color="auto" w:fill="auto"/>
          </w:tcPr>
          <w:p w14:paraId="60782A29" w14:textId="77777777" w:rsidR="0057724D" w:rsidRPr="00B04722" w:rsidRDefault="0057724D" w:rsidP="00BC76F4">
            <w:pPr>
              <w:rPr>
                <w:rFonts w:asciiTheme="minorHAnsi" w:hAnsiTheme="minorHAnsi" w:cstheme="minorHAnsi"/>
                <w:sz w:val="20"/>
                <w:szCs w:val="20"/>
              </w:rPr>
            </w:pPr>
          </w:p>
        </w:tc>
        <w:tc>
          <w:tcPr>
            <w:tcW w:w="3119" w:type="dxa"/>
            <w:shd w:val="clear" w:color="auto" w:fill="auto"/>
          </w:tcPr>
          <w:p w14:paraId="60782A2A" w14:textId="4173B058" w:rsidR="0057724D" w:rsidRPr="00B04722" w:rsidRDefault="0057724D" w:rsidP="00BC76F4">
            <w:pPr>
              <w:rPr>
                <w:rFonts w:asciiTheme="minorHAnsi" w:hAnsiTheme="minorHAnsi" w:cstheme="minorHAnsi"/>
                <w:sz w:val="20"/>
                <w:szCs w:val="20"/>
              </w:rPr>
            </w:pPr>
            <w:r w:rsidRPr="00B04722">
              <w:rPr>
                <w:rFonts w:asciiTheme="minorHAnsi" w:hAnsiTheme="minorHAnsi" w:cstheme="minorHAnsi"/>
                <w:sz w:val="20"/>
                <w:szCs w:val="20"/>
              </w:rPr>
              <w:t xml:space="preserve">Σύμφωνη γνώμη ΕΑΑΔΗΣΥ </w:t>
            </w:r>
            <w:r w:rsidRPr="00B04722">
              <w:rPr>
                <w:rFonts w:asciiTheme="minorHAnsi" w:hAnsiTheme="minorHAnsi" w:cstheme="minorHAnsi"/>
                <w:b/>
                <w:sz w:val="20"/>
                <w:szCs w:val="20"/>
              </w:rPr>
              <w:t>*</w:t>
            </w:r>
            <w:r w:rsidRPr="00B04722">
              <w:rPr>
                <w:rFonts w:asciiTheme="minorHAnsi" w:hAnsiTheme="minorHAnsi" w:cstheme="minorHAnsi"/>
                <w:sz w:val="20"/>
                <w:szCs w:val="20"/>
                <w:vertAlign w:val="superscript"/>
              </w:rPr>
              <w:footnoteReference w:id="2"/>
            </w:r>
          </w:p>
          <w:p w14:paraId="60782A2B" w14:textId="77777777" w:rsidR="0057724D" w:rsidRPr="00B04722" w:rsidRDefault="0057724D" w:rsidP="00BC76F4">
            <w:pPr>
              <w:rPr>
                <w:rFonts w:asciiTheme="minorHAnsi" w:hAnsiTheme="minorHAnsi" w:cstheme="minorHAnsi"/>
                <w:sz w:val="20"/>
                <w:szCs w:val="20"/>
              </w:rPr>
            </w:pPr>
          </w:p>
        </w:tc>
        <w:tc>
          <w:tcPr>
            <w:tcW w:w="1701" w:type="dxa"/>
            <w:shd w:val="clear" w:color="auto" w:fill="auto"/>
          </w:tcPr>
          <w:p w14:paraId="4B386D2D" w14:textId="77777777" w:rsidR="0057724D" w:rsidRPr="00B04722" w:rsidRDefault="0057724D" w:rsidP="00450EAB">
            <w:pPr>
              <w:rPr>
                <w:rFonts w:asciiTheme="minorHAnsi" w:eastAsia="Arial Unicode MS" w:hAnsiTheme="minorHAnsi" w:cstheme="minorHAnsi"/>
                <w:bCs/>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xml:space="preserve">. </w:t>
            </w:r>
            <w:r w:rsidRPr="00B04722">
              <w:rPr>
                <w:rFonts w:asciiTheme="minorHAnsi" w:eastAsia="Arial Unicode MS" w:hAnsiTheme="minorHAnsi" w:cstheme="minorHAnsi"/>
                <w:bCs/>
                <w:sz w:val="20"/>
                <w:szCs w:val="20"/>
              </w:rPr>
              <w:t xml:space="preserve">26 παρ. 2 β, 32 και   </w:t>
            </w:r>
          </w:p>
          <w:p w14:paraId="5982F8CB" w14:textId="7AA5F1C1" w:rsidR="0057724D" w:rsidRPr="00B04722" w:rsidRDefault="0057724D" w:rsidP="00450EAB">
            <w:pPr>
              <w:rPr>
                <w:rFonts w:asciiTheme="minorHAnsi" w:hAnsiTheme="minorHAnsi" w:cstheme="minorHAnsi"/>
                <w:sz w:val="20"/>
                <w:szCs w:val="20"/>
              </w:rPr>
            </w:pPr>
            <w:r w:rsidRPr="00B04722">
              <w:rPr>
                <w:rFonts w:asciiTheme="minorHAnsi" w:eastAsia="Arial Unicode MS" w:hAnsiTheme="minorHAnsi" w:cstheme="minorHAnsi"/>
                <w:bCs/>
                <w:sz w:val="20"/>
                <w:szCs w:val="20"/>
              </w:rPr>
              <w:t>263, 269 του Ν. 4412/2016</w:t>
            </w:r>
          </w:p>
          <w:p w14:paraId="60782A2E" w14:textId="108F6DB3" w:rsidR="0057724D" w:rsidRPr="00B04722" w:rsidRDefault="0057724D" w:rsidP="00450EAB">
            <w:pPr>
              <w:rPr>
                <w:rFonts w:asciiTheme="minorHAnsi" w:hAnsiTheme="minorHAnsi" w:cstheme="minorHAnsi"/>
                <w:sz w:val="20"/>
                <w:szCs w:val="20"/>
              </w:rPr>
            </w:pPr>
            <w:proofErr w:type="spellStart"/>
            <w:r w:rsidRPr="00B04722">
              <w:rPr>
                <w:rFonts w:asciiTheme="minorHAnsi" w:hAnsiTheme="minorHAnsi" w:cstheme="minorHAnsi"/>
                <w:bCs/>
                <w:sz w:val="20"/>
                <w:szCs w:val="20"/>
              </w:rPr>
              <w:t>Άρ</w:t>
            </w:r>
            <w:proofErr w:type="spellEnd"/>
            <w:r w:rsidRPr="00B04722">
              <w:rPr>
                <w:rFonts w:asciiTheme="minorHAnsi" w:hAnsiTheme="minorHAnsi" w:cstheme="minorHAnsi"/>
                <w:bCs/>
                <w:sz w:val="20"/>
                <w:szCs w:val="20"/>
              </w:rPr>
              <w:t>. 2 παρ. 2 Ν. 4013/2011</w:t>
            </w:r>
          </w:p>
        </w:tc>
        <w:tc>
          <w:tcPr>
            <w:tcW w:w="2988" w:type="dxa"/>
          </w:tcPr>
          <w:p w14:paraId="4B25A21B" w14:textId="77777777" w:rsidR="0057724D" w:rsidRPr="00B04722" w:rsidRDefault="0057724D" w:rsidP="00450EAB">
            <w:pPr>
              <w:rPr>
                <w:rFonts w:asciiTheme="minorHAnsi" w:hAnsiTheme="minorHAnsi" w:cstheme="minorHAnsi"/>
                <w:sz w:val="20"/>
                <w:szCs w:val="20"/>
              </w:rPr>
            </w:pPr>
          </w:p>
        </w:tc>
      </w:tr>
      <w:tr w:rsidR="007B67A3" w:rsidRPr="00B04722" w14:paraId="60782A3A" w14:textId="053B064D" w:rsidTr="2FA5AAC1">
        <w:trPr>
          <w:trHeight w:val="1170"/>
          <w:jc w:val="center"/>
        </w:trPr>
        <w:tc>
          <w:tcPr>
            <w:tcW w:w="704" w:type="dxa"/>
            <w:tcBorders>
              <w:bottom w:val="single" w:sz="4" w:space="0" w:color="auto"/>
            </w:tcBorders>
            <w:shd w:val="clear" w:color="auto" w:fill="auto"/>
          </w:tcPr>
          <w:p w14:paraId="60782A30" w14:textId="77777777" w:rsidR="0057724D" w:rsidRPr="00B04722" w:rsidRDefault="0057724D" w:rsidP="00BC76F4">
            <w:pPr>
              <w:rPr>
                <w:rFonts w:asciiTheme="minorHAnsi" w:hAnsiTheme="minorHAnsi" w:cstheme="minorHAnsi"/>
                <w:bCs/>
                <w:sz w:val="20"/>
                <w:szCs w:val="20"/>
              </w:rPr>
            </w:pPr>
            <w:r w:rsidRPr="00B04722">
              <w:rPr>
                <w:rFonts w:asciiTheme="minorHAnsi" w:hAnsiTheme="minorHAnsi" w:cstheme="minorHAnsi"/>
                <w:sz w:val="20"/>
                <w:szCs w:val="20"/>
              </w:rPr>
              <w:t xml:space="preserve">2. </w:t>
            </w:r>
          </w:p>
        </w:tc>
        <w:tc>
          <w:tcPr>
            <w:tcW w:w="4394" w:type="dxa"/>
            <w:tcBorders>
              <w:bottom w:val="single" w:sz="4" w:space="0" w:color="auto"/>
            </w:tcBorders>
            <w:shd w:val="clear" w:color="auto" w:fill="auto"/>
          </w:tcPr>
          <w:p w14:paraId="60782A31" w14:textId="3CD3B356" w:rsidR="0057724D" w:rsidRPr="00B04722" w:rsidRDefault="0057724D" w:rsidP="0058727A">
            <w:pPr>
              <w:jc w:val="both"/>
              <w:rPr>
                <w:rFonts w:asciiTheme="minorHAnsi" w:hAnsiTheme="minorHAnsi" w:cstheme="minorHAnsi"/>
                <w:color w:val="FF0000"/>
                <w:sz w:val="20"/>
                <w:szCs w:val="20"/>
              </w:rPr>
            </w:pPr>
            <w:r w:rsidRPr="00B04722">
              <w:rPr>
                <w:rFonts w:asciiTheme="minorHAnsi" w:eastAsia="Arial Unicode MS" w:hAnsiTheme="minorHAnsi" w:cstheme="minorHAnsi"/>
                <w:sz w:val="20"/>
                <w:szCs w:val="20"/>
              </w:rPr>
              <w:t xml:space="preserve">Στην περίπτωση που υπάγεται η σύμβαση στον </w:t>
            </w:r>
            <w:proofErr w:type="spellStart"/>
            <w:r w:rsidRPr="00B04722">
              <w:rPr>
                <w:rFonts w:asciiTheme="minorHAnsi" w:eastAsia="Arial Unicode MS" w:hAnsiTheme="minorHAnsi" w:cstheme="minorHAnsi"/>
                <w:sz w:val="20"/>
                <w:szCs w:val="20"/>
              </w:rPr>
              <w:t>προσυμβατικό</w:t>
            </w:r>
            <w:proofErr w:type="spellEnd"/>
            <w:r w:rsidRPr="00B04722">
              <w:rPr>
                <w:rFonts w:asciiTheme="minorHAnsi" w:eastAsia="Arial Unicode MS" w:hAnsiTheme="minorHAnsi" w:cstheme="minorHAnsi"/>
                <w:sz w:val="20"/>
                <w:szCs w:val="20"/>
              </w:rPr>
              <w:t xml:space="preserve"> έλεγχο του Ελεγκτικού Συνεδρίου, σύμφωνα με τις διατάξεις των </w:t>
            </w:r>
            <w:proofErr w:type="spellStart"/>
            <w:r w:rsidRPr="00B04722">
              <w:rPr>
                <w:rFonts w:asciiTheme="minorHAnsi" w:eastAsia="Arial Unicode MS" w:hAnsiTheme="minorHAnsi" w:cstheme="minorHAnsi"/>
                <w:sz w:val="20"/>
                <w:szCs w:val="20"/>
              </w:rPr>
              <w:t>αρ</w:t>
            </w:r>
            <w:proofErr w:type="spellEnd"/>
            <w:r w:rsidRPr="00B04722">
              <w:rPr>
                <w:rFonts w:asciiTheme="minorHAnsi" w:eastAsia="Arial Unicode MS" w:hAnsiTheme="minorHAnsi" w:cstheme="minorHAnsi"/>
                <w:sz w:val="20"/>
                <w:szCs w:val="20"/>
              </w:rPr>
              <w:t xml:space="preserve">. 324 </w:t>
            </w:r>
            <w:proofErr w:type="spellStart"/>
            <w:r w:rsidRPr="00B04722">
              <w:rPr>
                <w:rFonts w:asciiTheme="minorHAnsi" w:eastAsia="Arial Unicode MS" w:hAnsiTheme="minorHAnsi" w:cstheme="minorHAnsi"/>
                <w:sz w:val="20"/>
                <w:szCs w:val="20"/>
              </w:rPr>
              <w:t>επ</w:t>
            </w:r>
            <w:proofErr w:type="spellEnd"/>
            <w:r w:rsidRPr="00B04722">
              <w:rPr>
                <w:rFonts w:asciiTheme="minorHAnsi" w:eastAsia="Arial Unicode MS" w:hAnsiTheme="minorHAnsi" w:cstheme="minorHAnsi"/>
                <w:sz w:val="20"/>
                <w:szCs w:val="20"/>
              </w:rPr>
              <w:t xml:space="preserve">. του Ν. 4700/2020, έχει προηγηθεί </w:t>
            </w:r>
            <w:proofErr w:type="spellStart"/>
            <w:r w:rsidRPr="00B04722">
              <w:rPr>
                <w:rFonts w:asciiTheme="minorHAnsi" w:eastAsia="Arial Unicode MS" w:hAnsiTheme="minorHAnsi" w:cstheme="minorHAnsi"/>
                <w:sz w:val="20"/>
                <w:szCs w:val="20"/>
              </w:rPr>
              <w:t>προσυμβατικός</w:t>
            </w:r>
            <w:proofErr w:type="spellEnd"/>
            <w:r w:rsidRPr="00B04722">
              <w:rPr>
                <w:rFonts w:asciiTheme="minorHAnsi" w:eastAsia="Arial Unicode MS" w:hAnsiTheme="minorHAnsi" w:cstheme="minorHAnsi"/>
                <w:sz w:val="20"/>
                <w:szCs w:val="20"/>
              </w:rPr>
              <w:t xml:space="preserve"> έλεγχος από το Ελεγκτικό Συνέδριο και επιτρέπεται η υπογραφή της σύμβασης σύμφωνα με τη σχετική Πράξη αυτού</w:t>
            </w:r>
            <w:r w:rsidRPr="00B04722">
              <w:rPr>
                <w:rFonts w:asciiTheme="minorHAnsi" w:eastAsia="Arial Unicode MS" w:hAnsiTheme="minorHAnsi" w:cstheme="minorHAnsi"/>
                <w:bCs/>
                <w:sz w:val="20"/>
                <w:szCs w:val="20"/>
              </w:rPr>
              <w:t>;</w:t>
            </w:r>
          </w:p>
        </w:tc>
        <w:tc>
          <w:tcPr>
            <w:tcW w:w="709" w:type="dxa"/>
            <w:tcBorders>
              <w:bottom w:val="single" w:sz="4" w:space="0" w:color="auto"/>
            </w:tcBorders>
            <w:shd w:val="clear" w:color="auto" w:fill="auto"/>
          </w:tcPr>
          <w:p w14:paraId="60782A33" w14:textId="77777777" w:rsidR="0057724D" w:rsidRPr="00B04722" w:rsidRDefault="0057724D" w:rsidP="00BC76F4">
            <w:pPr>
              <w:rPr>
                <w:rFonts w:asciiTheme="minorHAnsi" w:hAnsiTheme="minorHAnsi" w:cstheme="minorHAnsi"/>
                <w:sz w:val="20"/>
                <w:szCs w:val="20"/>
              </w:rPr>
            </w:pPr>
          </w:p>
        </w:tc>
        <w:tc>
          <w:tcPr>
            <w:tcW w:w="709" w:type="dxa"/>
            <w:tcBorders>
              <w:bottom w:val="single" w:sz="4" w:space="0" w:color="auto"/>
            </w:tcBorders>
            <w:shd w:val="clear" w:color="auto" w:fill="auto"/>
          </w:tcPr>
          <w:p w14:paraId="60782A34" w14:textId="77777777" w:rsidR="0057724D" w:rsidRPr="00B04722" w:rsidRDefault="0057724D" w:rsidP="00BC76F4">
            <w:pPr>
              <w:rPr>
                <w:rFonts w:asciiTheme="minorHAnsi" w:hAnsiTheme="minorHAnsi" w:cstheme="minorHAnsi"/>
                <w:sz w:val="20"/>
                <w:szCs w:val="20"/>
              </w:rPr>
            </w:pPr>
          </w:p>
        </w:tc>
        <w:tc>
          <w:tcPr>
            <w:tcW w:w="992" w:type="dxa"/>
            <w:tcBorders>
              <w:bottom w:val="single" w:sz="4" w:space="0" w:color="auto"/>
            </w:tcBorders>
            <w:shd w:val="clear" w:color="auto" w:fill="auto"/>
          </w:tcPr>
          <w:p w14:paraId="60782A35" w14:textId="77777777" w:rsidR="0057724D" w:rsidRPr="00B04722" w:rsidRDefault="0057724D" w:rsidP="00BC76F4">
            <w:pPr>
              <w:rPr>
                <w:rFonts w:asciiTheme="minorHAnsi" w:hAnsiTheme="minorHAnsi" w:cstheme="minorHAnsi"/>
                <w:sz w:val="20"/>
                <w:szCs w:val="20"/>
              </w:rPr>
            </w:pPr>
          </w:p>
        </w:tc>
        <w:tc>
          <w:tcPr>
            <w:tcW w:w="3119" w:type="dxa"/>
            <w:tcBorders>
              <w:bottom w:val="single" w:sz="4" w:space="0" w:color="auto"/>
            </w:tcBorders>
            <w:shd w:val="clear" w:color="auto" w:fill="auto"/>
          </w:tcPr>
          <w:p w14:paraId="60782A36" w14:textId="004A92AC" w:rsidR="0057724D" w:rsidRPr="00B04722" w:rsidRDefault="0057724D" w:rsidP="00BC76F4">
            <w:pPr>
              <w:rPr>
                <w:rFonts w:asciiTheme="minorHAnsi" w:hAnsiTheme="minorHAnsi" w:cstheme="minorHAnsi"/>
                <w:sz w:val="20"/>
                <w:szCs w:val="20"/>
              </w:rPr>
            </w:pPr>
            <w:r w:rsidRPr="00B04722">
              <w:rPr>
                <w:rFonts w:asciiTheme="minorHAnsi" w:hAnsiTheme="minorHAnsi" w:cstheme="minorHAnsi"/>
                <w:sz w:val="20"/>
                <w:szCs w:val="20"/>
              </w:rPr>
              <w:t xml:space="preserve">Πράξη του Ελεγκτικού Συνεδρίου σύμφωνα με την οποία δεν κωλύεται η υπογραφή της σύμβασης </w:t>
            </w:r>
            <w:r w:rsidRPr="00B04722">
              <w:rPr>
                <w:rFonts w:asciiTheme="minorHAnsi" w:hAnsiTheme="minorHAnsi" w:cstheme="minorHAnsi"/>
                <w:b/>
                <w:sz w:val="20"/>
                <w:szCs w:val="20"/>
              </w:rPr>
              <w:t>*</w:t>
            </w:r>
            <w:r w:rsidRPr="00B04722">
              <w:rPr>
                <w:rFonts w:asciiTheme="minorHAnsi" w:hAnsiTheme="minorHAnsi" w:cstheme="minorHAnsi"/>
                <w:sz w:val="20"/>
                <w:szCs w:val="20"/>
                <w:vertAlign w:val="superscript"/>
              </w:rPr>
              <w:footnoteReference w:id="3"/>
            </w:r>
          </w:p>
          <w:p w14:paraId="60782A37" w14:textId="77777777" w:rsidR="0057724D" w:rsidRPr="00B04722" w:rsidRDefault="0057724D" w:rsidP="00BC76F4">
            <w:pPr>
              <w:rPr>
                <w:rFonts w:asciiTheme="minorHAnsi" w:hAnsiTheme="minorHAnsi" w:cstheme="minorHAnsi"/>
                <w:sz w:val="20"/>
                <w:szCs w:val="20"/>
              </w:rPr>
            </w:pPr>
          </w:p>
        </w:tc>
        <w:tc>
          <w:tcPr>
            <w:tcW w:w="1701" w:type="dxa"/>
            <w:tcBorders>
              <w:bottom w:val="single" w:sz="4" w:space="0" w:color="auto"/>
            </w:tcBorders>
            <w:shd w:val="clear" w:color="auto" w:fill="auto"/>
          </w:tcPr>
          <w:p w14:paraId="60782A39" w14:textId="7A7D8D22" w:rsidR="0057724D" w:rsidRPr="00B04722" w:rsidRDefault="002F54C8" w:rsidP="00BC76F4">
            <w:pPr>
              <w:rPr>
                <w:rFonts w:asciiTheme="minorHAnsi" w:hAnsiTheme="minorHAnsi" w:cstheme="minorHAnsi"/>
                <w:sz w:val="20"/>
                <w:szCs w:val="20"/>
              </w:rPr>
            </w:pPr>
            <w:proofErr w:type="spellStart"/>
            <w:r w:rsidRPr="00B04722">
              <w:rPr>
                <w:rFonts w:asciiTheme="minorHAnsi" w:hAnsiTheme="minorHAnsi" w:cstheme="minorHAnsi"/>
                <w:sz w:val="20"/>
                <w:szCs w:val="20"/>
              </w:rPr>
              <w:t>Ά</w:t>
            </w:r>
            <w:r w:rsidR="0057724D" w:rsidRPr="00B04722">
              <w:rPr>
                <w:rFonts w:asciiTheme="minorHAnsi" w:hAnsiTheme="minorHAnsi" w:cstheme="minorHAnsi"/>
                <w:sz w:val="20"/>
                <w:szCs w:val="20"/>
              </w:rPr>
              <w:t>ρ</w:t>
            </w:r>
            <w:proofErr w:type="spellEnd"/>
            <w:r w:rsidR="0057724D" w:rsidRPr="00B04722">
              <w:rPr>
                <w:rFonts w:asciiTheme="minorHAnsi" w:hAnsiTheme="minorHAnsi" w:cstheme="minorHAnsi"/>
                <w:sz w:val="20"/>
                <w:szCs w:val="20"/>
              </w:rPr>
              <w:t xml:space="preserve">. 324 </w:t>
            </w:r>
            <w:proofErr w:type="spellStart"/>
            <w:r w:rsidR="0057724D" w:rsidRPr="00B04722">
              <w:rPr>
                <w:rFonts w:asciiTheme="minorHAnsi" w:hAnsiTheme="minorHAnsi" w:cstheme="minorHAnsi"/>
                <w:sz w:val="20"/>
                <w:szCs w:val="20"/>
              </w:rPr>
              <w:t>επ</w:t>
            </w:r>
            <w:proofErr w:type="spellEnd"/>
            <w:r w:rsidR="0057724D" w:rsidRPr="00B04722">
              <w:rPr>
                <w:rFonts w:asciiTheme="minorHAnsi" w:hAnsiTheme="minorHAnsi" w:cstheme="minorHAnsi"/>
                <w:sz w:val="20"/>
                <w:szCs w:val="20"/>
              </w:rPr>
              <w:t>. Ν. 4700/2020</w:t>
            </w:r>
          </w:p>
        </w:tc>
        <w:tc>
          <w:tcPr>
            <w:tcW w:w="2988" w:type="dxa"/>
            <w:tcBorders>
              <w:bottom w:val="single" w:sz="4" w:space="0" w:color="auto"/>
            </w:tcBorders>
          </w:tcPr>
          <w:p w14:paraId="446D60E2" w14:textId="77777777" w:rsidR="0057724D" w:rsidRPr="00B04722" w:rsidRDefault="0057724D" w:rsidP="00BC76F4">
            <w:pPr>
              <w:rPr>
                <w:rFonts w:asciiTheme="minorHAnsi" w:hAnsiTheme="minorHAnsi" w:cstheme="minorHAnsi"/>
                <w:sz w:val="20"/>
                <w:szCs w:val="20"/>
              </w:rPr>
            </w:pPr>
          </w:p>
        </w:tc>
      </w:tr>
      <w:tr w:rsidR="000B2115" w:rsidRPr="00B04722" w14:paraId="1716412B" w14:textId="77777777" w:rsidTr="2FA5AAC1">
        <w:trPr>
          <w:trHeight w:val="956"/>
          <w:jc w:val="center"/>
        </w:trPr>
        <w:tc>
          <w:tcPr>
            <w:tcW w:w="704" w:type="dxa"/>
            <w:tcBorders>
              <w:bottom w:val="single" w:sz="4" w:space="0" w:color="auto"/>
            </w:tcBorders>
            <w:shd w:val="clear" w:color="auto" w:fill="auto"/>
            <w:vAlign w:val="center"/>
          </w:tcPr>
          <w:p w14:paraId="09E5CDD2" w14:textId="6414CC4C" w:rsidR="000B2115" w:rsidRPr="00B04722" w:rsidRDefault="000B2115" w:rsidP="000B2115">
            <w:pPr>
              <w:rPr>
                <w:rFonts w:asciiTheme="minorHAnsi" w:hAnsiTheme="minorHAnsi" w:cstheme="minorHAnsi"/>
                <w:sz w:val="20"/>
                <w:szCs w:val="20"/>
              </w:rPr>
            </w:pPr>
            <w:r w:rsidRPr="00B04722">
              <w:rPr>
                <w:rFonts w:asciiTheme="minorHAnsi" w:hAnsiTheme="minorHAnsi" w:cstheme="minorHAnsi"/>
                <w:sz w:val="20"/>
                <w:szCs w:val="20"/>
              </w:rPr>
              <w:t xml:space="preserve">3. </w:t>
            </w:r>
          </w:p>
        </w:tc>
        <w:tc>
          <w:tcPr>
            <w:tcW w:w="4394" w:type="dxa"/>
            <w:tcBorders>
              <w:bottom w:val="single" w:sz="4" w:space="0" w:color="auto"/>
            </w:tcBorders>
            <w:shd w:val="clear" w:color="auto" w:fill="auto"/>
            <w:vAlign w:val="center"/>
          </w:tcPr>
          <w:p w14:paraId="5015B21A" w14:textId="7EB336F2" w:rsidR="000B2115" w:rsidRPr="00B04722" w:rsidRDefault="000B2115" w:rsidP="2FA5AAC1">
            <w:pPr>
              <w:jc w:val="both"/>
              <w:rPr>
                <w:rFonts w:asciiTheme="minorHAnsi" w:eastAsia="Arial Unicode MS" w:hAnsiTheme="minorHAnsi" w:cstheme="minorHAnsi"/>
                <w:sz w:val="20"/>
                <w:szCs w:val="20"/>
              </w:rPr>
            </w:pPr>
            <w:r w:rsidRPr="00B04722">
              <w:rPr>
                <w:rFonts w:asciiTheme="minorHAnsi" w:eastAsia="Arial Unicode MS" w:hAnsiTheme="minorHAnsi" w:cstheme="minorHAnsi"/>
                <w:sz w:val="20"/>
                <w:szCs w:val="20"/>
              </w:rPr>
              <w:t xml:space="preserve">Έχει δοθεί σύμφωνη γνώμη της ΕΥΣΤΑ για την </w:t>
            </w:r>
            <w:r w:rsidR="3CFC5A07" w:rsidRPr="00B04722">
              <w:rPr>
                <w:rFonts w:asciiTheme="minorHAnsi" w:eastAsia="Arial Unicode MS" w:hAnsiTheme="minorHAnsi" w:cstheme="minorHAnsi"/>
                <w:sz w:val="20"/>
                <w:szCs w:val="20"/>
              </w:rPr>
              <w:t xml:space="preserve">έγκριση της διακήρυξης </w:t>
            </w:r>
            <w:r w:rsidR="0078037F" w:rsidRPr="00B04722">
              <w:rPr>
                <w:rFonts w:asciiTheme="minorHAnsi" w:eastAsia="Arial Unicode MS" w:hAnsiTheme="minorHAnsi" w:cstheme="minorHAnsi"/>
                <w:sz w:val="20"/>
                <w:szCs w:val="20"/>
              </w:rPr>
              <w:t>;</w:t>
            </w:r>
            <w:r w:rsidRPr="00B04722">
              <w:rPr>
                <w:rFonts w:asciiTheme="minorHAnsi" w:eastAsia="Arial Unicode MS" w:hAnsiTheme="minorHAnsi" w:cstheme="minorHAnsi"/>
                <w:sz w:val="20"/>
                <w:szCs w:val="20"/>
              </w:rPr>
              <w:t xml:space="preserve"> </w:t>
            </w:r>
          </w:p>
        </w:tc>
        <w:tc>
          <w:tcPr>
            <w:tcW w:w="709" w:type="dxa"/>
            <w:tcBorders>
              <w:bottom w:val="single" w:sz="4" w:space="0" w:color="auto"/>
            </w:tcBorders>
            <w:shd w:val="clear" w:color="auto" w:fill="auto"/>
            <w:vAlign w:val="center"/>
          </w:tcPr>
          <w:p w14:paraId="6B5E6DDA" w14:textId="77777777" w:rsidR="000B2115" w:rsidRPr="00B04722" w:rsidRDefault="000B2115" w:rsidP="000B2115">
            <w:pPr>
              <w:rPr>
                <w:rFonts w:asciiTheme="minorHAnsi" w:hAnsiTheme="minorHAnsi" w:cstheme="minorHAnsi"/>
                <w:sz w:val="20"/>
                <w:szCs w:val="20"/>
              </w:rPr>
            </w:pPr>
          </w:p>
        </w:tc>
        <w:tc>
          <w:tcPr>
            <w:tcW w:w="709" w:type="dxa"/>
            <w:tcBorders>
              <w:bottom w:val="single" w:sz="4" w:space="0" w:color="auto"/>
            </w:tcBorders>
            <w:shd w:val="clear" w:color="auto" w:fill="auto"/>
            <w:vAlign w:val="center"/>
          </w:tcPr>
          <w:p w14:paraId="20A93F4E" w14:textId="77777777" w:rsidR="000B2115" w:rsidRPr="00B04722" w:rsidRDefault="000B2115" w:rsidP="000B2115">
            <w:pPr>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17EE5799" w14:textId="77777777" w:rsidR="000B2115" w:rsidRPr="00B04722" w:rsidRDefault="000B2115" w:rsidP="000B2115">
            <w:pPr>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2DA34E44" w14:textId="2F603D26" w:rsidR="000B2115" w:rsidRPr="00B04722" w:rsidRDefault="000B2115" w:rsidP="000B2115">
            <w:pPr>
              <w:rPr>
                <w:rFonts w:asciiTheme="minorHAnsi" w:hAnsiTheme="minorHAnsi" w:cstheme="minorHAnsi"/>
                <w:sz w:val="20"/>
                <w:szCs w:val="20"/>
              </w:rPr>
            </w:pPr>
            <w:r w:rsidRPr="00B04722">
              <w:rPr>
                <w:rFonts w:asciiTheme="minorHAnsi" w:hAnsiTheme="minorHAnsi" w:cstheme="minorHAnsi"/>
                <w:sz w:val="20"/>
                <w:szCs w:val="20"/>
              </w:rPr>
              <w:t>Σύμφωνη γνώμη ΕΥΣΤΑ</w:t>
            </w:r>
          </w:p>
        </w:tc>
        <w:tc>
          <w:tcPr>
            <w:tcW w:w="1701" w:type="dxa"/>
            <w:tcBorders>
              <w:bottom w:val="single" w:sz="4" w:space="0" w:color="auto"/>
            </w:tcBorders>
            <w:shd w:val="clear" w:color="auto" w:fill="auto"/>
            <w:vAlign w:val="center"/>
          </w:tcPr>
          <w:p w14:paraId="6CFE5DB1" w14:textId="1A16A4B0" w:rsidR="000B2115" w:rsidRPr="00B04722" w:rsidRDefault="000B2115" w:rsidP="000B2115">
            <w:pPr>
              <w:rPr>
                <w:rFonts w:asciiTheme="minorHAnsi" w:hAnsiTheme="minorHAnsi" w:cstheme="minorHAnsi"/>
                <w:sz w:val="20"/>
                <w:szCs w:val="20"/>
              </w:rPr>
            </w:pPr>
            <w:r w:rsidRPr="00B04722">
              <w:rPr>
                <w:rFonts w:asciiTheme="minorHAnsi" w:hAnsiTheme="minorHAnsi" w:cstheme="minorHAnsi"/>
                <w:sz w:val="20"/>
                <w:szCs w:val="20"/>
              </w:rPr>
              <w:t>ΥΑ Συστήματος Διαχείρισης και Ελέγχου ΤΑΑ</w:t>
            </w:r>
          </w:p>
        </w:tc>
        <w:tc>
          <w:tcPr>
            <w:tcW w:w="2988" w:type="dxa"/>
            <w:tcBorders>
              <w:bottom w:val="single" w:sz="4" w:space="0" w:color="auto"/>
            </w:tcBorders>
          </w:tcPr>
          <w:p w14:paraId="755D4B14" w14:textId="77777777" w:rsidR="000B2115" w:rsidRPr="00B04722" w:rsidRDefault="000B2115" w:rsidP="000B2115">
            <w:pPr>
              <w:rPr>
                <w:rFonts w:asciiTheme="minorHAnsi" w:hAnsiTheme="minorHAnsi" w:cstheme="minorHAnsi"/>
                <w:sz w:val="20"/>
                <w:szCs w:val="20"/>
              </w:rPr>
            </w:pPr>
          </w:p>
        </w:tc>
      </w:tr>
      <w:tr w:rsidR="00AA252A" w:rsidRPr="00B04722" w14:paraId="22FEFF0B" w14:textId="77777777" w:rsidTr="2FA5AAC1">
        <w:trPr>
          <w:trHeight w:val="1170"/>
          <w:jc w:val="center"/>
        </w:trPr>
        <w:tc>
          <w:tcPr>
            <w:tcW w:w="704" w:type="dxa"/>
            <w:tcBorders>
              <w:bottom w:val="single" w:sz="4" w:space="0" w:color="auto"/>
            </w:tcBorders>
            <w:shd w:val="clear" w:color="auto" w:fill="auto"/>
            <w:vAlign w:val="center"/>
          </w:tcPr>
          <w:p w14:paraId="0D7FBC30" w14:textId="3CDD6EB3"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4.</w:t>
            </w:r>
          </w:p>
        </w:tc>
        <w:tc>
          <w:tcPr>
            <w:tcW w:w="4394" w:type="dxa"/>
            <w:tcBorders>
              <w:bottom w:val="single" w:sz="4" w:space="0" w:color="auto"/>
            </w:tcBorders>
            <w:shd w:val="clear" w:color="auto" w:fill="auto"/>
            <w:vAlign w:val="center"/>
          </w:tcPr>
          <w:p w14:paraId="4BDB2E5D" w14:textId="77777777" w:rsidR="00AA252A" w:rsidRPr="007F4A46" w:rsidRDefault="00AA252A" w:rsidP="00AA252A">
            <w:pPr>
              <w:jc w:val="both"/>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Επιβεβαιώνεται ότι </w:t>
            </w:r>
            <w:r>
              <w:rPr>
                <w:rFonts w:asciiTheme="minorHAnsi" w:eastAsia="Arial Unicode MS" w:hAnsiTheme="minorHAnsi" w:cstheme="minorHAnsi"/>
                <w:sz w:val="20"/>
                <w:szCs w:val="20"/>
              </w:rPr>
              <w:t>η διακήρυξη</w:t>
            </w:r>
            <w:r w:rsidRPr="007F4A46">
              <w:rPr>
                <w:rFonts w:asciiTheme="minorHAnsi" w:eastAsia="Arial Unicode MS" w:hAnsiTheme="minorHAnsi" w:cstheme="minorHAnsi"/>
                <w:sz w:val="20"/>
                <w:szCs w:val="20"/>
              </w:rPr>
              <w:t xml:space="preserve"> που δημοσιεύτηκ</w:t>
            </w:r>
            <w:r>
              <w:rPr>
                <w:rFonts w:asciiTheme="minorHAnsi" w:eastAsia="Arial Unicode MS" w:hAnsiTheme="minorHAnsi" w:cstheme="minorHAnsi"/>
                <w:sz w:val="20"/>
                <w:szCs w:val="20"/>
              </w:rPr>
              <w:t>ε</w:t>
            </w:r>
            <w:r w:rsidRPr="007F4A46">
              <w:rPr>
                <w:rFonts w:asciiTheme="minorHAnsi" w:eastAsia="Arial Unicode MS" w:hAnsiTheme="minorHAnsi" w:cstheme="minorHAnsi"/>
                <w:sz w:val="20"/>
                <w:szCs w:val="20"/>
              </w:rPr>
              <w:t xml:space="preserve"> δεν έχ</w:t>
            </w:r>
            <w:r>
              <w:rPr>
                <w:rFonts w:asciiTheme="minorHAnsi" w:eastAsia="Arial Unicode MS" w:hAnsiTheme="minorHAnsi" w:cstheme="minorHAnsi"/>
                <w:sz w:val="20"/>
                <w:szCs w:val="20"/>
              </w:rPr>
              <w:t>ει</w:t>
            </w:r>
            <w:r w:rsidRPr="007F4A46">
              <w:rPr>
                <w:rFonts w:asciiTheme="minorHAnsi" w:eastAsia="Arial Unicode MS" w:hAnsiTheme="minorHAnsi" w:cstheme="minorHAnsi"/>
                <w:sz w:val="20"/>
                <w:szCs w:val="20"/>
              </w:rPr>
              <w:t xml:space="preserve"> καμία αλλαγή σε σχέση με </w:t>
            </w:r>
            <w:r>
              <w:rPr>
                <w:rFonts w:asciiTheme="minorHAnsi" w:eastAsia="Arial Unicode MS" w:hAnsiTheme="minorHAnsi" w:cstheme="minorHAnsi"/>
                <w:sz w:val="20"/>
                <w:szCs w:val="20"/>
              </w:rPr>
              <w:t xml:space="preserve">το σχέδιο αυτής επί του οποίου </w:t>
            </w:r>
            <w:r w:rsidRPr="007F4A46">
              <w:rPr>
                <w:rFonts w:asciiTheme="minorHAnsi" w:eastAsia="Arial Unicode MS" w:hAnsiTheme="minorHAnsi" w:cstheme="minorHAnsi"/>
                <w:sz w:val="20"/>
                <w:szCs w:val="20"/>
              </w:rPr>
              <w:t>δόθηκε σύμφωνη γνώμη από την Υπηρεσία Συντονισμού;</w:t>
            </w:r>
          </w:p>
          <w:p w14:paraId="786322C0" w14:textId="569FCF29" w:rsidR="00AA252A" w:rsidRPr="00B04722" w:rsidRDefault="00AA252A" w:rsidP="00AA252A">
            <w:pPr>
              <w:jc w:val="both"/>
              <w:rPr>
                <w:rFonts w:asciiTheme="minorHAnsi" w:eastAsia="Arial Unicode MS" w:hAnsiTheme="minorHAnsi" w:cstheme="minorHAnsi"/>
                <w:sz w:val="20"/>
                <w:szCs w:val="20"/>
              </w:rPr>
            </w:pPr>
          </w:p>
        </w:tc>
        <w:tc>
          <w:tcPr>
            <w:tcW w:w="709" w:type="dxa"/>
            <w:tcBorders>
              <w:bottom w:val="single" w:sz="4" w:space="0" w:color="auto"/>
            </w:tcBorders>
            <w:shd w:val="clear" w:color="auto" w:fill="auto"/>
            <w:vAlign w:val="center"/>
          </w:tcPr>
          <w:p w14:paraId="0E390B20" w14:textId="77777777" w:rsidR="00AA252A" w:rsidRPr="00B04722" w:rsidRDefault="00AA252A" w:rsidP="00AA252A">
            <w:pPr>
              <w:rPr>
                <w:rFonts w:asciiTheme="minorHAnsi" w:hAnsiTheme="minorHAnsi" w:cstheme="minorHAnsi"/>
                <w:sz w:val="20"/>
                <w:szCs w:val="20"/>
              </w:rPr>
            </w:pPr>
          </w:p>
        </w:tc>
        <w:tc>
          <w:tcPr>
            <w:tcW w:w="709" w:type="dxa"/>
            <w:tcBorders>
              <w:bottom w:val="single" w:sz="4" w:space="0" w:color="auto"/>
            </w:tcBorders>
            <w:shd w:val="clear" w:color="auto" w:fill="auto"/>
            <w:vAlign w:val="center"/>
          </w:tcPr>
          <w:p w14:paraId="3D6C8957" w14:textId="77777777" w:rsidR="00AA252A" w:rsidRPr="00B04722" w:rsidRDefault="00AA252A" w:rsidP="00AA252A">
            <w:pPr>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07DDA9B9" w14:textId="77777777" w:rsidR="00AA252A" w:rsidRPr="00B04722" w:rsidRDefault="00AA252A" w:rsidP="00AA252A">
            <w:pPr>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1AD3BA94" w14:textId="77777777" w:rsidR="007B70BE" w:rsidRDefault="007B70BE" w:rsidP="007B70BE">
            <w:pPr>
              <w:rPr>
                <w:rFonts w:asciiTheme="minorHAnsi" w:hAnsiTheme="minorHAnsi" w:cstheme="minorHAnsi"/>
                <w:sz w:val="20"/>
                <w:szCs w:val="20"/>
              </w:rPr>
            </w:pPr>
            <w:r w:rsidRPr="007F4A46">
              <w:rPr>
                <w:rFonts w:asciiTheme="minorHAnsi" w:hAnsiTheme="minorHAnsi" w:cstheme="minorHAnsi"/>
                <w:sz w:val="20"/>
                <w:szCs w:val="20"/>
              </w:rPr>
              <w:t xml:space="preserve">Αντιπαραβολή της </w:t>
            </w:r>
            <w:r>
              <w:rPr>
                <w:rFonts w:asciiTheme="minorHAnsi" w:hAnsiTheme="minorHAnsi" w:cstheme="minorHAnsi"/>
                <w:sz w:val="20"/>
                <w:szCs w:val="20"/>
              </w:rPr>
              <w:t>διακήρυξης</w:t>
            </w:r>
            <w:r w:rsidRPr="007F4A46">
              <w:rPr>
                <w:rFonts w:asciiTheme="minorHAnsi" w:hAnsiTheme="minorHAnsi" w:cstheme="minorHAnsi"/>
                <w:sz w:val="20"/>
                <w:szCs w:val="20"/>
              </w:rPr>
              <w:t xml:space="preserve"> που δημοσιεύτηκ</w:t>
            </w:r>
            <w:r>
              <w:rPr>
                <w:rFonts w:asciiTheme="minorHAnsi" w:hAnsiTheme="minorHAnsi" w:cstheme="minorHAnsi"/>
                <w:sz w:val="20"/>
                <w:szCs w:val="20"/>
              </w:rPr>
              <w:t>ε με το σχέδιο επί του οποίου δόθηκε σύμφωνη γνώμη.</w:t>
            </w:r>
          </w:p>
          <w:p w14:paraId="5DC4CCE3" w14:textId="2DF980F8" w:rsidR="00AA252A" w:rsidRPr="00B04722" w:rsidRDefault="007B70BE" w:rsidP="007B70BE">
            <w:pPr>
              <w:rPr>
                <w:rFonts w:asciiTheme="minorHAnsi" w:hAnsiTheme="minorHAnsi" w:cstheme="minorHAnsi"/>
                <w:sz w:val="20"/>
                <w:szCs w:val="20"/>
              </w:rPr>
            </w:pPr>
            <w:r>
              <w:rPr>
                <w:rFonts w:asciiTheme="minorHAnsi" w:hAnsiTheme="minorHAnsi" w:cstheme="minorHAnsi"/>
                <w:sz w:val="20"/>
                <w:szCs w:val="20"/>
              </w:rPr>
              <w:t>Εάν δόθηκαν διευκρινίσεις  επί των όρων της διακήρυξης, ελέγχεται το σημείο με α/α 20.</w:t>
            </w:r>
          </w:p>
        </w:tc>
        <w:tc>
          <w:tcPr>
            <w:tcW w:w="1701" w:type="dxa"/>
            <w:tcBorders>
              <w:bottom w:val="single" w:sz="4" w:space="0" w:color="auto"/>
            </w:tcBorders>
            <w:shd w:val="clear" w:color="auto" w:fill="auto"/>
            <w:vAlign w:val="center"/>
          </w:tcPr>
          <w:p w14:paraId="61F50085" w14:textId="1E4643FA"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ΥΑ Συστήματος Διαχείρισης και Ελέγχου ΤΑΑ</w:t>
            </w:r>
          </w:p>
        </w:tc>
        <w:tc>
          <w:tcPr>
            <w:tcW w:w="2988" w:type="dxa"/>
            <w:tcBorders>
              <w:bottom w:val="single" w:sz="4" w:space="0" w:color="auto"/>
            </w:tcBorders>
          </w:tcPr>
          <w:p w14:paraId="0F21E947" w14:textId="77777777" w:rsidR="00AA252A" w:rsidRPr="00B04722" w:rsidRDefault="00AA252A" w:rsidP="00AA252A">
            <w:pPr>
              <w:rPr>
                <w:rFonts w:asciiTheme="minorHAnsi" w:hAnsiTheme="minorHAnsi" w:cstheme="minorHAnsi"/>
                <w:sz w:val="20"/>
                <w:szCs w:val="20"/>
              </w:rPr>
            </w:pPr>
          </w:p>
        </w:tc>
      </w:tr>
      <w:tr w:rsidR="00AA252A" w:rsidRPr="00B04722" w14:paraId="60782A47" w14:textId="4B030041" w:rsidTr="2FA5AAC1">
        <w:trPr>
          <w:trHeight w:val="468"/>
          <w:jc w:val="center"/>
        </w:trPr>
        <w:tc>
          <w:tcPr>
            <w:tcW w:w="12328" w:type="dxa"/>
            <w:gridSpan w:val="7"/>
            <w:shd w:val="clear" w:color="auto" w:fill="DBE5F1" w:themeFill="accent1" w:themeFillTint="33"/>
          </w:tcPr>
          <w:p w14:paraId="60782A46" w14:textId="6B321D2E" w:rsidR="00AA252A" w:rsidRPr="00B04722" w:rsidRDefault="00AA252A" w:rsidP="00AA252A">
            <w:pPr>
              <w:jc w:val="center"/>
              <w:rPr>
                <w:rFonts w:asciiTheme="minorHAnsi" w:hAnsiTheme="minorHAnsi" w:cstheme="minorHAnsi"/>
                <w:b/>
                <w:sz w:val="20"/>
                <w:szCs w:val="20"/>
              </w:rPr>
            </w:pPr>
            <w:r w:rsidRPr="00B04722">
              <w:rPr>
                <w:rFonts w:asciiTheme="minorHAnsi" w:hAnsiTheme="minorHAnsi" w:cstheme="minorHAnsi"/>
                <w:b/>
                <w:sz w:val="20"/>
                <w:szCs w:val="20"/>
              </w:rPr>
              <w:t>ΙΙ. ΚΑΝΟΝΕΣ ΔΗΜΟΣΙΟΤΗΤΑΣ ΚΑΙ ΔΙΑΦΑΝΕΙΑΣ</w:t>
            </w:r>
          </w:p>
        </w:tc>
        <w:tc>
          <w:tcPr>
            <w:tcW w:w="2988" w:type="dxa"/>
            <w:shd w:val="clear" w:color="auto" w:fill="DBE5F1" w:themeFill="accent1" w:themeFillTint="33"/>
          </w:tcPr>
          <w:p w14:paraId="4D2DAD8E" w14:textId="77777777" w:rsidR="00AA252A" w:rsidRPr="00B04722" w:rsidRDefault="00AA252A" w:rsidP="00AA252A">
            <w:pPr>
              <w:jc w:val="center"/>
              <w:rPr>
                <w:rFonts w:asciiTheme="minorHAnsi" w:hAnsiTheme="minorHAnsi" w:cstheme="minorHAnsi"/>
                <w:b/>
                <w:sz w:val="20"/>
                <w:szCs w:val="20"/>
              </w:rPr>
            </w:pPr>
          </w:p>
        </w:tc>
      </w:tr>
      <w:tr w:rsidR="00AA252A" w:rsidRPr="00B04722" w14:paraId="60782A51" w14:textId="07F03CB0" w:rsidTr="2FA5AAC1">
        <w:trPr>
          <w:trHeight w:val="1128"/>
          <w:jc w:val="center"/>
        </w:trPr>
        <w:tc>
          <w:tcPr>
            <w:tcW w:w="704" w:type="dxa"/>
          </w:tcPr>
          <w:p w14:paraId="60782A48" w14:textId="2DDB09D3"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lastRenderedPageBreak/>
              <w:t>5.</w:t>
            </w:r>
          </w:p>
        </w:tc>
        <w:tc>
          <w:tcPr>
            <w:tcW w:w="4394" w:type="dxa"/>
          </w:tcPr>
          <w:p w14:paraId="60782A49" w14:textId="3FCA401C"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 xml:space="preserve">Έχει τηρηθεί η υποχρέωση αποστολής του τυποποιημένου εντύπου «Προκήρυξη Σύμβασης» του Εκτελεστικού Κανονισμού ΕΚ 2015/1986; </w:t>
            </w:r>
          </w:p>
        </w:tc>
        <w:tc>
          <w:tcPr>
            <w:tcW w:w="709" w:type="dxa"/>
          </w:tcPr>
          <w:p w14:paraId="60782A4B" w14:textId="77777777" w:rsidR="00AA252A" w:rsidRPr="00B04722" w:rsidRDefault="00AA252A" w:rsidP="00AA252A">
            <w:pPr>
              <w:rPr>
                <w:rFonts w:asciiTheme="minorHAnsi" w:hAnsiTheme="minorHAnsi" w:cstheme="minorHAnsi"/>
                <w:sz w:val="20"/>
                <w:szCs w:val="20"/>
              </w:rPr>
            </w:pPr>
          </w:p>
        </w:tc>
        <w:tc>
          <w:tcPr>
            <w:tcW w:w="709" w:type="dxa"/>
            <w:shd w:val="clear" w:color="auto" w:fill="auto"/>
          </w:tcPr>
          <w:p w14:paraId="60782A4C" w14:textId="77777777" w:rsidR="00AA252A" w:rsidRPr="00B04722" w:rsidRDefault="00AA252A" w:rsidP="00AA252A">
            <w:pPr>
              <w:rPr>
                <w:rFonts w:asciiTheme="minorHAnsi" w:hAnsiTheme="minorHAnsi" w:cstheme="minorHAnsi"/>
                <w:sz w:val="20"/>
                <w:szCs w:val="20"/>
              </w:rPr>
            </w:pPr>
          </w:p>
        </w:tc>
        <w:tc>
          <w:tcPr>
            <w:tcW w:w="992" w:type="dxa"/>
            <w:shd w:val="clear" w:color="auto" w:fill="auto"/>
          </w:tcPr>
          <w:p w14:paraId="60782A4D" w14:textId="77777777" w:rsidR="00AA252A" w:rsidRPr="00B04722" w:rsidRDefault="00AA252A" w:rsidP="00AA252A">
            <w:pPr>
              <w:rPr>
                <w:rFonts w:asciiTheme="minorHAnsi" w:hAnsiTheme="minorHAnsi" w:cstheme="minorHAnsi"/>
                <w:sz w:val="20"/>
                <w:szCs w:val="20"/>
              </w:rPr>
            </w:pPr>
          </w:p>
        </w:tc>
        <w:tc>
          <w:tcPr>
            <w:tcW w:w="3119" w:type="dxa"/>
            <w:shd w:val="clear" w:color="auto" w:fill="auto"/>
          </w:tcPr>
          <w:p w14:paraId="60782A4E"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Διαβιβαστικό ή ισοδύναμο αποδεικτικό αποστολής, από το οποίο να προκύπτει η ημερομηνία αποστολής ή/και ενημέρωσης στην ΕΕ</w:t>
            </w:r>
          </w:p>
        </w:tc>
        <w:tc>
          <w:tcPr>
            <w:tcW w:w="1701" w:type="dxa"/>
            <w:shd w:val="clear" w:color="auto" w:fill="auto"/>
            <w:vAlign w:val="center"/>
          </w:tcPr>
          <w:p w14:paraId="5DEFFFC3" w14:textId="77777777" w:rsidR="00AA252A" w:rsidRPr="00B04722" w:rsidRDefault="00AA252A" w:rsidP="00AA252A">
            <w:pPr>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xml:space="preserve">. 61, 65 Ν. 4412/2016 </w:t>
            </w:r>
          </w:p>
          <w:p w14:paraId="5B33CD48" w14:textId="77777777" w:rsidR="00AA252A" w:rsidRPr="00B04722" w:rsidRDefault="00AA252A" w:rsidP="00AA252A">
            <w:pPr>
              <w:rPr>
                <w:rFonts w:asciiTheme="minorHAnsi" w:hAnsiTheme="minorHAnsi" w:cstheme="minorHAnsi"/>
                <w:sz w:val="20"/>
                <w:szCs w:val="20"/>
              </w:rPr>
            </w:pPr>
            <w:proofErr w:type="spellStart"/>
            <w:r w:rsidRPr="00B04722">
              <w:rPr>
                <w:rFonts w:asciiTheme="minorHAnsi" w:eastAsia="Arial Unicode MS" w:hAnsiTheme="minorHAnsi" w:cstheme="minorHAnsi"/>
                <w:sz w:val="20"/>
                <w:szCs w:val="20"/>
              </w:rPr>
              <w:t>Άρ</w:t>
            </w:r>
            <w:proofErr w:type="spellEnd"/>
            <w:r w:rsidRPr="00B04722">
              <w:rPr>
                <w:rFonts w:asciiTheme="minorHAnsi" w:eastAsia="Arial Unicode MS" w:hAnsiTheme="minorHAnsi" w:cstheme="minorHAnsi"/>
                <w:sz w:val="20"/>
                <w:szCs w:val="20"/>
              </w:rPr>
              <w:t>. 290, 295 Ν. 4412/2016</w:t>
            </w:r>
          </w:p>
          <w:p w14:paraId="60782A50" w14:textId="6D571D25" w:rsidR="00AA252A" w:rsidRPr="00B04722" w:rsidRDefault="00AA252A" w:rsidP="00AA252A">
            <w:pPr>
              <w:rPr>
                <w:rFonts w:asciiTheme="minorHAnsi" w:hAnsiTheme="minorHAnsi" w:cstheme="minorHAnsi"/>
                <w:color w:val="000000" w:themeColor="text1"/>
                <w:sz w:val="20"/>
                <w:szCs w:val="20"/>
              </w:rPr>
            </w:pPr>
            <w:r w:rsidRPr="00B04722">
              <w:rPr>
                <w:rFonts w:asciiTheme="minorHAnsi" w:hAnsiTheme="minorHAnsi" w:cstheme="minorHAnsi"/>
                <w:sz w:val="20"/>
                <w:szCs w:val="20"/>
              </w:rPr>
              <w:t xml:space="preserve">Εκτελεστικός Κανονισμός </w:t>
            </w:r>
            <w:r w:rsidRPr="00B04722">
              <w:rPr>
                <w:rFonts w:asciiTheme="minorHAnsi" w:eastAsia="Arial Unicode MS" w:hAnsiTheme="minorHAnsi" w:cstheme="minorHAnsi"/>
                <w:sz w:val="20"/>
                <w:szCs w:val="20"/>
              </w:rPr>
              <w:t>ΕΚ 2015/1986</w:t>
            </w:r>
            <w:r w:rsidRPr="00B04722">
              <w:rPr>
                <w:rFonts w:asciiTheme="minorHAnsi" w:hAnsiTheme="minorHAnsi" w:cstheme="minorHAnsi"/>
                <w:sz w:val="20"/>
                <w:szCs w:val="20"/>
              </w:rPr>
              <w:t xml:space="preserve"> </w:t>
            </w:r>
          </w:p>
        </w:tc>
        <w:tc>
          <w:tcPr>
            <w:tcW w:w="2988" w:type="dxa"/>
          </w:tcPr>
          <w:p w14:paraId="2654CE55" w14:textId="77777777" w:rsidR="00AA252A" w:rsidRPr="00B04722" w:rsidRDefault="00AA252A" w:rsidP="00AA252A">
            <w:pPr>
              <w:spacing w:line="280" w:lineRule="exact"/>
              <w:ind w:left="720" w:hanging="720"/>
              <w:jc w:val="both"/>
              <w:rPr>
                <w:rFonts w:asciiTheme="minorHAnsi" w:eastAsia="Arial Unicode MS" w:hAnsiTheme="minorHAnsi" w:cstheme="minorHAnsi"/>
                <w:sz w:val="20"/>
                <w:szCs w:val="20"/>
              </w:rPr>
            </w:pPr>
          </w:p>
        </w:tc>
      </w:tr>
      <w:tr w:rsidR="00AA252A" w:rsidRPr="00B04722" w14:paraId="60782A5E" w14:textId="10C6FA71" w:rsidTr="2FA5AAC1">
        <w:trPr>
          <w:trHeight w:val="413"/>
          <w:jc w:val="center"/>
        </w:trPr>
        <w:tc>
          <w:tcPr>
            <w:tcW w:w="704" w:type="dxa"/>
          </w:tcPr>
          <w:p w14:paraId="60782A52" w14:textId="7F019B9C"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6.</w:t>
            </w:r>
          </w:p>
        </w:tc>
        <w:tc>
          <w:tcPr>
            <w:tcW w:w="4394" w:type="dxa"/>
          </w:tcPr>
          <w:p w14:paraId="60782A53" w14:textId="5E761B6B"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 xml:space="preserve">Έχουν τηρηθεί από την Αναθέτουσα Αρχή/Αναθέτοντα Φορέα οι απαιτήσεις δημοσιότητας σε εθνικό επίπεδο </w:t>
            </w:r>
            <w:r w:rsidRPr="00B04722">
              <w:rPr>
                <w:rFonts w:asciiTheme="minorHAnsi" w:eastAsia="Arial Unicode MS" w:hAnsiTheme="minorHAnsi" w:cstheme="minorHAnsi"/>
                <w:sz w:val="20"/>
                <w:szCs w:val="20"/>
              </w:rPr>
              <w:t>(ΚΗΜΔΗΣ,</w:t>
            </w:r>
            <w:r w:rsidR="00311E41">
              <w:rPr>
                <w:rFonts w:asciiTheme="minorHAnsi" w:eastAsia="Arial Unicode MS" w:hAnsiTheme="minorHAnsi" w:cstheme="minorHAnsi"/>
                <w:sz w:val="20"/>
                <w:szCs w:val="20"/>
              </w:rPr>
              <w:t xml:space="preserve"> ΔΙΑΥΓΕΙΑ,</w:t>
            </w:r>
            <w:r w:rsidRPr="00B04722">
              <w:rPr>
                <w:rFonts w:asciiTheme="minorHAnsi" w:eastAsia="Arial Unicode MS" w:hAnsiTheme="minorHAnsi" w:cstheme="minorHAnsi"/>
                <w:sz w:val="20"/>
                <w:szCs w:val="20"/>
              </w:rPr>
              <w:t xml:space="preserve"> ημερήσιο, τοπικό και περιφερειακό τύπο),</w:t>
            </w:r>
            <w:r w:rsidRPr="00B04722">
              <w:rPr>
                <w:rFonts w:asciiTheme="minorHAnsi" w:hAnsiTheme="minorHAnsi" w:cstheme="minorHAnsi"/>
                <w:sz w:val="20"/>
                <w:szCs w:val="20"/>
              </w:rPr>
              <w:t xml:space="preserve"> σύμφωνα με τις προϋποθέσεις του οικείου νομικού πλαισίου;</w:t>
            </w:r>
          </w:p>
        </w:tc>
        <w:tc>
          <w:tcPr>
            <w:tcW w:w="709" w:type="dxa"/>
          </w:tcPr>
          <w:p w14:paraId="60782A55" w14:textId="77777777" w:rsidR="00AA252A" w:rsidRPr="00B04722" w:rsidRDefault="00AA252A" w:rsidP="00AA252A">
            <w:pPr>
              <w:rPr>
                <w:rFonts w:asciiTheme="minorHAnsi" w:hAnsiTheme="minorHAnsi" w:cstheme="minorHAnsi"/>
                <w:sz w:val="20"/>
                <w:szCs w:val="20"/>
              </w:rPr>
            </w:pPr>
          </w:p>
        </w:tc>
        <w:tc>
          <w:tcPr>
            <w:tcW w:w="709" w:type="dxa"/>
          </w:tcPr>
          <w:p w14:paraId="60782A56" w14:textId="77777777" w:rsidR="00AA252A" w:rsidRPr="00B04722" w:rsidRDefault="00AA252A" w:rsidP="00AA252A">
            <w:pPr>
              <w:rPr>
                <w:rFonts w:asciiTheme="minorHAnsi" w:hAnsiTheme="minorHAnsi" w:cstheme="minorHAnsi"/>
                <w:sz w:val="20"/>
                <w:szCs w:val="20"/>
              </w:rPr>
            </w:pPr>
          </w:p>
        </w:tc>
        <w:tc>
          <w:tcPr>
            <w:tcW w:w="992" w:type="dxa"/>
          </w:tcPr>
          <w:p w14:paraId="60782A57" w14:textId="77777777" w:rsidR="00AA252A" w:rsidRPr="00B04722" w:rsidRDefault="00AA252A" w:rsidP="00AA252A">
            <w:pPr>
              <w:rPr>
                <w:rFonts w:asciiTheme="minorHAnsi" w:hAnsiTheme="minorHAnsi" w:cstheme="minorHAnsi"/>
                <w:sz w:val="20"/>
                <w:szCs w:val="20"/>
              </w:rPr>
            </w:pPr>
          </w:p>
        </w:tc>
        <w:tc>
          <w:tcPr>
            <w:tcW w:w="3119" w:type="dxa"/>
          </w:tcPr>
          <w:p w14:paraId="60782A58"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Προκήρυξη,</w:t>
            </w:r>
          </w:p>
          <w:p w14:paraId="53A5135B" w14:textId="41027EC8"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αποδεικτικά δημοσιεύσεων προκήρυξης (ΕΕΕΕ, ΚΗΔΜΗΣ, ελληνικός τύπος, Πρόγραμμα Διαύγεια, κ.λπ.).</w:t>
            </w:r>
          </w:p>
          <w:p w14:paraId="1D15467E" w14:textId="77777777" w:rsidR="00AA252A" w:rsidRPr="00B04722" w:rsidRDefault="00AA252A" w:rsidP="00AA252A">
            <w:pPr>
              <w:rPr>
                <w:rFonts w:asciiTheme="minorHAnsi" w:hAnsiTheme="minorHAnsi" w:cstheme="minorHAnsi"/>
                <w:sz w:val="20"/>
                <w:szCs w:val="20"/>
              </w:rPr>
            </w:pPr>
          </w:p>
          <w:p w14:paraId="543E1AC7" w14:textId="4379A2D4"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Σε εθνικό επίπεδο οι απαιτήσεις δημοσιότητας είναι οι ακόλουθες:</w:t>
            </w:r>
          </w:p>
          <w:p w14:paraId="6D961750" w14:textId="77777777" w:rsidR="00AA252A" w:rsidRPr="00B04722" w:rsidRDefault="00AA252A" w:rsidP="00AA252A">
            <w:pPr>
              <w:numPr>
                <w:ilvl w:val="0"/>
                <w:numId w:val="36"/>
              </w:numPr>
              <w:spacing w:before="0" w:after="0" w:line="240" w:lineRule="auto"/>
              <w:contextualSpacing/>
              <w:rPr>
                <w:rFonts w:asciiTheme="minorHAnsi" w:hAnsiTheme="minorHAnsi" w:cstheme="minorHAnsi"/>
                <w:sz w:val="20"/>
                <w:szCs w:val="20"/>
              </w:rPr>
            </w:pPr>
            <w:r w:rsidRPr="00B04722">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xml:space="preserve">. 38 παρ. 3 και 296 του Ν. 4412/2016. </w:t>
            </w:r>
          </w:p>
          <w:p w14:paraId="32093BCB" w14:textId="77777777" w:rsidR="00AA252A" w:rsidRPr="00B04722" w:rsidRDefault="00AA252A" w:rsidP="00AA252A">
            <w:pPr>
              <w:numPr>
                <w:ilvl w:val="0"/>
                <w:numId w:val="36"/>
              </w:numPr>
              <w:spacing w:before="0" w:after="0" w:line="240" w:lineRule="auto"/>
              <w:contextualSpacing/>
              <w:rPr>
                <w:rFonts w:asciiTheme="minorHAnsi" w:hAnsiTheme="minorHAnsi" w:cstheme="minorHAnsi"/>
                <w:sz w:val="20"/>
                <w:szCs w:val="20"/>
              </w:rPr>
            </w:pPr>
            <w:r w:rsidRPr="00B04722">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60782A59" w14:textId="424F0899"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Τέλος, περίληψη της διακήρυξης δημοσιεύεται στον τοπικό ή περιφερειακό τύπο, κατά περίπτωση, σύμφωνα με τα οριζόμενα στο ν. 3548/2007 (ισχύς έως 31/12/202</w:t>
            </w:r>
            <w:r w:rsidR="00311E41">
              <w:rPr>
                <w:rFonts w:asciiTheme="minorHAnsi" w:hAnsiTheme="minorHAnsi" w:cstheme="minorHAnsi"/>
                <w:sz w:val="20"/>
                <w:szCs w:val="20"/>
              </w:rPr>
              <w:t>3</w:t>
            </w:r>
            <w:r w:rsidRPr="00B04722">
              <w:rPr>
                <w:rFonts w:asciiTheme="minorHAnsi" w:hAnsiTheme="minorHAnsi" w:cstheme="minorHAnsi"/>
                <w:sz w:val="20"/>
                <w:szCs w:val="20"/>
              </w:rPr>
              <w:t xml:space="preserve">), εφόσον η </w:t>
            </w:r>
            <w:r w:rsidRPr="00B04722">
              <w:rPr>
                <w:rFonts w:asciiTheme="minorHAnsi" w:hAnsiTheme="minorHAnsi" w:cstheme="minorHAnsi"/>
                <w:sz w:val="20"/>
                <w:szCs w:val="20"/>
              </w:rPr>
              <w:lastRenderedPageBreak/>
              <w:t>διαδικασία ανάθεσης διενεργείται από περιφερειακή αναθέτουσα αρχή.</w:t>
            </w:r>
          </w:p>
        </w:tc>
        <w:tc>
          <w:tcPr>
            <w:tcW w:w="1701" w:type="dxa"/>
          </w:tcPr>
          <w:p w14:paraId="2BAA323A" w14:textId="722BECB0" w:rsidR="00AA252A" w:rsidRPr="00B04722" w:rsidRDefault="00AA252A" w:rsidP="00AA252A">
            <w:pPr>
              <w:spacing w:before="0" w:after="0" w:line="280" w:lineRule="exact"/>
              <w:rPr>
                <w:rFonts w:asciiTheme="minorHAnsi" w:eastAsia="Arial Unicode MS" w:hAnsiTheme="minorHAnsi" w:cstheme="minorHAnsi"/>
                <w:bCs/>
                <w:sz w:val="20"/>
                <w:szCs w:val="20"/>
              </w:rPr>
            </w:pPr>
            <w:proofErr w:type="spellStart"/>
            <w:r w:rsidRPr="00B04722">
              <w:rPr>
                <w:rFonts w:asciiTheme="minorHAnsi" w:eastAsia="Arial Unicode MS" w:hAnsiTheme="minorHAnsi" w:cstheme="minorHAnsi"/>
                <w:bCs/>
                <w:sz w:val="20"/>
                <w:szCs w:val="20"/>
              </w:rPr>
              <w:lastRenderedPageBreak/>
              <w:t>Άρ</w:t>
            </w:r>
            <w:proofErr w:type="spellEnd"/>
            <w:r w:rsidRPr="00B04722">
              <w:rPr>
                <w:rFonts w:asciiTheme="minorHAnsi" w:eastAsia="Arial Unicode MS" w:hAnsiTheme="minorHAnsi" w:cstheme="minorHAnsi"/>
                <w:bCs/>
                <w:sz w:val="20"/>
                <w:szCs w:val="20"/>
              </w:rPr>
              <w:t>. 66  Ν. 4412/2016</w:t>
            </w:r>
          </w:p>
          <w:p w14:paraId="3B55A267" w14:textId="77777777" w:rsidR="00AA252A" w:rsidRPr="00B04722" w:rsidRDefault="00AA252A" w:rsidP="00AA252A">
            <w:pPr>
              <w:spacing w:before="0" w:after="0" w:line="280" w:lineRule="exact"/>
              <w:rPr>
                <w:rFonts w:asciiTheme="minorHAnsi" w:eastAsia="Arial Unicode MS" w:hAnsiTheme="minorHAnsi" w:cstheme="minorHAnsi"/>
                <w:bCs/>
                <w:sz w:val="20"/>
                <w:szCs w:val="20"/>
              </w:rPr>
            </w:pPr>
            <w:proofErr w:type="spellStart"/>
            <w:r w:rsidRPr="00B04722">
              <w:rPr>
                <w:rFonts w:asciiTheme="minorHAnsi" w:eastAsia="Arial Unicode MS" w:hAnsiTheme="minorHAnsi" w:cstheme="minorHAnsi"/>
                <w:bCs/>
                <w:sz w:val="20"/>
                <w:szCs w:val="20"/>
              </w:rPr>
              <w:t>Άρ</w:t>
            </w:r>
            <w:proofErr w:type="spellEnd"/>
            <w:r w:rsidRPr="00B04722">
              <w:rPr>
                <w:rFonts w:asciiTheme="minorHAnsi" w:eastAsia="Arial Unicode MS" w:hAnsiTheme="minorHAnsi" w:cstheme="minorHAnsi"/>
                <w:bCs/>
                <w:sz w:val="20"/>
                <w:szCs w:val="20"/>
              </w:rPr>
              <w:t>. 296 Ν. 4412/2016</w:t>
            </w:r>
          </w:p>
          <w:p w14:paraId="60782A5B"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Ν.3548/07</w:t>
            </w:r>
          </w:p>
          <w:p w14:paraId="60782A5C" w14:textId="7A50DA82" w:rsidR="00AA252A" w:rsidRPr="00B04722" w:rsidRDefault="00AA252A" w:rsidP="00AA252A">
            <w:pPr>
              <w:ind w:left="33" w:hanging="33"/>
              <w:rPr>
                <w:rFonts w:asciiTheme="minorHAnsi" w:hAnsiTheme="minorHAnsi" w:cstheme="minorHAnsi"/>
                <w:sz w:val="20"/>
                <w:szCs w:val="20"/>
              </w:rPr>
            </w:pPr>
            <w:r w:rsidRPr="00B04722">
              <w:rPr>
                <w:rFonts w:asciiTheme="minorHAnsi" w:hAnsiTheme="minorHAnsi" w:cstheme="minorHAnsi"/>
                <w:sz w:val="20"/>
                <w:szCs w:val="20"/>
              </w:rPr>
              <w:t xml:space="preserve">Ν.4727/2020  </w:t>
            </w:r>
          </w:p>
          <w:p w14:paraId="60782A5D" w14:textId="4A1203B2"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ΥΑ 57654/22.05.2017  (ΚΗΜΔΗΣ) (ΦΕΚ 781/Β/23.5.2017)</w:t>
            </w:r>
          </w:p>
        </w:tc>
        <w:tc>
          <w:tcPr>
            <w:tcW w:w="2988" w:type="dxa"/>
          </w:tcPr>
          <w:p w14:paraId="3C828A1B" w14:textId="77777777" w:rsidR="00AA252A" w:rsidRPr="00B04722" w:rsidRDefault="00AA252A" w:rsidP="00AA252A">
            <w:pPr>
              <w:spacing w:before="0" w:after="0" w:line="280" w:lineRule="exact"/>
              <w:jc w:val="both"/>
              <w:rPr>
                <w:rFonts w:asciiTheme="minorHAnsi" w:eastAsia="Arial Unicode MS" w:hAnsiTheme="minorHAnsi" w:cstheme="minorHAnsi"/>
                <w:bCs/>
                <w:sz w:val="20"/>
                <w:szCs w:val="20"/>
              </w:rPr>
            </w:pPr>
          </w:p>
        </w:tc>
      </w:tr>
      <w:tr w:rsidR="00AA252A" w:rsidRPr="00B04722" w14:paraId="386D410D" w14:textId="04E234B6" w:rsidTr="2FA5AAC1">
        <w:trPr>
          <w:trHeight w:val="1983"/>
          <w:jc w:val="center"/>
        </w:trPr>
        <w:tc>
          <w:tcPr>
            <w:tcW w:w="704" w:type="dxa"/>
          </w:tcPr>
          <w:p w14:paraId="778ED928" w14:textId="69A1DE31"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7.</w:t>
            </w:r>
          </w:p>
        </w:tc>
        <w:tc>
          <w:tcPr>
            <w:tcW w:w="4394" w:type="dxa"/>
            <w:vAlign w:val="center"/>
          </w:tcPr>
          <w:p w14:paraId="3E2DD156" w14:textId="24D618AD"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Επιβεβαιώνεται ότι η προκήρυξη και η διακήρυξη δεν δημοσιεύτηκαν σε εθνικό επίπεδο πριν από την ημερομηνία δημοσίευσης της προκήρυξης στην Ε.Ε.Ε.Ε. ή σε χρονικό διάστημα μικρότερο από 48 ώρες από τη βεβαίωση παραλαβής της προκήρυξης από την Υπηρεσία εκδόσεων της Ε.Ε.;</w:t>
            </w:r>
          </w:p>
        </w:tc>
        <w:tc>
          <w:tcPr>
            <w:tcW w:w="709" w:type="dxa"/>
          </w:tcPr>
          <w:p w14:paraId="599B3ADA" w14:textId="77777777" w:rsidR="00AA252A" w:rsidRPr="00B04722" w:rsidRDefault="00AA252A" w:rsidP="00AA252A">
            <w:pPr>
              <w:rPr>
                <w:rFonts w:asciiTheme="minorHAnsi" w:hAnsiTheme="minorHAnsi" w:cstheme="minorHAnsi"/>
                <w:sz w:val="20"/>
                <w:szCs w:val="20"/>
              </w:rPr>
            </w:pPr>
          </w:p>
        </w:tc>
        <w:tc>
          <w:tcPr>
            <w:tcW w:w="709" w:type="dxa"/>
          </w:tcPr>
          <w:p w14:paraId="332DA1D3" w14:textId="77777777" w:rsidR="00AA252A" w:rsidRPr="00B04722" w:rsidRDefault="00AA252A" w:rsidP="00AA252A">
            <w:pPr>
              <w:rPr>
                <w:rFonts w:asciiTheme="minorHAnsi" w:hAnsiTheme="minorHAnsi" w:cstheme="minorHAnsi"/>
                <w:sz w:val="20"/>
                <w:szCs w:val="20"/>
              </w:rPr>
            </w:pPr>
          </w:p>
        </w:tc>
        <w:tc>
          <w:tcPr>
            <w:tcW w:w="992" w:type="dxa"/>
          </w:tcPr>
          <w:p w14:paraId="78A5F351" w14:textId="77777777" w:rsidR="00AA252A" w:rsidRPr="00B04722" w:rsidRDefault="00AA252A" w:rsidP="00AA252A">
            <w:pPr>
              <w:rPr>
                <w:rFonts w:asciiTheme="minorHAnsi" w:hAnsiTheme="minorHAnsi" w:cstheme="minorHAnsi"/>
                <w:sz w:val="20"/>
                <w:szCs w:val="20"/>
              </w:rPr>
            </w:pPr>
          </w:p>
        </w:tc>
        <w:tc>
          <w:tcPr>
            <w:tcW w:w="3119" w:type="dxa"/>
          </w:tcPr>
          <w:p w14:paraId="3232FE2A" w14:textId="05E1A800"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Προκήρυξη, αποδεικτικά δημοσιεύσεων προκήρυξης (Ε.Ε.Ε.Ε., ελληνικός τύπος, Πρόγραμμα Διαύγεια, ΚΗΜΔΗΣ </w:t>
            </w:r>
            <w:proofErr w:type="spellStart"/>
            <w:r w:rsidRPr="00B04722">
              <w:rPr>
                <w:rFonts w:asciiTheme="minorHAnsi" w:hAnsiTheme="minorHAnsi" w:cstheme="minorHAnsi"/>
                <w:sz w:val="20"/>
                <w:szCs w:val="20"/>
              </w:rPr>
              <w:t>κλπ</w:t>
            </w:r>
            <w:proofErr w:type="spellEnd"/>
            <w:r w:rsidRPr="00B04722">
              <w:rPr>
                <w:rFonts w:asciiTheme="minorHAnsi" w:hAnsiTheme="minorHAnsi" w:cstheme="minorHAnsi"/>
                <w:sz w:val="20"/>
                <w:szCs w:val="20"/>
              </w:rPr>
              <w:t>)</w:t>
            </w:r>
          </w:p>
          <w:p w14:paraId="6DCB3ADF"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Βεβαίωση παραλαβής της προκήρυξης από την Υπηρεσία Εκδόσεων της Ε.Ε. </w:t>
            </w:r>
          </w:p>
          <w:p w14:paraId="29B5B8E7"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Σημειώνεται ότι σύμφωνα με τις διατάξεις του Ν. 4412/2016 η δημοσίευση σε εθνικό επίπεδο δεν μπορεί να γίνεται προ της δημοσίευσης της προκήρυξης στην ΕΕΕΕ. </w:t>
            </w:r>
          </w:p>
          <w:p w14:paraId="11745833" w14:textId="6B422783"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Κατ’ εξαίρεση είναι δυνατή, μετά την πάροδο 48 ωρών από την παραλαβή της βεβαίωσης παραλαβής της προκήρυξης, εφόσον η Αναθέτουσα Αρχή/ Αναθέτων Φορέας δεν έχουν ενημερωθεί από την Υπηρεσία Εκδόσεων της ΕΕ για τη δημοσίευση.</w:t>
            </w:r>
          </w:p>
        </w:tc>
        <w:tc>
          <w:tcPr>
            <w:tcW w:w="1701" w:type="dxa"/>
          </w:tcPr>
          <w:p w14:paraId="5CF5C898" w14:textId="77777777" w:rsidR="00AA252A" w:rsidRPr="00B04722" w:rsidRDefault="00AA252A" w:rsidP="00AA252A">
            <w:pPr>
              <w:spacing w:line="280" w:lineRule="exact"/>
              <w:rPr>
                <w:rFonts w:asciiTheme="minorHAnsi" w:eastAsia="Arial Unicode MS" w:hAnsiTheme="minorHAnsi" w:cstheme="minorHAnsi"/>
                <w:sz w:val="20"/>
                <w:szCs w:val="20"/>
              </w:rPr>
            </w:pPr>
            <w:proofErr w:type="spellStart"/>
            <w:r w:rsidRPr="00B04722">
              <w:rPr>
                <w:rFonts w:asciiTheme="minorHAnsi" w:eastAsia="Arial Unicode MS" w:hAnsiTheme="minorHAnsi" w:cstheme="minorHAnsi"/>
                <w:sz w:val="20"/>
                <w:szCs w:val="20"/>
              </w:rPr>
              <w:t>Άρ</w:t>
            </w:r>
            <w:proofErr w:type="spellEnd"/>
            <w:r w:rsidRPr="00B04722">
              <w:rPr>
                <w:rFonts w:asciiTheme="minorHAnsi" w:eastAsia="Arial Unicode MS" w:hAnsiTheme="minorHAnsi" w:cstheme="minorHAnsi"/>
                <w:sz w:val="20"/>
                <w:szCs w:val="20"/>
              </w:rPr>
              <w:t xml:space="preserve">. 65 παρ. 5, 66 παρ. 3 Ν.4412/2016 </w:t>
            </w:r>
          </w:p>
          <w:p w14:paraId="5C1D5AF7" w14:textId="77777777" w:rsidR="00AA252A" w:rsidRPr="00B04722" w:rsidDel="00DA26E5" w:rsidRDefault="00AA252A" w:rsidP="00AA252A">
            <w:pPr>
              <w:rPr>
                <w:rFonts w:asciiTheme="minorHAnsi" w:hAnsiTheme="minorHAnsi" w:cstheme="minorHAnsi"/>
                <w:sz w:val="20"/>
                <w:szCs w:val="20"/>
              </w:rPr>
            </w:pPr>
            <w:proofErr w:type="spellStart"/>
            <w:r w:rsidRPr="00B04722">
              <w:rPr>
                <w:rFonts w:asciiTheme="minorHAnsi" w:eastAsia="Arial Unicode MS" w:hAnsiTheme="minorHAnsi" w:cstheme="minorHAnsi"/>
                <w:sz w:val="20"/>
                <w:szCs w:val="20"/>
              </w:rPr>
              <w:t>Άρ</w:t>
            </w:r>
            <w:proofErr w:type="spellEnd"/>
            <w:r w:rsidRPr="00B04722">
              <w:rPr>
                <w:rFonts w:asciiTheme="minorHAnsi" w:eastAsia="Arial Unicode MS" w:hAnsiTheme="minorHAnsi" w:cstheme="minorHAnsi"/>
                <w:sz w:val="20"/>
                <w:szCs w:val="20"/>
              </w:rPr>
              <w:t>. 295 παρ. 4, 296 παρ. 2 Ν.4412/2016</w:t>
            </w:r>
          </w:p>
          <w:p w14:paraId="3768540D" w14:textId="77777777" w:rsidR="00AA252A" w:rsidRPr="00B04722" w:rsidRDefault="00AA252A" w:rsidP="00AA252A">
            <w:pPr>
              <w:rPr>
                <w:rFonts w:asciiTheme="minorHAnsi" w:hAnsiTheme="minorHAnsi" w:cstheme="minorHAnsi"/>
                <w:sz w:val="20"/>
                <w:szCs w:val="20"/>
              </w:rPr>
            </w:pPr>
          </w:p>
        </w:tc>
        <w:tc>
          <w:tcPr>
            <w:tcW w:w="2988" w:type="dxa"/>
          </w:tcPr>
          <w:p w14:paraId="750CEC0D" w14:textId="77777777" w:rsidR="00AA252A" w:rsidRPr="00B04722" w:rsidRDefault="00AA252A" w:rsidP="00AA252A">
            <w:pPr>
              <w:spacing w:line="280" w:lineRule="exact"/>
              <w:jc w:val="both"/>
              <w:rPr>
                <w:rFonts w:asciiTheme="minorHAnsi" w:eastAsia="Arial Unicode MS" w:hAnsiTheme="minorHAnsi" w:cstheme="minorHAnsi"/>
                <w:sz w:val="20"/>
                <w:szCs w:val="20"/>
              </w:rPr>
            </w:pPr>
          </w:p>
        </w:tc>
      </w:tr>
      <w:tr w:rsidR="00AA252A" w:rsidRPr="00B04722" w14:paraId="60782A69" w14:textId="6D5FA692" w:rsidTr="2FA5AAC1">
        <w:trPr>
          <w:trHeight w:val="1866"/>
          <w:jc w:val="center"/>
        </w:trPr>
        <w:tc>
          <w:tcPr>
            <w:tcW w:w="704" w:type="dxa"/>
          </w:tcPr>
          <w:p w14:paraId="60782A5F" w14:textId="0819CE13"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8.</w:t>
            </w:r>
          </w:p>
        </w:tc>
        <w:tc>
          <w:tcPr>
            <w:tcW w:w="4394" w:type="dxa"/>
          </w:tcPr>
          <w:p w14:paraId="60782A60" w14:textId="77777777"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Οι προκηρύξεις που δημοσιεύτηκαν σε εθνικό επίπεδο αναφέρουν την ημερομηνία αποστολής ή/και δημοσίευσης της σχετικής ειδοποίησης στην ΕΕΕΕ ή της δημοσίευσης στο «προφίλ αγοραστή»;</w:t>
            </w:r>
          </w:p>
        </w:tc>
        <w:tc>
          <w:tcPr>
            <w:tcW w:w="709" w:type="dxa"/>
          </w:tcPr>
          <w:p w14:paraId="60782A62" w14:textId="77777777" w:rsidR="00AA252A" w:rsidRPr="00B04722" w:rsidRDefault="00AA252A" w:rsidP="00AA252A">
            <w:pPr>
              <w:rPr>
                <w:rFonts w:asciiTheme="minorHAnsi" w:hAnsiTheme="minorHAnsi" w:cstheme="minorHAnsi"/>
                <w:sz w:val="20"/>
                <w:szCs w:val="20"/>
              </w:rPr>
            </w:pPr>
          </w:p>
        </w:tc>
        <w:tc>
          <w:tcPr>
            <w:tcW w:w="709" w:type="dxa"/>
          </w:tcPr>
          <w:p w14:paraId="60782A63" w14:textId="77777777" w:rsidR="00AA252A" w:rsidRPr="00B04722" w:rsidRDefault="00AA252A" w:rsidP="00AA252A">
            <w:pPr>
              <w:rPr>
                <w:rFonts w:asciiTheme="minorHAnsi" w:hAnsiTheme="minorHAnsi" w:cstheme="minorHAnsi"/>
                <w:sz w:val="20"/>
                <w:szCs w:val="20"/>
              </w:rPr>
            </w:pPr>
          </w:p>
        </w:tc>
        <w:tc>
          <w:tcPr>
            <w:tcW w:w="992" w:type="dxa"/>
          </w:tcPr>
          <w:p w14:paraId="60782A64" w14:textId="77777777" w:rsidR="00AA252A" w:rsidRPr="00B04722" w:rsidRDefault="00AA252A" w:rsidP="00AA252A">
            <w:pPr>
              <w:rPr>
                <w:rFonts w:asciiTheme="minorHAnsi" w:hAnsiTheme="minorHAnsi" w:cstheme="minorHAnsi"/>
                <w:sz w:val="20"/>
                <w:szCs w:val="20"/>
              </w:rPr>
            </w:pPr>
          </w:p>
        </w:tc>
        <w:tc>
          <w:tcPr>
            <w:tcW w:w="3119" w:type="dxa"/>
          </w:tcPr>
          <w:p w14:paraId="60782A65"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Προκήρυξη,</w:t>
            </w:r>
          </w:p>
          <w:p w14:paraId="60782A66" w14:textId="4AD70A9F"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Αποδεικτικά δημοσιεύσεων προκήρυξης (Ε.Ε.Ε.Ε, ελληνικός τύπος, Πρόγραμμα Διαύγεια, ΚΗΜΔΗΣ κ.λπ.)</w:t>
            </w:r>
          </w:p>
        </w:tc>
        <w:tc>
          <w:tcPr>
            <w:tcW w:w="1701" w:type="dxa"/>
          </w:tcPr>
          <w:p w14:paraId="60782A67" w14:textId="53C6160A" w:rsidR="00AA252A" w:rsidRPr="00B04722" w:rsidRDefault="00AA252A" w:rsidP="00AA252A">
            <w:pPr>
              <w:rPr>
                <w:rFonts w:asciiTheme="minorHAnsi" w:hAnsiTheme="minorHAnsi" w:cstheme="minorHAnsi"/>
                <w:color w:val="000000" w:themeColor="text1"/>
                <w:sz w:val="20"/>
                <w:szCs w:val="20"/>
              </w:rPr>
            </w:pPr>
            <w:proofErr w:type="spellStart"/>
            <w:r w:rsidRPr="00B04722">
              <w:rPr>
                <w:rFonts w:asciiTheme="minorHAnsi" w:hAnsiTheme="minorHAnsi" w:cstheme="minorHAnsi"/>
                <w:color w:val="000000" w:themeColor="text1"/>
                <w:sz w:val="20"/>
                <w:szCs w:val="20"/>
              </w:rPr>
              <w:t>Άρ</w:t>
            </w:r>
            <w:proofErr w:type="spellEnd"/>
            <w:r w:rsidRPr="00B04722">
              <w:rPr>
                <w:rFonts w:asciiTheme="minorHAnsi" w:hAnsiTheme="minorHAnsi" w:cstheme="minorHAnsi"/>
                <w:color w:val="000000" w:themeColor="text1"/>
                <w:sz w:val="20"/>
                <w:szCs w:val="20"/>
              </w:rPr>
              <w:t>. 66 παρ. 5 και 296 παρ. 3 Ν.4412/2016</w:t>
            </w:r>
          </w:p>
          <w:p w14:paraId="60782A68" w14:textId="77777777" w:rsidR="00AA252A" w:rsidRPr="00B04722" w:rsidRDefault="00AA252A" w:rsidP="00AA252A">
            <w:pPr>
              <w:rPr>
                <w:rFonts w:asciiTheme="minorHAnsi" w:hAnsiTheme="minorHAnsi" w:cstheme="minorHAnsi"/>
                <w:sz w:val="20"/>
                <w:szCs w:val="20"/>
              </w:rPr>
            </w:pPr>
          </w:p>
        </w:tc>
        <w:tc>
          <w:tcPr>
            <w:tcW w:w="2988" w:type="dxa"/>
          </w:tcPr>
          <w:p w14:paraId="098627E7" w14:textId="77777777" w:rsidR="00AA252A" w:rsidRPr="00B04722" w:rsidRDefault="00AA252A" w:rsidP="00AA252A">
            <w:pPr>
              <w:rPr>
                <w:rFonts w:asciiTheme="minorHAnsi" w:hAnsiTheme="minorHAnsi" w:cstheme="minorHAnsi"/>
                <w:color w:val="000000" w:themeColor="text1"/>
                <w:sz w:val="20"/>
                <w:szCs w:val="20"/>
              </w:rPr>
            </w:pPr>
          </w:p>
        </w:tc>
      </w:tr>
      <w:tr w:rsidR="00AA252A" w:rsidRPr="00B04722" w14:paraId="60782A73" w14:textId="5DDE4DD4" w:rsidTr="2FA5AAC1">
        <w:trPr>
          <w:trHeight w:val="1493"/>
          <w:jc w:val="center"/>
        </w:trPr>
        <w:tc>
          <w:tcPr>
            <w:tcW w:w="704" w:type="dxa"/>
          </w:tcPr>
          <w:p w14:paraId="60782A6A" w14:textId="5BA83778"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lastRenderedPageBreak/>
              <w:t>9.</w:t>
            </w:r>
          </w:p>
        </w:tc>
        <w:tc>
          <w:tcPr>
            <w:tcW w:w="4394" w:type="dxa"/>
          </w:tcPr>
          <w:p w14:paraId="60782A6B" w14:textId="77777777"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Οι προκηρύξεις που απεστάλησαν στην ΕΕΕΕ ή που δημοσιεύτηκαν στο «προφίλ αγοραστή» περιλαμβάνουν πληροφορίες ίδιες με εκείνες που περιέχονται στις δημοσιεύσεις αυτών σε εθνικό επίπεδο;</w:t>
            </w:r>
          </w:p>
        </w:tc>
        <w:tc>
          <w:tcPr>
            <w:tcW w:w="709" w:type="dxa"/>
          </w:tcPr>
          <w:p w14:paraId="60782A6D" w14:textId="77777777" w:rsidR="00AA252A" w:rsidRPr="00B04722" w:rsidRDefault="00AA252A" w:rsidP="00AA252A">
            <w:pPr>
              <w:rPr>
                <w:rFonts w:asciiTheme="minorHAnsi" w:hAnsiTheme="minorHAnsi" w:cstheme="minorHAnsi"/>
                <w:sz w:val="20"/>
                <w:szCs w:val="20"/>
              </w:rPr>
            </w:pPr>
          </w:p>
        </w:tc>
        <w:tc>
          <w:tcPr>
            <w:tcW w:w="709" w:type="dxa"/>
          </w:tcPr>
          <w:p w14:paraId="60782A6E" w14:textId="77777777" w:rsidR="00AA252A" w:rsidRPr="00B04722" w:rsidRDefault="00AA252A" w:rsidP="00AA252A">
            <w:pPr>
              <w:rPr>
                <w:rFonts w:asciiTheme="minorHAnsi" w:hAnsiTheme="minorHAnsi" w:cstheme="minorHAnsi"/>
                <w:sz w:val="20"/>
                <w:szCs w:val="20"/>
              </w:rPr>
            </w:pPr>
          </w:p>
        </w:tc>
        <w:tc>
          <w:tcPr>
            <w:tcW w:w="992" w:type="dxa"/>
          </w:tcPr>
          <w:p w14:paraId="60782A6F" w14:textId="77777777" w:rsidR="00AA252A" w:rsidRPr="00B04722" w:rsidRDefault="00AA252A" w:rsidP="00AA252A">
            <w:pPr>
              <w:rPr>
                <w:rFonts w:asciiTheme="minorHAnsi" w:hAnsiTheme="minorHAnsi" w:cstheme="minorHAnsi"/>
                <w:sz w:val="20"/>
                <w:szCs w:val="20"/>
              </w:rPr>
            </w:pPr>
          </w:p>
        </w:tc>
        <w:tc>
          <w:tcPr>
            <w:tcW w:w="3119" w:type="dxa"/>
          </w:tcPr>
          <w:p w14:paraId="60782A70"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Σύγκριση των δύο προκηρύξεων</w:t>
            </w:r>
          </w:p>
        </w:tc>
        <w:tc>
          <w:tcPr>
            <w:tcW w:w="1701" w:type="dxa"/>
          </w:tcPr>
          <w:p w14:paraId="60782A71" w14:textId="5174D328" w:rsidR="00AA252A" w:rsidRPr="00B04722" w:rsidRDefault="00AA252A" w:rsidP="00AA252A">
            <w:pPr>
              <w:rPr>
                <w:rFonts w:asciiTheme="minorHAnsi" w:hAnsiTheme="minorHAnsi" w:cstheme="minorHAnsi"/>
                <w:color w:val="000000" w:themeColor="text1"/>
                <w:sz w:val="20"/>
                <w:szCs w:val="20"/>
              </w:rPr>
            </w:pPr>
            <w:proofErr w:type="spellStart"/>
            <w:r w:rsidRPr="00B04722">
              <w:rPr>
                <w:rFonts w:asciiTheme="minorHAnsi" w:hAnsiTheme="minorHAnsi" w:cstheme="minorHAnsi"/>
                <w:color w:val="000000" w:themeColor="text1"/>
                <w:sz w:val="20"/>
                <w:szCs w:val="20"/>
              </w:rPr>
              <w:t>Άρ</w:t>
            </w:r>
            <w:proofErr w:type="spellEnd"/>
            <w:r w:rsidRPr="00B04722">
              <w:rPr>
                <w:rFonts w:asciiTheme="minorHAnsi" w:hAnsiTheme="minorHAnsi" w:cstheme="minorHAnsi"/>
                <w:color w:val="000000" w:themeColor="text1"/>
                <w:sz w:val="20"/>
                <w:szCs w:val="20"/>
              </w:rPr>
              <w:t>. 66 παρ. 4 και 296 παρ. 3 Ν.4412/2016</w:t>
            </w:r>
          </w:p>
          <w:p w14:paraId="60782A72" w14:textId="77777777" w:rsidR="00AA252A" w:rsidRPr="00B04722" w:rsidRDefault="00AA252A" w:rsidP="00AA252A">
            <w:pPr>
              <w:rPr>
                <w:rFonts w:asciiTheme="minorHAnsi" w:hAnsiTheme="minorHAnsi" w:cstheme="minorHAnsi"/>
                <w:sz w:val="20"/>
                <w:szCs w:val="20"/>
              </w:rPr>
            </w:pPr>
          </w:p>
        </w:tc>
        <w:tc>
          <w:tcPr>
            <w:tcW w:w="2988" w:type="dxa"/>
          </w:tcPr>
          <w:p w14:paraId="345CB05B" w14:textId="77777777" w:rsidR="00AA252A" w:rsidRPr="00B04722" w:rsidRDefault="00AA252A" w:rsidP="00AA252A">
            <w:pPr>
              <w:rPr>
                <w:rFonts w:asciiTheme="minorHAnsi" w:hAnsiTheme="minorHAnsi" w:cstheme="minorHAnsi"/>
                <w:color w:val="000000" w:themeColor="text1"/>
                <w:sz w:val="20"/>
                <w:szCs w:val="20"/>
              </w:rPr>
            </w:pPr>
          </w:p>
        </w:tc>
      </w:tr>
      <w:tr w:rsidR="00AA252A" w:rsidRPr="00B04722" w14:paraId="60782A7F" w14:textId="569ABD2E" w:rsidTr="2FA5AAC1">
        <w:trPr>
          <w:trHeight w:val="2717"/>
          <w:jc w:val="center"/>
        </w:trPr>
        <w:tc>
          <w:tcPr>
            <w:tcW w:w="704" w:type="dxa"/>
            <w:tcBorders>
              <w:bottom w:val="single" w:sz="4" w:space="0" w:color="auto"/>
            </w:tcBorders>
          </w:tcPr>
          <w:p w14:paraId="60782A74" w14:textId="5751CFB4"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10.</w:t>
            </w:r>
          </w:p>
        </w:tc>
        <w:tc>
          <w:tcPr>
            <w:tcW w:w="4394" w:type="dxa"/>
            <w:tcBorders>
              <w:bottom w:val="single" w:sz="4" w:space="0" w:color="auto"/>
            </w:tcBorders>
          </w:tcPr>
          <w:p w14:paraId="60782A75" w14:textId="61FAAC25"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Έχει συνταχθεί από την Αναθέτουσα Αρχή/Αναθέτοντα Φορέα σχέδιο του τυποποιημένου κατά περίπτωση εντύπου Εκτελεστικού Κανονισμού ΕΚ 2015/1986</w:t>
            </w:r>
            <w:r w:rsidRPr="00B04722" w:rsidDel="00827926">
              <w:rPr>
                <w:rFonts w:asciiTheme="minorHAnsi" w:hAnsiTheme="minorHAnsi" w:cstheme="minorHAnsi"/>
                <w:sz w:val="20"/>
                <w:szCs w:val="20"/>
              </w:rPr>
              <w:t xml:space="preserve"> </w:t>
            </w:r>
            <w:r w:rsidRPr="00B04722">
              <w:rPr>
                <w:rFonts w:asciiTheme="minorHAnsi" w:hAnsiTheme="minorHAnsi" w:cstheme="minorHAnsi"/>
                <w:sz w:val="20"/>
                <w:szCs w:val="20"/>
              </w:rPr>
              <w:t>«</w:t>
            </w:r>
            <w:r w:rsidRPr="00B04722">
              <w:rPr>
                <w:rFonts w:asciiTheme="minorHAnsi" w:hAnsiTheme="minorHAnsi" w:cstheme="minorHAnsi"/>
                <w:b/>
                <w:bCs/>
                <w:sz w:val="20"/>
                <w:szCs w:val="20"/>
              </w:rPr>
              <w:t>Γνωστοποίησης συναφθείσας σύμβασης</w:t>
            </w:r>
            <w:r w:rsidRPr="00B04722">
              <w:rPr>
                <w:rFonts w:asciiTheme="minorHAnsi" w:hAnsiTheme="minorHAnsi" w:cstheme="minorHAnsi"/>
                <w:b/>
                <w:sz w:val="20"/>
                <w:szCs w:val="20"/>
              </w:rPr>
              <w:t>»</w:t>
            </w:r>
            <w:r w:rsidRPr="00B04722">
              <w:rPr>
                <w:rFonts w:asciiTheme="minorHAnsi" w:hAnsiTheme="minorHAnsi" w:cstheme="minorHAnsi"/>
                <w:sz w:val="20"/>
                <w:szCs w:val="20"/>
              </w:rPr>
              <w:t xml:space="preserve"> για τα αποτελέσματα της υπό σύναψη σύμβασης, επαρκώς και σύμφωνα με τις αντίστοιχες απαιτήσεις; </w:t>
            </w:r>
          </w:p>
        </w:tc>
        <w:tc>
          <w:tcPr>
            <w:tcW w:w="709" w:type="dxa"/>
            <w:tcBorders>
              <w:bottom w:val="single" w:sz="4" w:space="0" w:color="auto"/>
            </w:tcBorders>
          </w:tcPr>
          <w:p w14:paraId="60782A77" w14:textId="77777777" w:rsidR="00AA252A" w:rsidRPr="00B04722" w:rsidRDefault="00AA252A" w:rsidP="00AA252A">
            <w:pPr>
              <w:rPr>
                <w:rFonts w:asciiTheme="minorHAnsi" w:hAnsiTheme="minorHAnsi" w:cstheme="minorHAnsi"/>
                <w:sz w:val="20"/>
                <w:szCs w:val="20"/>
              </w:rPr>
            </w:pPr>
          </w:p>
        </w:tc>
        <w:tc>
          <w:tcPr>
            <w:tcW w:w="709" w:type="dxa"/>
            <w:tcBorders>
              <w:bottom w:val="single" w:sz="4" w:space="0" w:color="auto"/>
            </w:tcBorders>
          </w:tcPr>
          <w:p w14:paraId="60782A78" w14:textId="77777777" w:rsidR="00AA252A" w:rsidRPr="00B04722" w:rsidRDefault="00AA252A" w:rsidP="00AA252A">
            <w:pPr>
              <w:rPr>
                <w:rFonts w:asciiTheme="minorHAnsi" w:hAnsiTheme="minorHAnsi" w:cstheme="minorHAnsi"/>
                <w:sz w:val="20"/>
                <w:szCs w:val="20"/>
              </w:rPr>
            </w:pPr>
          </w:p>
        </w:tc>
        <w:tc>
          <w:tcPr>
            <w:tcW w:w="992" w:type="dxa"/>
            <w:tcBorders>
              <w:bottom w:val="single" w:sz="4" w:space="0" w:color="auto"/>
            </w:tcBorders>
          </w:tcPr>
          <w:p w14:paraId="60782A79" w14:textId="77777777" w:rsidR="00AA252A" w:rsidRPr="00B04722" w:rsidRDefault="00AA252A" w:rsidP="00AA252A">
            <w:pPr>
              <w:rPr>
                <w:rFonts w:asciiTheme="minorHAnsi" w:hAnsiTheme="minorHAnsi" w:cstheme="minorHAnsi"/>
                <w:sz w:val="20"/>
                <w:szCs w:val="20"/>
              </w:rPr>
            </w:pPr>
          </w:p>
        </w:tc>
        <w:tc>
          <w:tcPr>
            <w:tcW w:w="3119" w:type="dxa"/>
            <w:tcBorders>
              <w:bottom w:val="single" w:sz="4" w:space="0" w:color="auto"/>
            </w:tcBorders>
          </w:tcPr>
          <w:p w14:paraId="60782A7A" w14:textId="35C70119"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Σχέδιο τυποποιημένου εντύπου 3 «Γνωστοποίηση συναφθείσας σύμβασης» και 6 «Γνωστοποίηση ανάθεσης σύμβασης – Επιχειρήσεις κοινής ωφέλειας». Η αποστολή του εντύπου πρέπει να γίνει με ευθύνη της Αναθέτουσας Αρχής/Αναθέτοντος Φορέα εντός των σχετικών προθεσμιών</w:t>
            </w:r>
          </w:p>
        </w:tc>
        <w:tc>
          <w:tcPr>
            <w:tcW w:w="1701" w:type="dxa"/>
            <w:tcBorders>
              <w:bottom w:val="single" w:sz="4" w:space="0" w:color="auto"/>
            </w:tcBorders>
          </w:tcPr>
          <w:p w14:paraId="60782A7C" w14:textId="3B940527" w:rsidR="00AA252A" w:rsidRPr="00B04722" w:rsidRDefault="00AA252A" w:rsidP="00AA252A">
            <w:pPr>
              <w:rPr>
                <w:rFonts w:asciiTheme="minorHAnsi" w:hAnsiTheme="minorHAnsi" w:cstheme="minorHAnsi"/>
                <w:color w:val="000000" w:themeColor="text1"/>
                <w:sz w:val="20"/>
                <w:szCs w:val="20"/>
              </w:rPr>
            </w:pPr>
            <w:proofErr w:type="spellStart"/>
            <w:r w:rsidRPr="00B04722">
              <w:rPr>
                <w:rFonts w:asciiTheme="minorHAnsi" w:hAnsiTheme="minorHAnsi" w:cstheme="minorHAnsi"/>
                <w:color w:val="000000" w:themeColor="text1"/>
                <w:sz w:val="20"/>
                <w:szCs w:val="20"/>
              </w:rPr>
              <w:t>Άρ</w:t>
            </w:r>
            <w:proofErr w:type="spellEnd"/>
            <w:r w:rsidRPr="00B04722">
              <w:rPr>
                <w:rFonts w:asciiTheme="minorHAnsi" w:hAnsiTheme="minorHAnsi" w:cstheme="minorHAnsi"/>
                <w:color w:val="000000" w:themeColor="text1"/>
                <w:sz w:val="20"/>
                <w:szCs w:val="20"/>
              </w:rPr>
              <w:t>. 64 και 294 Ν.4412/2016</w:t>
            </w:r>
          </w:p>
          <w:p w14:paraId="60782A7D" w14:textId="77777777" w:rsidR="00AA252A" w:rsidRPr="00B04722" w:rsidRDefault="00AA252A" w:rsidP="00AA252A">
            <w:pPr>
              <w:rPr>
                <w:rFonts w:asciiTheme="minorHAnsi" w:hAnsiTheme="minorHAnsi" w:cstheme="minorHAnsi"/>
                <w:color w:val="FF0000"/>
                <w:sz w:val="20"/>
                <w:szCs w:val="20"/>
              </w:rPr>
            </w:pPr>
            <w:r w:rsidRPr="00B04722">
              <w:rPr>
                <w:rFonts w:asciiTheme="minorHAnsi" w:hAnsiTheme="minorHAnsi" w:cstheme="minorHAnsi"/>
                <w:sz w:val="20"/>
                <w:szCs w:val="20"/>
              </w:rPr>
              <w:t xml:space="preserve">Εκτελεστικός Κανονισμός </w:t>
            </w:r>
            <w:r w:rsidRPr="00B04722">
              <w:rPr>
                <w:rFonts w:asciiTheme="minorHAnsi" w:eastAsia="Arial Unicode MS" w:hAnsiTheme="minorHAnsi" w:cstheme="minorHAnsi"/>
                <w:sz w:val="20"/>
                <w:szCs w:val="20"/>
              </w:rPr>
              <w:t>ΕΚ 2015/1986</w:t>
            </w:r>
          </w:p>
          <w:p w14:paraId="60782A7E" w14:textId="77777777" w:rsidR="00AA252A" w:rsidRPr="00B04722" w:rsidRDefault="00AA252A" w:rsidP="00AA252A">
            <w:pPr>
              <w:rPr>
                <w:rFonts w:asciiTheme="minorHAnsi" w:hAnsiTheme="minorHAnsi" w:cstheme="minorHAnsi"/>
                <w:sz w:val="20"/>
                <w:szCs w:val="20"/>
              </w:rPr>
            </w:pPr>
          </w:p>
        </w:tc>
        <w:tc>
          <w:tcPr>
            <w:tcW w:w="2988" w:type="dxa"/>
            <w:tcBorders>
              <w:bottom w:val="single" w:sz="4" w:space="0" w:color="auto"/>
            </w:tcBorders>
          </w:tcPr>
          <w:p w14:paraId="09587F28" w14:textId="77777777" w:rsidR="00AA252A" w:rsidRPr="00B04722" w:rsidRDefault="00AA252A" w:rsidP="00AA252A">
            <w:pPr>
              <w:rPr>
                <w:rFonts w:asciiTheme="minorHAnsi" w:hAnsiTheme="minorHAnsi" w:cstheme="minorHAnsi"/>
                <w:color w:val="000000" w:themeColor="text1"/>
                <w:sz w:val="20"/>
                <w:szCs w:val="20"/>
              </w:rPr>
            </w:pPr>
          </w:p>
        </w:tc>
      </w:tr>
      <w:tr w:rsidR="00AA252A" w:rsidRPr="00B04722" w14:paraId="60782A81" w14:textId="19EB193A" w:rsidTr="2FA5AAC1">
        <w:trPr>
          <w:trHeight w:val="283"/>
          <w:jc w:val="center"/>
        </w:trPr>
        <w:tc>
          <w:tcPr>
            <w:tcW w:w="12328" w:type="dxa"/>
            <w:gridSpan w:val="7"/>
            <w:tcBorders>
              <w:top w:val="single" w:sz="4" w:space="0" w:color="auto"/>
              <w:bottom w:val="single" w:sz="4" w:space="0" w:color="auto"/>
            </w:tcBorders>
            <w:shd w:val="clear" w:color="auto" w:fill="DBE5F1" w:themeFill="accent1" w:themeFillTint="33"/>
          </w:tcPr>
          <w:p w14:paraId="60782A80" w14:textId="354F34DC"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b/>
                <w:sz w:val="20"/>
                <w:szCs w:val="20"/>
                <w:lang w:val="en-US"/>
              </w:rPr>
              <w:t>I</w:t>
            </w:r>
            <w:r w:rsidRPr="00B04722">
              <w:rPr>
                <w:rFonts w:asciiTheme="minorHAnsi" w:hAnsiTheme="minorHAnsi" w:cstheme="minorHAnsi"/>
                <w:b/>
                <w:sz w:val="20"/>
                <w:szCs w:val="20"/>
              </w:rPr>
              <w:t>ΙΙ. ΔΙΑΔΙΚΑΣΙΑ ΑΝΑΔΕΙΞΗΣ ΑΝΑΔΟΧΟΥ</w:t>
            </w:r>
          </w:p>
        </w:tc>
        <w:tc>
          <w:tcPr>
            <w:tcW w:w="2988" w:type="dxa"/>
            <w:tcBorders>
              <w:top w:val="single" w:sz="4" w:space="0" w:color="auto"/>
              <w:bottom w:val="single" w:sz="4" w:space="0" w:color="auto"/>
            </w:tcBorders>
            <w:shd w:val="clear" w:color="auto" w:fill="DBE5F1" w:themeFill="accent1" w:themeFillTint="33"/>
          </w:tcPr>
          <w:p w14:paraId="6B33950B" w14:textId="77777777" w:rsidR="00AA252A" w:rsidRPr="00B04722" w:rsidRDefault="00AA252A" w:rsidP="00AA252A">
            <w:pPr>
              <w:jc w:val="center"/>
              <w:rPr>
                <w:rFonts w:asciiTheme="minorHAnsi" w:hAnsiTheme="minorHAnsi" w:cstheme="minorHAnsi"/>
                <w:b/>
                <w:sz w:val="20"/>
                <w:szCs w:val="20"/>
                <w:lang w:val="en-US"/>
              </w:rPr>
            </w:pPr>
          </w:p>
        </w:tc>
      </w:tr>
      <w:tr w:rsidR="00AA252A" w:rsidRPr="00B04722" w14:paraId="60782A92" w14:textId="1DF1D59F" w:rsidTr="2FA5AAC1">
        <w:trPr>
          <w:trHeight w:val="96"/>
          <w:jc w:val="center"/>
        </w:trPr>
        <w:tc>
          <w:tcPr>
            <w:tcW w:w="704" w:type="dxa"/>
          </w:tcPr>
          <w:p w14:paraId="60782A82" w14:textId="371966AC"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11.</w:t>
            </w:r>
          </w:p>
        </w:tc>
        <w:tc>
          <w:tcPr>
            <w:tcW w:w="4394" w:type="dxa"/>
          </w:tcPr>
          <w:p w14:paraId="60782A83" w14:textId="77777777" w:rsidR="00AA252A" w:rsidRPr="00B04722" w:rsidRDefault="00AA252A" w:rsidP="00AA252A">
            <w:pPr>
              <w:jc w:val="both"/>
              <w:rPr>
                <w:rFonts w:asciiTheme="minorHAnsi" w:hAnsiTheme="minorHAnsi" w:cstheme="minorHAnsi"/>
                <w:bCs/>
                <w:sz w:val="20"/>
                <w:szCs w:val="20"/>
              </w:rPr>
            </w:pPr>
            <w:r w:rsidRPr="00B04722">
              <w:rPr>
                <w:rFonts w:asciiTheme="minorHAnsi" w:hAnsiTheme="minorHAnsi" w:cstheme="minorHAnsi"/>
                <w:sz w:val="20"/>
                <w:szCs w:val="20"/>
              </w:rPr>
              <w:t xml:space="preserve">Τηρήθηκαν οι προβλεπόμενες προθεσμίες </w:t>
            </w:r>
            <w:r w:rsidRPr="00B04722">
              <w:rPr>
                <w:rFonts w:asciiTheme="minorHAnsi" w:hAnsiTheme="minorHAnsi" w:cstheme="minorHAnsi"/>
                <w:b/>
                <w:bCs/>
                <w:sz w:val="20"/>
                <w:szCs w:val="20"/>
              </w:rPr>
              <w:t xml:space="preserve"> </w:t>
            </w:r>
            <w:r w:rsidRPr="00B04722">
              <w:rPr>
                <w:rFonts w:asciiTheme="minorHAnsi" w:hAnsiTheme="minorHAnsi" w:cstheme="minorHAnsi"/>
                <w:bCs/>
                <w:sz w:val="20"/>
                <w:szCs w:val="20"/>
              </w:rPr>
              <w:t>για την παραλαβή των αιτήσεων συμμετοχής και των προσφορών;</w:t>
            </w:r>
          </w:p>
          <w:p w14:paraId="60782A84" w14:textId="77777777" w:rsidR="00AA252A" w:rsidRPr="00B04722" w:rsidRDefault="00AA252A" w:rsidP="00AA252A">
            <w:pPr>
              <w:tabs>
                <w:tab w:val="left" w:pos="1560"/>
              </w:tabs>
              <w:overflowPunct w:val="0"/>
              <w:autoSpaceDE w:val="0"/>
              <w:autoSpaceDN w:val="0"/>
              <w:adjustRightInd w:val="0"/>
              <w:ind w:right="-99"/>
              <w:textAlignment w:val="baseline"/>
              <w:rPr>
                <w:rFonts w:asciiTheme="minorHAnsi" w:hAnsiTheme="minorHAnsi" w:cstheme="minorHAnsi"/>
                <w:sz w:val="20"/>
                <w:szCs w:val="20"/>
                <w:lang w:eastAsia="en-US"/>
              </w:rPr>
            </w:pPr>
          </w:p>
          <w:p w14:paraId="60782A85" w14:textId="77777777" w:rsidR="00AA252A" w:rsidRPr="00B04722" w:rsidRDefault="00AA252A" w:rsidP="00AA252A">
            <w:pPr>
              <w:rPr>
                <w:rFonts w:asciiTheme="minorHAnsi" w:hAnsiTheme="minorHAnsi" w:cstheme="minorHAnsi"/>
                <w:sz w:val="20"/>
                <w:szCs w:val="20"/>
              </w:rPr>
            </w:pPr>
          </w:p>
        </w:tc>
        <w:tc>
          <w:tcPr>
            <w:tcW w:w="709" w:type="dxa"/>
          </w:tcPr>
          <w:p w14:paraId="60782A8C" w14:textId="77777777" w:rsidR="00AA252A" w:rsidRPr="00B04722" w:rsidRDefault="00AA252A" w:rsidP="00AA252A">
            <w:pPr>
              <w:rPr>
                <w:rFonts w:asciiTheme="minorHAnsi" w:hAnsiTheme="minorHAnsi" w:cstheme="minorHAnsi"/>
                <w:sz w:val="20"/>
                <w:szCs w:val="20"/>
              </w:rPr>
            </w:pPr>
          </w:p>
        </w:tc>
        <w:tc>
          <w:tcPr>
            <w:tcW w:w="709" w:type="dxa"/>
          </w:tcPr>
          <w:p w14:paraId="60782A8D" w14:textId="77777777" w:rsidR="00AA252A" w:rsidRPr="00B04722" w:rsidRDefault="00AA252A" w:rsidP="00AA252A">
            <w:pPr>
              <w:rPr>
                <w:rFonts w:asciiTheme="minorHAnsi" w:hAnsiTheme="minorHAnsi" w:cstheme="minorHAnsi"/>
                <w:sz w:val="20"/>
                <w:szCs w:val="20"/>
              </w:rPr>
            </w:pPr>
          </w:p>
        </w:tc>
        <w:tc>
          <w:tcPr>
            <w:tcW w:w="992" w:type="dxa"/>
          </w:tcPr>
          <w:p w14:paraId="60782A8E" w14:textId="77777777" w:rsidR="00AA252A" w:rsidRPr="00B04722" w:rsidRDefault="00AA252A" w:rsidP="00AA252A">
            <w:pPr>
              <w:rPr>
                <w:rFonts w:asciiTheme="minorHAnsi" w:hAnsiTheme="minorHAnsi" w:cstheme="minorHAnsi"/>
                <w:sz w:val="20"/>
                <w:szCs w:val="20"/>
              </w:rPr>
            </w:pPr>
          </w:p>
        </w:tc>
        <w:tc>
          <w:tcPr>
            <w:tcW w:w="3119" w:type="dxa"/>
          </w:tcPr>
          <w:p w14:paraId="75744B27"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Έγγραφα (από τα οποία να προκύπτει και η σχετική ημερομηνία) παραλαβής αιτήσεων συμμετοχής, προσφορών ή πρόσκλησης προεπιλεγέντων </w:t>
            </w:r>
          </w:p>
          <w:p w14:paraId="460D651F" w14:textId="77777777" w:rsidR="00AA252A" w:rsidRPr="00B04722" w:rsidRDefault="00AA252A" w:rsidP="00AA252A">
            <w:pPr>
              <w:rPr>
                <w:rFonts w:asciiTheme="minorHAnsi" w:hAnsiTheme="minorHAnsi" w:cstheme="minorHAnsi"/>
                <w:sz w:val="20"/>
                <w:szCs w:val="20"/>
              </w:rPr>
            </w:pPr>
          </w:p>
          <w:p w14:paraId="67713C4C" w14:textId="097419C6" w:rsidR="00AA252A" w:rsidRPr="00B04722" w:rsidRDefault="00AA252A" w:rsidP="00AA252A">
            <w:pPr>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t>Προθεσμίες:</w:t>
            </w:r>
          </w:p>
          <w:p w14:paraId="7E231549" w14:textId="77777777" w:rsidR="00AA252A" w:rsidRPr="00B04722" w:rsidRDefault="00AA252A" w:rsidP="00AA252A">
            <w:pPr>
              <w:spacing w:before="40" w:after="40"/>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t xml:space="preserve">Κανονική/ συντετμημένη λόγω ηλεκτρονικής υποβολής/ συντετμημένη λόγω προκαταρκτικής προκήρυξης/ συντετμημένη λόγω επείγοντος </w:t>
            </w:r>
          </w:p>
          <w:p w14:paraId="22F47E05" w14:textId="250A5536" w:rsidR="00AA252A" w:rsidRPr="00B04722" w:rsidRDefault="00AA252A" w:rsidP="00AA252A">
            <w:pPr>
              <w:spacing w:before="40" w:after="40"/>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t>Για την ανοικτή διαδικασία: 35, 30, 15, 15</w:t>
            </w:r>
          </w:p>
          <w:p w14:paraId="189339E5" w14:textId="1873B529" w:rsidR="00AA252A" w:rsidRPr="00B04722" w:rsidRDefault="00AA252A" w:rsidP="00AA252A">
            <w:pPr>
              <w:spacing w:before="40" w:after="40"/>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lastRenderedPageBreak/>
              <w:t>Για την κλειστή (α΄ και β΄ φάση): 30 και 30, 30 και 25, 30 και 10, 15 και 10</w:t>
            </w:r>
          </w:p>
          <w:p w14:paraId="6320C2E2" w14:textId="77777777" w:rsidR="00AA252A" w:rsidRPr="00B04722" w:rsidRDefault="00AA252A" w:rsidP="00AA252A">
            <w:pPr>
              <w:spacing w:before="40" w:after="40"/>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t>Για ανταγωνιστική διαδικασία με διαπραγμάτευση:  30, 25, 10, 15</w:t>
            </w:r>
          </w:p>
          <w:p w14:paraId="60782A8F" w14:textId="5A317645"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bCs/>
                <w:color w:val="000000" w:themeColor="text1"/>
                <w:sz w:val="20"/>
                <w:szCs w:val="20"/>
              </w:rPr>
              <w:t>Για σύμπραξη καινοτομίας/</w:t>
            </w:r>
            <w:r w:rsidRPr="00B04722">
              <w:rPr>
                <w:rFonts w:asciiTheme="minorHAnsi" w:hAnsiTheme="minorHAnsi" w:cstheme="minorHAnsi"/>
                <w:sz w:val="20"/>
                <w:szCs w:val="20"/>
              </w:rPr>
              <w:t xml:space="preserve"> </w:t>
            </w:r>
            <w:r w:rsidRPr="00B04722">
              <w:rPr>
                <w:rFonts w:asciiTheme="minorHAnsi" w:hAnsiTheme="minorHAnsi" w:cstheme="minorHAnsi"/>
                <w:bCs/>
                <w:color w:val="000000" w:themeColor="text1"/>
                <w:sz w:val="20"/>
                <w:szCs w:val="20"/>
              </w:rPr>
              <w:t>ανταγωνιστικό διάλογο (αιτήσεις συμμετοχής): 30</w:t>
            </w:r>
          </w:p>
        </w:tc>
        <w:tc>
          <w:tcPr>
            <w:tcW w:w="1701" w:type="dxa"/>
          </w:tcPr>
          <w:p w14:paraId="209D9564" w14:textId="77777777" w:rsidR="00AA252A" w:rsidRPr="00B04722" w:rsidRDefault="00AA252A" w:rsidP="00AA252A">
            <w:pPr>
              <w:rPr>
                <w:rFonts w:asciiTheme="minorHAnsi" w:hAnsiTheme="minorHAnsi" w:cstheme="minorHAnsi"/>
                <w:sz w:val="20"/>
                <w:szCs w:val="20"/>
              </w:rPr>
            </w:pPr>
            <w:proofErr w:type="spellStart"/>
            <w:r w:rsidRPr="00B04722">
              <w:rPr>
                <w:rFonts w:asciiTheme="minorHAnsi" w:hAnsiTheme="minorHAnsi" w:cstheme="minorHAnsi"/>
                <w:sz w:val="20"/>
                <w:szCs w:val="20"/>
              </w:rPr>
              <w:lastRenderedPageBreak/>
              <w:t>Άρ</w:t>
            </w:r>
            <w:proofErr w:type="spellEnd"/>
            <w:r w:rsidRPr="00B04722">
              <w:rPr>
                <w:rFonts w:asciiTheme="minorHAnsi" w:hAnsiTheme="minorHAnsi" w:cstheme="minorHAnsi"/>
                <w:sz w:val="20"/>
                <w:szCs w:val="20"/>
              </w:rPr>
              <w:t>. 27-32, 60 και 67 Ν. 4412/2016</w:t>
            </w:r>
          </w:p>
          <w:p w14:paraId="60782A91" w14:textId="5878EED9" w:rsidR="00AA252A" w:rsidRPr="00B04722" w:rsidRDefault="00AA252A" w:rsidP="00AA252A">
            <w:pPr>
              <w:rPr>
                <w:rFonts w:asciiTheme="minorHAnsi" w:hAnsiTheme="minorHAnsi" w:cstheme="minorHAnsi"/>
                <w:strike/>
                <w:color w:val="000000" w:themeColor="text1"/>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w:t>
            </w:r>
            <w:r w:rsidRPr="00B04722">
              <w:rPr>
                <w:rFonts w:asciiTheme="minorHAnsi" w:eastAsia="Arial Unicode MS" w:hAnsiTheme="minorHAnsi" w:cstheme="minorHAnsi"/>
                <w:sz w:val="20"/>
                <w:szCs w:val="20"/>
              </w:rPr>
              <w:t xml:space="preserve"> 264-269, 289 και 297 Ν.</w:t>
            </w:r>
            <w:r w:rsidRPr="00B04722">
              <w:rPr>
                <w:rFonts w:asciiTheme="minorHAnsi" w:hAnsiTheme="minorHAnsi" w:cstheme="minorHAnsi"/>
                <w:sz w:val="20"/>
                <w:szCs w:val="20"/>
              </w:rPr>
              <w:t xml:space="preserve"> 4412/2016 </w:t>
            </w:r>
          </w:p>
        </w:tc>
        <w:tc>
          <w:tcPr>
            <w:tcW w:w="2988" w:type="dxa"/>
          </w:tcPr>
          <w:p w14:paraId="619D084E" w14:textId="77777777" w:rsidR="00AA252A" w:rsidRPr="00B04722" w:rsidRDefault="00AA252A" w:rsidP="00AA252A">
            <w:pPr>
              <w:rPr>
                <w:rFonts w:asciiTheme="minorHAnsi" w:hAnsiTheme="minorHAnsi" w:cstheme="minorHAnsi"/>
                <w:sz w:val="20"/>
                <w:szCs w:val="20"/>
              </w:rPr>
            </w:pPr>
          </w:p>
        </w:tc>
      </w:tr>
      <w:tr w:rsidR="00AA252A" w:rsidRPr="00B04722" w14:paraId="60782A9D" w14:textId="1D8A8394" w:rsidTr="2FA5AAC1">
        <w:trPr>
          <w:trHeight w:val="268"/>
          <w:jc w:val="center"/>
        </w:trPr>
        <w:tc>
          <w:tcPr>
            <w:tcW w:w="704" w:type="dxa"/>
          </w:tcPr>
          <w:p w14:paraId="60782A93" w14:textId="5185134C"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12.</w:t>
            </w:r>
          </w:p>
        </w:tc>
        <w:tc>
          <w:tcPr>
            <w:tcW w:w="4394" w:type="dxa"/>
          </w:tcPr>
          <w:p w14:paraId="60782A94" w14:textId="77777777"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Σε περίπτωση προσφυγής στην κλειστή διαδικασία, στη  ανταγωνιστική διαδικασία με διαπραγμάτευση ή στην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c>
          <w:tcPr>
            <w:tcW w:w="709" w:type="dxa"/>
          </w:tcPr>
          <w:p w14:paraId="60782A97" w14:textId="77777777" w:rsidR="00AA252A" w:rsidRPr="00B04722" w:rsidRDefault="00AA252A" w:rsidP="00AA252A">
            <w:pPr>
              <w:rPr>
                <w:rFonts w:asciiTheme="minorHAnsi" w:hAnsiTheme="minorHAnsi" w:cstheme="minorHAnsi"/>
                <w:sz w:val="20"/>
                <w:szCs w:val="20"/>
              </w:rPr>
            </w:pPr>
          </w:p>
        </w:tc>
        <w:tc>
          <w:tcPr>
            <w:tcW w:w="709" w:type="dxa"/>
          </w:tcPr>
          <w:p w14:paraId="60782A98" w14:textId="77777777" w:rsidR="00AA252A" w:rsidRPr="00B04722" w:rsidRDefault="00AA252A" w:rsidP="00AA252A">
            <w:pPr>
              <w:rPr>
                <w:rFonts w:asciiTheme="minorHAnsi" w:hAnsiTheme="minorHAnsi" w:cstheme="minorHAnsi"/>
                <w:sz w:val="20"/>
                <w:szCs w:val="20"/>
              </w:rPr>
            </w:pPr>
          </w:p>
        </w:tc>
        <w:tc>
          <w:tcPr>
            <w:tcW w:w="992" w:type="dxa"/>
          </w:tcPr>
          <w:p w14:paraId="60782A99" w14:textId="77777777" w:rsidR="00AA252A" w:rsidRPr="00B04722" w:rsidRDefault="00AA252A" w:rsidP="00AA252A">
            <w:pPr>
              <w:rPr>
                <w:rFonts w:asciiTheme="minorHAnsi" w:hAnsiTheme="minorHAnsi" w:cstheme="minorHAnsi"/>
                <w:sz w:val="20"/>
                <w:szCs w:val="20"/>
              </w:rPr>
            </w:pPr>
          </w:p>
        </w:tc>
        <w:tc>
          <w:tcPr>
            <w:tcW w:w="3119" w:type="dxa"/>
          </w:tcPr>
          <w:p w14:paraId="457C0E7D" w14:textId="19EB4CC2"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Κατάλογος υποψηφίων </w:t>
            </w:r>
          </w:p>
          <w:p w14:paraId="72EC80AC" w14:textId="77777777" w:rsidR="00AA252A" w:rsidRPr="00B04722" w:rsidRDefault="00AA252A" w:rsidP="00AA252A">
            <w:pPr>
              <w:rPr>
                <w:rFonts w:asciiTheme="minorHAnsi" w:hAnsiTheme="minorHAnsi" w:cstheme="minorHAnsi"/>
                <w:sz w:val="20"/>
                <w:szCs w:val="20"/>
              </w:rPr>
            </w:pPr>
          </w:p>
          <w:p w14:paraId="5B5AAC06" w14:textId="6EF4AD4C"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Το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 και στην σύμ</w:t>
            </w:r>
            <w:r>
              <w:rPr>
                <w:rFonts w:asciiTheme="minorHAnsi" w:hAnsiTheme="minorHAnsi" w:cstheme="minorHAnsi"/>
                <w:sz w:val="20"/>
                <w:szCs w:val="20"/>
              </w:rPr>
              <w:t xml:space="preserve">πραξη </w:t>
            </w:r>
            <w:r w:rsidRPr="00B04722">
              <w:rPr>
                <w:rFonts w:asciiTheme="minorHAnsi" w:hAnsiTheme="minorHAnsi" w:cstheme="minorHAnsi"/>
                <w:sz w:val="20"/>
                <w:szCs w:val="20"/>
              </w:rPr>
              <w:t>καινοτομίας.</w:t>
            </w:r>
          </w:p>
          <w:p w14:paraId="60782A9A" w14:textId="4086387F" w:rsidR="00AA252A" w:rsidRPr="00B04722" w:rsidRDefault="00AA252A" w:rsidP="00AA252A">
            <w:pPr>
              <w:rPr>
                <w:rFonts w:asciiTheme="minorHAnsi" w:hAnsiTheme="minorHAnsi" w:cstheme="minorHAnsi"/>
                <w:sz w:val="20"/>
                <w:szCs w:val="20"/>
              </w:rPr>
            </w:pPr>
          </w:p>
        </w:tc>
        <w:tc>
          <w:tcPr>
            <w:tcW w:w="1701" w:type="dxa"/>
          </w:tcPr>
          <w:p w14:paraId="60782A9B" w14:textId="1A92505A" w:rsidR="00AA252A" w:rsidRPr="00B04722" w:rsidRDefault="00AA252A" w:rsidP="00AA252A">
            <w:pPr>
              <w:rPr>
                <w:rFonts w:asciiTheme="minorHAnsi" w:hAnsiTheme="minorHAnsi" w:cstheme="minorHAnsi"/>
                <w:color w:val="000000" w:themeColor="text1"/>
                <w:sz w:val="20"/>
                <w:szCs w:val="20"/>
              </w:rPr>
            </w:pPr>
            <w:proofErr w:type="spellStart"/>
            <w:r w:rsidRPr="00B04722">
              <w:rPr>
                <w:rFonts w:asciiTheme="minorHAnsi" w:hAnsiTheme="minorHAnsi" w:cstheme="minorHAnsi"/>
                <w:color w:val="000000" w:themeColor="text1"/>
                <w:sz w:val="20"/>
                <w:szCs w:val="20"/>
              </w:rPr>
              <w:t>Άρ</w:t>
            </w:r>
            <w:proofErr w:type="spellEnd"/>
            <w:r w:rsidRPr="00B04722">
              <w:rPr>
                <w:rFonts w:asciiTheme="minorHAnsi" w:hAnsiTheme="minorHAnsi" w:cstheme="minorHAnsi"/>
                <w:color w:val="000000" w:themeColor="text1"/>
                <w:sz w:val="20"/>
                <w:szCs w:val="20"/>
              </w:rPr>
              <w:t>. 84 και 85 Ν.4412/2016</w:t>
            </w:r>
          </w:p>
          <w:p w14:paraId="60782A9C" w14:textId="77777777" w:rsidR="00AA252A" w:rsidRPr="00B04722" w:rsidRDefault="00AA252A" w:rsidP="00AA252A">
            <w:pPr>
              <w:rPr>
                <w:rFonts w:asciiTheme="minorHAnsi" w:hAnsiTheme="minorHAnsi" w:cstheme="minorHAnsi"/>
                <w:sz w:val="20"/>
                <w:szCs w:val="20"/>
              </w:rPr>
            </w:pPr>
          </w:p>
        </w:tc>
        <w:tc>
          <w:tcPr>
            <w:tcW w:w="2988" w:type="dxa"/>
          </w:tcPr>
          <w:p w14:paraId="65E6856D" w14:textId="77777777" w:rsidR="00AA252A" w:rsidRPr="00B04722" w:rsidRDefault="00AA252A" w:rsidP="00AA252A">
            <w:pPr>
              <w:rPr>
                <w:rFonts w:asciiTheme="minorHAnsi" w:hAnsiTheme="minorHAnsi" w:cstheme="minorHAnsi"/>
                <w:color w:val="000000" w:themeColor="text1"/>
                <w:sz w:val="20"/>
                <w:szCs w:val="20"/>
              </w:rPr>
            </w:pPr>
          </w:p>
        </w:tc>
      </w:tr>
      <w:tr w:rsidR="00AA252A" w:rsidRPr="00B04722" w14:paraId="60782AC1" w14:textId="292F2880" w:rsidTr="2FA5AAC1">
        <w:trPr>
          <w:trHeight w:val="289"/>
          <w:jc w:val="center"/>
        </w:trPr>
        <w:tc>
          <w:tcPr>
            <w:tcW w:w="704" w:type="dxa"/>
          </w:tcPr>
          <w:p w14:paraId="60782AB4" w14:textId="7ACD7251"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13.</w:t>
            </w:r>
          </w:p>
        </w:tc>
        <w:tc>
          <w:tcPr>
            <w:tcW w:w="4394" w:type="dxa"/>
          </w:tcPr>
          <w:p w14:paraId="60782AB5" w14:textId="3F658A07" w:rsidR="00AA252A" w:rsidRPr="00A47887" w:rsidRDefault="00AA252A" w:rsidP="00AA252A">
            <w:pPr>
              <w:jc w:val="both"/>
              <w:rPr>
                <w:rFonts w:asciiTheme="minorHAnsi" w:hAnsiTheme="minorHAnsi" w:cstheme="minorHAnsi"/>
                <w:sz w:val="20"/>
                <w:szCs w:val="20"/>
              </w:rPr>
            </w:pPr>
            <w:r w:rsidRPr="00A47887">
              <w:rPr>
                <w:rFonts w:asciiTheme="minorHAnsi" w:hAnsiTheme="minorHAnsi" w:cstheme="minorHAnsi"/>
                <w:sz w:val="20"/>
                <w:szCs w:val="20"/>
              </w:rPr>
              <w:t>Τα κριτήρια ποιοτικής επιλογής (</w:t>
            </w:r>
            <w:proofErr w:type="spellStart"/>
            <w:r w:rsidRPr="00A47887">
              <w:rPr>
                <w:rFonts w:asciiTheme="minorHAnsi" w:hAnsiTheme="minorHAnsi" w:cstheme="minorHAnsi"/>
                <w:sz w:val="20"/>
                <w:szCs w:val="20"/>
              </w:rPr>
              <w:t>καταλληλότητα</w:t>
            </w:r>
            <w:proofErr w:type="spellEnd"/>
            <w:r w:rsidRPr="00A47887">
              <w:rPr>
                <w:rFonts w:asciiTheme="minorHAnsi" w:hAnsiTheme="minorHAnsi" w:cstheme="minorHAnsi"/>
                <w:sz w:val="20"/>
                <w:szCs w:val="20"/>
              </w:rPr>
              <w:t>, οικονομική και χρηματοοικονομική επάρκεια, τεχνική και επαγγελματική ικανότητα) αξιολογήθηκαν σύμφωνα με τα προβλεπόμενα στη διακήρυξη;</w:t>
            </w:r>
          </w:p>
          <w:p w14:paraId="488D9D0E" w14:textId="77777777" w:rsidR="00D00660" w:rsidRPr="00A47887" w:rsidRDefault="00D00660" w:rsidP="00D00660">
            <w:pPr>
              <w:jc w:val="both"/>
              <w:rPr>
                <w:rFonts w:asciiTheme="minorHAnsi" w:hAnsiTheme="minorHAnsi" w:cstheme="minorHAnsi"/>
                <w:sz w:val="20"/>
                <w:szCs w:val="20"/>
              </w:rPr>
            </w:pPr>
            <w:r w:rsidRPr="00A47887">
              <w:rPr>
                <w:rFonts w:asciiTheme="minorHAnsi" w:hAnsiTheme="minorHAnsi" w:cstheme="minorHAnsi"/>
                <w:sz w:val="20"/>
                <w:szCs w:val="20"/>
              </w:rPr>
              <w:t xml:space="preserve">Περαιτέρω, αξιολογήθηκε από την Αναθέτουσα Αρχή/Αναθέτοντα Φορέα η πιθανή συμμετοχή οικονομικών φορέων που εμπίπτουν στις διατάξεις  του Καν. (ΕΕ) 833/2014 του Συμβουλίου, </w:t>
            </w:r>
            <w:r w:rsidRPr="00A47887">
              <w:rPr>
                <w:rFonts w:asciiTheme="minorHAnsi" w:hAnsiTheme="minorHAnsi" w:cstheme="minorHAnsi"/>
                <w:bCs/>
                <w:sz w:val="20"/>
                <w:szCs w:val="20"/>
              </w:rPr>
              <w:t>όπως τροποποιήθηκε με τον Κανονισμό (ΕΕ) 576 /2022.</w:t>
            </w:r>
            <w:r w:rsidRPr="00A47887">
              <w:rPr>
                <w:rFonts w:asciiTheme="minorHAnsi" w:hAnsiTheme="minorHAnsi" w:cstheme="minorHAnsi"/>
                <w:sz w:val="20"/>
                <w:szCs w:val="20"/>
              </w:rPr>
              <w:t xml:space="preserve">; </w:t>
            </w:r>
          </w:p>
          <w:p w14:paraId="60782AB6" w14:textId="77777777" w:rsidR="00AA252A" w:rsidRPr="00A47887" w:rsidRDefault="00AA252A" w:rsidP="00AA252A">
            <w:pPr>
              <w:rPr>
                <w:rFonts w:asciiTheme="minorHAnsi" w:hAnsiTheme="minorHAnsi" w:cstheme="minorHAnsi"/>
                <w:sz w:val="20"/>
                <w:szCs w:val="20"/>
              </w:rPr>
            </w:pPr>
            <w:r w:rsidRPr="00A47887">
              <w:rPr>
                <w:rFonts w:asciiTheme="minorHAnsi" w:hAnsiTheme="minorHAnsi" w:cstheme="minorHAnsi"/>
                <w:sz w:val="20"/>
                <w:szCs w:val="20"/>
              </w:rPr>
              <w:t>Υπάρχει επαρκής και ειδική αιτιολόγηση  των αποφάσεων;</w:t>
            </w:r>
          </w:p>
        </w:tc>
        <w:tc>
          <w:tcPr>
            <w:tcW w:w="709" w:type="dxa"/>
          </w:tcPr>
          <w:p w14:paraId="60782AB8" w14:textId="77777777" w:rsidR="00AA252A" w:rsidRPr="00A47887" w:rsidRDefault="00AA252A" w:rsidP="00AA252A">
            <w:pPr>
              <w:rPr>
                <w:rFonts w:asciiTheme="minorHAnsi" w:hAnsiTheme="minorHAnsi" w:cstheme="minorHAnsi"/>
                <w:sz w:val="20"/>
                <w:szCs w:val="20"/>
              </w:rPr>
            </w:pPr>
          </w:p>
        </w:tc>
        <w:tc>
          <w:tcPr>
            <w:tcW w:w="709" w:type="dxa"/>
          </w:tcPr>
          <w:p w14:paraId="60782AB9" w14:textId="77777777" w:rsidR="00AA252A" w:rsidRPr="00A47887" w:rsidRDefault="00AA252A" w:rsidP="00AA252A">
            <w:pPr>
              <w:rPr>
                <w:rFonts w:asciiTheme="minorHAnsi" w:hAnsiTheme="minorHAnsi" w:cstheme="minorHAnsi"/>
                <w:sz w:val="20"/>
                <w:szCs w:val="20"/>
              </w:rPr>
            </w:pPr>
          </w:p>
        </w:tc>
        <w:tc>
          <w:tcPr>
            <w:tcW w:w="992" w:type="dxa"/>
          </w:tcPr>
          <w:p w14:paraId="60782ABA" w14:textId="77777777" w:rsidR="00AA252A" w:rsidRPr="00A47887" w:rsidRDefault="00AA252A" w:rsidP="00AA252A">
            <w:pPr>
              <w:rPr>
                <w:rFonts w:asciiTheme="minorHAnsi" w:hAnsiTheme="minorHAnsi" w:cstheme="minorHAnsi"/>
                <w:sz w:val="20"/>
                <w:szCs w:val="20"/>
              </w:rPr>
            </w:pPr>
          </w:p>
        </w:tc>
        <w:tc>
          <w:tcPr>
            <w:tcW w:w="3119" w:type="dxa"/>
          </w:tcPr>
          <w:p w14:paraId="60782ABB" w14:textId="77777777" w:rsidR="00AA252A" w:rsidRPr="00A47887" w:rsidRDefault="00AA252A" w:rsidP="00AA252A">
            <w:pPr>
              <w:rPr>
                <w:rFonts w:asciiTheme="minorHAnsi" w:hAnsiTheme="minorHAnsi" w:cstheme="minorHAnsi"/>
                <w:sz w:val="20"/>
                <w:szCs w:val="20"/>
              </w:rPr>
            </w:pPr>
            <w:r w:rsidRPr="00A47887">
              <w:rPr>
                <w:rFonts w:asciiTheme="minorHAnsi" w:hAnsiTheme="minorHAnsi" w:cstheme="minorHAnsi"/>
                <w:sz w:val="20"/>
                <w:szCs w:val="20"/>
              </w:rPr>
              <w:t>Πρακτικά αξιολόγησης</w:t>
            </w:r>
          </w:p>
          <w:p w14:paraId="60782ABC" w14:textId="77777777" w:rsidR="00AA252A" w:rsidRPr="00A47887" w:rsidRDefault="00AA252A" w:rsidP="00AA252A">
            <w:pPr>
              <w:rPr>
                <w:rFonts w:asciiTheme="minorHAnsi" w:hAnsiTheme="minorHAnsi" w:cstheme="minorHAnsi"/>
                <w:sz w:val="20"/>
                <w:szCs w:val="20"/>
              </w:rPr>
            </w:pPr>
            <w:r w:rsidRPr="00A47887">
              <w:rPr>
                <w:rFonts w:asciiTheme="minorHAnsi" w:hAnsiTheme="minorHAnsi" w:cstheme="minorHAnsi"/>
                <w:sz w:val="20"/>
                <w:szCs w:val="20"/>
              </w:rPr>
              <w:t>Διακήρυξη</w:t>
            </w:r>
          </w:p>
          <w:p w14:paraId="60782ABD" w14:textId="102AE319" w:rsidR="00AA252A" w:rsidRPr="00A47887" w:rsidRDefault="00AA252A" w:rsidP="00AA252A">
            <w:pPr>
              <w:rPr>
                <w:rFonts w:asciiTheme="minorHAnsi" w:hAnsiTheme="minorHAnsi" w:cstheme="minorHAnsi"/>
                <w:sz w:val="20"/>
                <w:szCs w:val="20"/>
              </w:rPr>
            </w:pPr>
            <w:r w:rsidRPr="00A47887">
              <w:rPr>
                <w:rFonts w:asciiTheme="minorHAnsi" w:hAnsiTheme="minorHAnsi" w:cstheme="minorHAnsi"/>
                <w:sz w:val="20"/>
                <w:szCs w:val="20"/>
              </w:rPr>
              <w:t>Αποφάσεις Αναθέτουσας Αρχής/Αναθέτοντα Φορέα</w:t>
            </w:r>
          </w:p>
        </w:tc>
        <w:tc>
          <w:tcPr>
            <w:tcW w:w="1701" w:type="dxa"/>
          </w:tcPr>
          <w:p w14:paraId="60782ABE" w14:textId="539FC3FC" w:rsidR="00AA252A" w:rsidRPr="00A47887" w:rsidRDefault="00AA252A" w:rsidP="00AA252A">
            <w:pPr>
              <w:rPr>
                <w:rFonts w:asciiTheme="minorHAnsi" w:hAnsiTheme="minorHAnsi" w:cstheme="minorHAnsi"/>
                <w:sz w:val="20"/>
                <w:szCs w:val="20"/>
              </w:rPr>
            </w:pPr>
            <w:proofErr w:type="spellStart"/>
            <w:r w:rsidRPr="00A47887">
              <w:rPr>
                <w:rFonts w:asciiTheme="minorHAnsi" w:hAnsiTheme="minorHAnsi" w:cstheme="minorHAnsi"/>
                <w:sz w:val="20"/>
                <w:szCs w:val="20"/>
              </w:rPr>
              <w:t>Άρ</w:t>
            </w:r>
            <w:proofErr w:type="spellEnd"/>
            <w:r w:rsidRPr="00A47887">
              <w:rPr>
                <w:rFonts w:asciiTheme="minorHAnsi" w:hAnsiTheme="minorHAnsi" w:cstheme="minorHAnsi"/>
                <w:sz w:val="20"/>
                <w:szCs w:val="20"/>
              </w:rPr>
              <w:t>. 75, 80 και 93 Ν.4412/2016</w:t>
            </w:r>
          </w:p>
          <w:p w14:paraId="5724933B" w14:textId="31311CC5" w:rsidR="00AA252A" w:rsidRPr="00A47887" w:rsidRDefault="00AA252A" w:rsidP="00AA252A">
            <w:pPr>
              <w:rPr>
                <w:rFonts w:asciiTheme="minorHAnsi" w:hAnsiTheme="minorHAnsi" w:cstheme="minorHAnsi"/>
                <w:sz w:val="20"/>
                <w:szCs w:val="20"/>
              </w:rPr>
            </w:pPr>
            <w:proofErr w:type="spellStart"/>
            <w:r w:rsidRPr="00A47887">
              <w:rPr>
                <w:rFonts w:asciiTheme="minorHAnsi" w:hAnsiTheme="minorHAnsi" w:cstheme="minorHAnsi"/>
                <w:sz w:val="20"/>
                <w:szCs w:val="20"/>
              </w:rPr>
              <w:t>Άρ</w:t>
            </w:r>
            <w:proofErr w:type="spellEnd"/>
            <w:r w:rsidRPr="00A47887">
              <w:rPr>
                <w:rFonts w:asciiTheme="minorHAnsi" w:hAnsiTheme="minorHAnsi" w:cstheme="minorHAnsi"/>
                <w:sz w:val="20"/>
                <w:szCs w:val="20"/>
              </w:rPr>
              <w:t xml:space="preserve">. 304, 305, 308 Ν. 4412/2016  </w:t>
            </w:r>
          </w:p>
          <w:p w14:paraId="60782ABF" w14:textId="77777777" w:rsidR="00AA252A" w:rsidRPr="00A47887" w:rsidRDefault="00AA252A" w:rsidP="00AA252A">
            <w:pPr>
              <w:rPr>
                <w:rFonts w:asciiTheme="minorHAnsi" w:hAnsiTheme="minorHAnsi" w:cstheme="minorHAnsi"/>
                <w:sz w:val="20"/>
                <w:szCs w:val="20"/>
              </w:rPr>
            </w:pPr>
            <w:r w:rsidRPr="00A47887">
              <w:rPr>
                <w:rFonts w:asciiTheme="minorHAnsi" w:hAnsiTheme="minorHAnsi" w:cstheme="minorHAnsi"/>
                <w:sz w:val="20"/>
                <w:szCs w:val="20"/>
              </w:rPr>
              <w:t>ΠΔ. 71/2019</w:t>
            </w:r>
          </w:p>
          <w:p w14:paraId="60E23503" w14:textId="77777777" w:rsidR="00E346E4" w:rsidRPr="00A47887" w:rsidRDefault="00E346E4" w:rsidP="00E346E4">
            <w:pPr>
              <w:rPr>
                <w:rFonts w:asciiTheme="minorHAnsi" w:hAnsiTheme="minorHAnsi" w:cstheme="minorHAnsi"/>
                <w:sz w:val="20"/>
                <w:szCs w:val="20"/>
              </w:rPr>
            </w:pPr>
            <w:proofErr w:type="spellStart"/>
            <w:r w:rsidRPr="00A47887">
              <w:rPr>
                <w:rFonts w:asciiTheme="minorHAnsi" w:hAnsiTheme="minorHAnsi" w:cstheme="minorHAnsi"/>
                <w:sz w:val="20"/>
                <w:szCs w:val="20"/>
              </w:rPr>
              <w:t>Άρ</w:t>
            </w:r>
            <w:proofErr w:type="spellEnd"/>
            <w:r w:rsidRPr="00A47887">
              <w:rPr>
                <w:rFonts w:asciiTheme="minorHAnsi" w:hAnsiTheme="minorHAnsi" w:cstheme="minorHAnsi"/>
                <w:sz w:val="20"/>
                <w:szCs w:val="20"/>
              </w:rPr>
              <w:t>. 5ια Καν (ΕΕ) 833/2014, ως ισχύει.</w:t>
            </w:r>
          </w:p>
          <w:p w14:paraId="71634FF6" w14:textId="77777777" w:rsidR="00D00660" w:rsidRPr="00A47887" w:rsidRDefault="00D00660" w:rsidP="00AA252A">
            <w:pPr>
              <w:rPr>
                <w:rFonts w:asciiTheme="minorHAnsi" w:hAnsiTheme="minorHAnsi" w:cstheme="minorHAnsi"/>
                <w:sz w:val="20"/>
                <w:szCs w:val="20"/>
              </w:rPr>
            </w:pPr>
          </w:p>
          <w:p w14:paraId="60782AC0" w14:textId="77777777" w:rsidR="00AA252A" w:rsidRPr="00A47887" w:rsidRDefault="00AA252A" w:rsidP="00AA252A">
            <w:pPr>
              <w:rPr>
                <w:rFonts w:asciiTheme="minorHAnsi" w:hAnsiTheme="minorHAnsi" w:cstheme="minorHAnsi"/>
                <w:sz w:val="20"/>
                <w:szCs w:val="20"/>
              </w:rPr>
            </w:pPr>
          </w:p>
        </w:tc>
        <w:tc>
          <w:tcPr>
            <w:tcW w:w="2988" w:type="dxa"/>
          </w:tcPr>
          <w:p w14:paraId="11317C43" w14:textId="77777777" w:rsidR="00AA252A" w:rsidRPr="00B04722" w:rsidRDefault="00AA252A" w:rsidP="00AA252A">
            <w:pPr>
              <w:rPr>
                <w:rFonts w:asciiTheme="minorHAnsi" w:hAnsiTheme="minorHAnsi" w:cstheme="minorHAnsi"/>
                <w:sz w:val="20"/>
                <w:szCs w:val="20"/>
              </w:rPr>
            </w:pPr>
          </w:p>
        </w:tc>
      </w:tr>
      <w:tr w:rsidR="00AA252A" w:rsidRPr="00B04722" w14:paraId="60782ACE" w14:textId="7CBA0EF4" w:rsidTr="2FA5AAC1">
        <w:trPr>
          <w:trHeight w:val="990"/>
          <w:jc w:val="center"/>
        </w:trPr>
        <w:tc>
          <w:tcPr>
            <w:tcW w:w="704" w:type="dxa"/>
          </w:tcPr>
          <w:p w14:paraId="60782AC2" w14:textId="519E5184"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lastRenderedPageBreak/>
              <w:t>14.</w:t>
            </w:r>
          </w:p>
        </w:tc>
        <w:tc>
          <w:tcPr>
            <w:tcW w:w="4394" w:type="dxa"/>
          </w:tcPr>
          <w:p w14:paraId="60782AC3" w14:textId="13EE76F2"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Τα επιμέρους κριτήρια ανάθεσης που τυχόν προβλέπονται έχουν αξιολογηθεί και βαθμολογηθεί  σύμφωνα με τα οριζόμενα στην διακήρυξη;</w:t>
            </w:r>
          </w:p>
          <w:p w14:paraId="60782AC4" w14:textId="77777777"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Υπάρχει επαρκής  και κατάλληλη αιτιολόγηση των αποφάσεων;</w:t>
            </w:r>
          </w:p>
        </w:tc>
        <w:tc>
          <w:tcPr>
            <w:tcW w:w="709" w:type="dxa"/>
          </w:tcPr>
          <w:p w14:paraId="60782AC6" w14:textId="77777777" w:rsidR="00AA252A" w:rsidRPr="00B04722" w:rsidRDefault="00AA252A" w:rsidP="00AA252A">
            <w:pPr>
              <w:rPr>
                <w:rFonts w:asciiTheme="minorHAnsi" w:hAnsiTheme="minorHAnsi" w:cstheme="minorHAnsi"/>
                <w:sz w:val="20"/>
                <w:szCs w:val="20"/>
              </w:rPr>
            </w:pPr>
          </w:p>
        </w:tc>
        <w:tc>
          <w:tcPr>
            <w:tcW w:w="709" w:type="dxa"/>
          </w:tcPr>
          <w:p w14:paraId="60782AC7" w14:textId="77777777" w:rsidR="00AA252A" w:rsidRPr="00B04722" w:rsidRDefault="00AA252A" w:rsidP="00AA252A">
            <w:pPr>
              <w:rPr>
                <w:rFonts w:asciiTheme="minorHAnsi" w:hAnsiTheme="minorHAnsi" w:cstheme="minorHAnsi"/>
                <w:sz w:val="20"/>
                <w:szCs w:val="20"/>
              </w:rPr>
            </w:pPr>
          </w:p>
        </w:tc>
        <w:tc>
          <w:tcPr>
            <w:tcW w:w="992" w:type="dxa"/>
          </w:tcPr>
          <w:p w14:paraId="60782AC8" w14:textId="77777777" w:rsidR="00AA252A" w:rsidRPr="00B04722" w:rsidRDefault="00AA252A" w:rsidP="00AA252A">
            <w:pPr>
              <w:rPr>
                <w:rFonts w:asciiTheme="minorHAnsi" w:hAnsiTheme="minorHAnsi" w:cstheme="minorHAnsi"/>
                <w:sz w:val="20"/>
                <w:szCs w:val="20"/>
              </w:rPr>
            </w:pPr>
          </w:p>
        </w:tc>
        <w:tc>
          <w:tcPr>
            <w:tcW w:w="3119" w:type="dxa"/>
          </w:tcPr>
          <w:p w14:paraId="559F1287"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60782ACA" w14:textId="474FA5F9"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Πρακτικά αξιολόγησης</w:t>
            </w:r>
          </w:p>
          <w:p w14:paraId="57611BCB"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Διακήρυξη </w:t>
            </w:r>
          </w:p>
          <w:p w14:paraId="58BC3F5A" w14:textId="77777777" w:rsidR="00AA252A" w:rsidRPr="00B04722" w:rsidRDefault="00AA252A" w:rsidP="00AA252A">
            <w:pPr>
              <w:rPr>
                <w:rFonts w:asciiTheme="minorHAnsi" w:hAnsiTheme="minorHAnsi" w:cstheme="minorHAnsi"/>
                <w:sz w:val="20"/>
                <w:szCs w:val="20"/>
              </w:rPr>
            </w:pPr>
          </w:p>
          <w:p w14:paraId="60782ACB" w14:textId="43741E53"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Αφορά τις περιπτώσεις όπου κριτήριο ανάθεσης είναι η πλέον συμφέρουσα από οικονομική άποψη προσφορά βάσει κόστους – αποτελεσματικότητας ή βάσει της βέλτιστη σχέση ποιότητας τιμής.</w:t>
            </w:r>
          </w:p>
        </w:tc>
        <w:tc>
          <w:tcPr>
            <w:tcW w:w="1701" w:type="dxa"/>
          </w:tcPr>
          <w:p w14:paraId="60782ACC" w14:textId="21715361" w:rsidR="00AA252A" w:rsidRPr="00B04722" w:rsidRDefault="00AA252A" w:rsidP="00AA252A">
            <w:pPr>
              <w:rPr>
                <w:rFonts w:asciiTheme="minorHAnsi" w:eastAsia="Arial Unicode MS" w:hAnsiTheme="minorHAnsi" w:cstheme="minorHAnsi"/>
                <w:bCs/>
                <w:sz w:val="20"/>
                <w:szCs w:val="20"/>
              </w:rPr>
            </w:pPr>
            <w:proofErr w:type="spellStart"/>
            <w:r w:rsidRPr="00B04722">
              <w:rPr>
                <w:rFonts w:asciiTheme="minorHAnsi" w:eastAsia="Arial Unicode MS" w:hAnsiTheme="minorHAnsi" w:cstheme="minorHAnsi"/>
                <w:bCs/>
                <w:sz w:val="20"/>
                <w:szCs w:val="20"/>
              </w:rPr>
              <w:t>Άρ</w:t>
            </w:r>
            <w:proofErr w:type="spellEnd"/>
            <w:r w:rsidRPr="00B04722">
              <w:rPr>
                <w:rFonts w:asciiTheme="minorHAnsi" w:eastAsia="Arial Unicode MS" w:hAnsiTheme="minorHAnsi" w:cstheme="minorHAnsi"/>
                <w:bCs/>
                <w:sz w:val="20"/>
                <w:szCs w:val="20"/>
              </w:rPr>
              <w:t>. 86 Ν. 4412/2016</w:t>
            </w:r>
          </w:p>
          <w:p w14:paraId="21B00C91" w14:textId="77777777" w:rsidR="00AA252A" w:rsidRPr="00B04722" w:rsidRDefault="00AA252A" w:rsidP="00AA252A">
            <w:pPr>
              <w:spacing w:line="280" w:lineRule="exact"/>
              <w:rPr>
                <w:rFonts w:asciiTheme="minorHAnsi" w:eastAsia="Arial Unicode MS" w:hAnsiTheme="minorHAnsi" w:cstheme="minorHAnsi"/>
                <w:bCs/>
                <w:iCs/>
                <w:sz w:val="20"/>
                <w:szCs w:val="20"/>
              </w:rPr>
            </w:pPr>
            <w:proofErr w:type="spellStart"/>
            <w:r w:rsidRPr="00B04722">
              <w:rPr>
                <w:rFonts w:asciiTheme="minorHAnsi" w:eastAsia="Arial Unicode MS" w:hAnsiTheme="minorHAnsi" w:cstheme="minorHAnsi"/>
                <w:bCs/>
                <w:iCs/>
                <w:sz w:val="20"/>
                <w:szCs w:val="20"/>
              </w:rPr>
              <w:t>Άρ</w:t>
            </w:r>
            <w:proofErr w:type="spellEnd"/>
            <w:r w:rsidRPr="00B04722">
              <w:rPr>
                <w:rFonts w:asciiTheme="minorHAnsi" w:eastAsia="Arial Unicode MS" w:hAnsiTheme="minorHAnsi" w:cstheme="minorHAnsi"/>
                <w:bCs/>
                <w:iCs/>
                <w:sz w:val="20"/>
                <w:szCs w:val="20"/>
              </w:rPr>
              <w:t xml:space="preserve">. 311 Ν. 4412/2016 </w:t>
            </w:r>
          </w:p>
          <w:p w14:paraId="51A0D249" w14:textId="77777777" w:rsidR="00AA252A" w:rsidRPr="00B04722" w:rsidRDefault="00AA252A" w:rsidP="00AA252A">
            <w:pPr>
              <w:rPr>
                <w:rFonts w:asciiTheme="minorHAnsi" w:eastAsia="Arial Unicode MS" w:hAnsiTheme="minorHAnsi" w:cstheme="minorHAnsi"/>
                <w:bCs/>
                <w:sz w:val="20"/>
                <w:szCs w:val="20"/>
              </w:rPr>
            </w:pPr>
          </w:p>
          <w:p w14:paraId="60782ACD" w14:textId="77777777" w:rsidR="00AA252A" w:rsidRPr="00B04722" w:rsidRDefault="00AA252A" w:rsidP="00AA252A">
            <w:pPr>
              <w:rPr>
                <w:rFonts w:asciiTheme="minorHAnsi" w:hAnsiTheme="minorHAnsi" w:cstheme="minorHAnsi"/>
                <w:sz w:val="20"/>
                <w:szCs w:val="20"/>
              </w:rPr>
            </w:pPr>
          </w:p>
        </w:tc>
        <w:tc>
          <w:tcPr>
            <w:tcW w:w="2988" w:type="dxa"/>
          </w:tcPr>
          <w:p w14:paraId="08DCAFD7" w14:textId="77777777" w:rsidR="00AA252A" w:rsidRPr="00B04722" w:rsidRDefault="00AA252A" w:rsidP="00AA252A">
            <w:pPr>
              <w:jc w:val="both"/>
              <w:rPr>
                <w:rFonts w:asciiTheme="minorHAnsi" w:eastAsia="Arial Unicode MS" w:hAnsiTheme="minorHAnsi" w:cstheme="minorHAnsi"/>
                <w:bCs/>
                <w:sz w:val="20"/>
                <w:szCs w:val="20"/>
              </w:rPr>
            </w:pPr>
          </w:p>
        </w:tc>
      </w:tr>
      <w:tr w:rsidR="00AA252A" w:rsidRPr="00B04722" w14:paraId="60782ADA" w14:textId="02E9400C" w:rsidTr="2FA5AAC1">
        <w:trPr>
          <w:trHeight w:val="772"/>
          <w:jc w:val="center"/>
        </w:trPr>
        <w:tc>
          <w:tcPr>
            <w:tcW w:w="704" w:type="dxa"/>
          </w:tcPr>
          <w:p w14:paraId="60782ACF" w14:textId="33D5759E" w:rsidR="00AA252A" w:rsidRPr="00B04722" w:rsidRDefault="00AA252A" w:rsidP="00AA252A">
            <w:pPr>
              <w:jc w:val="center"/>
              <w:rPr>
                <w:rFonts w:asciiTheme="minorHAnsi" w:hAnsiTheme="minorHAnsi" w:cstheme="minorHAnsi"/>
                <w:sz w:val="20"/>
                <w:szCs w:val="20"/>
              </w:rPr>
            </w:pPr>
            <w:r w:rsidRPr="00B04722">
              <w:rPr>
                <w:rFonts w:asciiTheme="minorHAnsi" w:hAnsiTheme="minorHAnsi" w:cstheme="minorHAnsi"/>
                <w:sz w:val="20"/>
                <w:szCs w:val="20"/>
              </w:rPr>
              <w:t xml:space="preserve">15. </w:t>
            </w:r>
          </w:p>
        </w:tc>
        <w:tc>
          <w:tcPr>
            <w:tcW w:w="4394" w:type="dxa"/>
          </w:tcPr>
          <w:p w14:paraId="60782AD0" w14:textId="18852205"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 xml:space="preserve">Οι διευκρινίσεις που τυχόν ζητήθηκαν κατά τη διαδικασία αποσφράγισης των προσφορών/ αιτήσεων συμμετοχής διασφαλίζεται ότι συμμορφώνονται προς τα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102 και 310 του Ν. 4412/2016;</w:t>
            </w:r>
          </w:p>
        </w:tc>
        <w:tc>
          <w:tcPr>
            <w:tcW w:w="709" w:type="dxa"/>
          </w:tcPr>
          <w:p w14:paraId="60782AD2" w14:textId="77777777" w:rsidR="00AA252A" w:rsidRPr="00B04722" w:rsidRDefault="00AA252A" w:rsidP="00AA252A">
            <w:pPr>
              <w:rPr>
                <w:rFonts w:asciiTheme="minorHAnsi" w:hAnsiTheme="minorHAnsi" w:cstheme="minorHAnsi"/>
                <w:sz w:val="20"/>
                <w:szCs w:val="20"/>
              </w:rPr>
            </w:pPr>
          </w:p>
        </w:tc>
        <w:tc>
          <w:tcPr>
            <w:tcW w:w="709" w:type="dxa"/>
          </w:tcPr>
          <w:p w14:paraId="60782AD3" w14:textId="77777777" w:rsidR="00AA252A" w:rsidRPr="00B04722" w:rsidRDefault="00AA252A" w:rsidP="00AA252A">
            <w:pPr>
              <w:rPr>
                <w:rFonts w:asciiTheme="minorHAnsi" w:hAnsiTheme="minorHAnsi" w:cstheme="minorHAnsi"/>
                <w:sz w:val="20"/>
                <w:szCs w:val="20"/>
              </w:rPr>
            </w:pPr>
          </w:p>
        </w:tc>
        <w:tc>
          <w:tcPr>
            <w:tcW w:w="992" w:type="dxa"/>
          </w:tcPr>
          <w:p w14:paraId="60782AD4" w14:textId="77777777" w:rsidR="00AA252A" w:rsidRPr="00B04722" w:rsidRDefault="00AA252A" w:rsidP="00AA252A">
            <w:pPr>
              <w:rPr>
                <w:rFonts w:asciiTheme="minorHAnsi" w:hAnsiTheme="minorHAnsi" w:cstheme="minorHAnsi"/>
                <w:sz w:val="20"/>
                <w:szCs w:val="20"/>
              </w:rPr>
            </w:pPr>
          </w:p>
        </w:tc>
        <w:tc>
          <w:tcPr>
            <w:tcW w:w="3119" w:type="dxa"/>
          </w:tcPr>
          <w:p w14:paraId="3AD10A7D"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60782AD6" w14:textId="3CA2562F"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Πρακτικά αξιολόγησης</w:t>
            </w:r>
          </w:p>
          <w:p w14:paraId="67CACD8B" w14:textId="0765FDB5"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Ειδική πρόσκληση για παροχή διευκρινίσεων </w:t>
            </w:r>
          </w:p>
          <w:p w14:paraId="39656985" w14:textId="79779100"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Διακήρυξη </w:t>
            </w:r>
          </w:p>
          <w:p w14:paraId="7B0293E0" w14:textId="77777777" w:rsidR="00AA252A" w:rsidRPr="00B04722" w:rsidRDefault="00AA252A" w:rsidP="00AA252A">
            <w:pPr>
              <w:rPr>
                <w:rFonts w:asciiTheme="minorHAnsi" w:hAnsiTheme="minorHAnsi" w:cstheme="minorHAnsi"/>
                <w:sz w:val="20"/>
                <w:szCs w:val="20"/>
              </w:rPr>
            </w:pPr>
          </w:p>
          <w:p w14:paraId="60782AD7" w14:textId="21439986"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Θα πρέπει να διασφαλίζεται ότι κατά τη διαδικασία παροχής διευκρινίσεων τηρήθηκαν οι αρχές της ίσης μεταχείρισης και της διαφάνειας. Επίσης, θα πρέπει να επιβεβαιωθεί ότι η προθεσμία που δόθηκε για την παροχή των διευκρινίσεων είναι σύμφωνη με τα οριζόμενα στα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102 και 310 Ν. 4412/2016</w:t>
            </w:r>
          </w:p>
        </w:tc>
        <w:tc>
          <w:tcPr>
            <w:tcW w:w="1701" w:type="dxa"/>
          </w:tcPr>
          <w:p w14:paraId="60782AD8" w14:textId="08E1ECA3" w:rsidR="00AA252A" w:rsidRPr="00B04722" w:rsidRDefault="00AA252A" w:rsidP="00AA252A">
            <w:pPr>
              <w:rPr>
                <w:rFonts w:asciiTheme="minorHAnsi" w:eastAsia="Arial Unicode MS" w:hAnsiTheme="minorHAnsi" w:cstheme="minorHAnsi"/>
                <w:bCs/>
                <w:sz w:val="20"/>
                <w:szCs w:val="20"/>
              </w:rPr>
            </w:pPr>
            <w:proofErr w:type="spellStart"/>
            <w:r w:rsidRPr="00B04722">
              <w:rPr>
                <w:rFonts w:asciiTheme="minorHAnsi" w:eastAsia="Arial Unicode MS" w:hAnsiTheme="minorHAnsi" w:cstheme="minorHAnsi"/>
                <w:bCs/>
                <w:sz w:val="20"/>
                <w:szCs w:val="20"/>
              </w:rPr>
              <w:t>Άρ</w:t>
            </w:r>
            <w:proofErr w:type="spellEnd"/>
            <w:r w:rsidRPr="00B04722">
              <w:rPr>
                <w:rFonts w:asciiTheme="minorHAnsi" w:eastAsia="Arial Unicode MS" w:hAnsiTheme="minorHAnsi" w:cstheme="minorHAnsi"/>
                <w:bCs/>
                <w:sz w:val="20"/>
                <w:szCs w:val="20"/>
              </w:rPr>
              <w:t>. 102 και 310 Ν.4412/2016</w:t>
            </w:r>
          </w:p>
          <w:p w14:paraId="60782AD9" w14:textId="77777777" w:rsidR="00AA252A" w:rsidRPr="00B04722" w:rsidRDefault="00AA252A" w:rsidP="00AA252A">
            <w:pPr>
              <w:rPr>
                <w:rFonts w:asciiTheme="minorHAnsi" w:hAnsiTheme="minorHAnsi" w:cstheme="minorHAnsi"/>
                <w:sz w:val="20"/>
                <w:szCs w:val="20"/>
              </w:rPr>
            </w:pPr>
          </w:p>
        </w:tc>
        <w:tc>
          <w:tcPr>
            <w:tcW w:w="2988" w:type="dxa"/>
          </w:tcPr>
          <w:p w14:paraId="494AB186" w14:textId="77777777" w:rsidR="00AA252A" w:rsidRPr="00B04722" w:rsidRDefault="00AA252A" w:rsidP="00AA252A">
            <w:pPr>
              <w:jc w:val="both"/>
              <w:rPr>
                <w:rFonts w:asciiTheme="minorHAnsi" w:eastAsia="Arial Unicode MS" w:hAnsiTheme="minorHAnsi" w:cstheme="minorHAnsi"/>
                <w:bCs/>
                <w:sz w:val="20"/>
                <w:szCs w:val="20"/>
              </w:rPr>
            </w:pPr>
          </w:p>
        </w:tc>
      </w:tr>
      <w:tr w:rsidR="004D37BC" w:rsidRPr="00B04722" w14:paraId="60782AE5" w14:textId="5D66CC59" w:rsidTr="0003018A">
        <w:trPr>
          <w:trHeight w:val="772"/>
          <w:jc w:val="center"/>
        </w:trPr>
        <w:tc>
          <w:tcPr>
            <w:tcW w:w="704" w:type="dxa"/>
          </w:tcPr>
          <w:p w14:paraId="60782ADB" w14:textId="774DCA1D" w:rsidR="004D37BC" w:rsidRPr="00B04722" w:rsidRDefault="004D37BC" w:rsidP="004D37BC">
            <w:pPr>
              <w:jc w:val="center"/>
              <w:rPr>
                <w:rFonts w:asciiTheme="minorHAnsi" w:hAnsiTheme="minorHAnsi" w:cstheme="minorHAnsi"/>
                <w:sz w:val="20"/>
                <w:szCs w:val="20"/>
              </w:rPr>
            </w:pPr>
            <w:r w:rsidRPr="00B04722">
              <w:rPr>
                <w:rFonts w:asciiTheme="minorHAnsi" w:hAnsiTheme="minorHAnsi" w:cstheme="minorHAnsi"/>
                <w:sz w:val="20"/>
                <w:szCs w:val="20"/>
              </w:rPr>
              <w:t xml:space="preserve">16. </w:t>
            </w:r>
          </w:p>
        </w:tc>
        <w:tc>
          <w:tcPr>
            <w:tcW w:w="4394" w:type="dxa"/>
            <w:shd w:val="clear" w:color="auto" w:fill="auto"/>
          </w:tcPr>
          <w:p w14:paraId="60782ADC" w14:textId="451A6A24" w:rsidR="004D37BC" w:rsidRPr="00B04722" w:rsidRDefault="004D37BC" w:rsidP="004D37BC">
            <w:pPr>
              <w:jc w:val="both"/>
              <w:rPr>
                <w:rFonts w:asciiTheme="minorHAnsi" w:hAnsiTheme="minorHAnsi" w:cstheme="minorHAnsi"/>
                <w:sz w:val="20"/>
                <w:szCs w:val="20"/>
              </w:rPr>
            </w:pPr>
            <w:r w:rsidRPr="00920083">
              <w:rPr>
                <w:rFonts w:asciiTheme="minorHAnsi" w:hAnsiTheme="minorHAnsi" w:cstheme="minorHAnsi"/>
                <w:sz w:val="20"/>
                <w:szCs w:val="20"/>
              </w:rPr>
              <w:t xml:space="preserve">Η αναθέτουσα αρχή έλαβε </w:t>
            </w:r>
            <w:r>
              <w:rPr>
                <w:rFonts w:asciiTheme="minorHAnsi" w:hAnsiTheme="minorHAnsi" w:cstheme="minorHAnsi"/>
                <w:sz w:val="20"/>
                <w:szCs w:val="20"/>
              </w:rPr>
              <w:t>κατάλληλα</w:t>
            </w:r>
            <w:r w:rsidRPr="00920083">
              <w:rPr>
                <w:rFonts w:asciiTheme="minorHAnsi" w:hAnsiTheme="minorHAnsi" w:cstheme="minorHAnsi"/>
                <w:sz w:val="20"/>
                <w:szCs w:val="20"/>
              </w:rPr>
              <w:t xml:space="preserve"> μέτρα για </w:t>
            </w:r>
            <w:r w:rsidRPr="00920083">
              <w:rPr>
                <w:rFonts w:asciiTheme="minorHAnsi" w:hAnsiTheme="minorHAnsi" w:cstheme="minorHAnsi"/>
                <w:color w:val="000000"/>
                <w:sz w:val="20"/>
                <w:szCs w:val="20"/>
              </w:rPr>
              <w:t xml:space="preserve">την </w:t>
            </w:r>
            <w:r w:rsidRPr="00920083">
              <w:rPr>
                <w:rFonts w:asciiTheme="minorHAnsi" w:hAnsiTheme="minorHAnsi" w:cstheme="minorHAnsi"/>
                <w:sz w:val="20"/>
                <w:szCs w:val="20"/>
              </w:rPr>
              <w:t>αποτελεσματική πρόληψη</w:t>
            </w:r>
            <w:r>
              <w:rPr>
                <w:rFonts w:asciiTheme="minorHAnsi" w:hAnsiTheme="minorHAnsi" w:cstheme="minorHAnsi"/>
                <w:sz w:val="20"/>
                <w:szCs w:val="20"/>
              </w:rPr>
              <w:t xml:space="preserve"> και</w:t>
            </w:r>
            <w:r w:rsidRPr="00920083">
              <w:rPr>
                <w:rFonts w:asciiTheme="minorHAnsi" w:hAnsiTheme="minorHAnsi" w:cstheme="minorHAnsi"/>
                <w:sz w:val="20"/>
                <w:szCs w:val="20"/>
              </w:rPr>
              <w:t xml:space="preserve"> τον εντοπισμό συγκρούσεων συμφερόντων που δύνανται να </w:t>
            </w:r>
            <w:r w:rsidRPr="00920083">
              <w:rPr>
                <w:rFonts w:asciiTheme="minorHAnsi" w:hAnsiTheme="minorHAnsi" w:cstheme="minorHAnsi"/>
                <w:sz w:val="20"/>
                <w:szCs w:val="20"/>
              </w:rPr>
              <w:lastRenderedPageBreak/>
              <w:t>προκύψουν κατά τη διεξαγωγή διαδικασιών σύναψης σύμβασης;</w:t>
            </w:r>
          </w:p>
        </w:tc>
        <w:tc>
          <w:tcPr>
            <w:tcW w:w="709" w:type="dxa"/>
          </w:tcPr>
          <w:p w14:paraId="60782ADE" w14:textId="77777777" w:rsidR="004D37BC" w:rsidRPr="00B04722" w:rsidRDefault="004D37BC" w:rsidP="004D37BC">
            <w:pPr>
              <w:rPr>
                <w:rFonts w:asciiTheme="minorHAnsi" w:hAnsiTheme="minorHAnsi" w:cstheme="minorHAnsi"/>
                <w:sz w:val="20"/>
                <w:szCs w:val="20"/>
                <w:highlight w:val="yellow"/>
              </w:rPr>
            </w:pPr>
          </w:p>
        </w:tc>
        <w:tc>
          <w:tcPr>
            <w:tcW w:w="709" w:type="dxa"/>
          </w:tcPr>
          <w:p w14:paraId="60782ADF" w14:textId="77777777" w:rsidR="004D37BC" w:rsidRPr="00B04722" w:rsidRDefault="004D37BC" w:rsidP="004D37BC">
            <w:pPr>
              <w:rPr>
                <w:rFonts w:asciiTheme="minorHAnsi" w:hAnsiTheme="minorHAnsi" w:cstheme="minorHAnsi"/>
                <w:sz w:val="20"/>
                <w:szCs w:val="20"/>
                <w:highlight w:val="yellow"/>
              </w:rPr>
            </w:pPr>
          </w:p>
        </w:tc>
        <w:tc>
          <w:tcPr>
            <w:tcW w:w="992" w:type="dxa"/>
          </w:tcPr>
          <w:p w14:paraId="60782AE0" w14:textId="77777777" w:rsidR="004D37BC" w:rsidRPr="00B04722" w:rsidRDefault="004D37BC" w:rsidP="004D37BC">
            <w:pPr>
              <w:rPr>
                <w:rFonts w:asciiTheme="minorHAnsi" w:hAnsiTheme="minorHAnsi" w:cstheme="minorHAnsi"/>
                <w:sz w:val="20"/>
                <w:szCs w:val="20"/>
                <w:highlight w:val="yellow"/>
              </w:rPr>
            </w:pPr>
          </w:p>
        </w:tc>
        <w:tc>
          <w:tcPr>
            <w:tcW w:w="3119" w:type="dxa"/>
            <w:vAlign w:val="center"/>
          </w:tcPr>
          <w:p w14:paraId="47727B9D" w14:textId="77777777" w:rsidR="004D37BC" w:rsidRDefault="004D37BC" w:rsidP="00CB76DD">
            <w:pPr>
              <w:jc w:val="both"/>
              <w:rPr>
                <w:rFonts w:asciiTheme="minorHAnsi" w:hAnsiTheme="minorHAnsi" w:cstheme="minorHAnsi"/>
                <w:sz w:val="20"/>
                <w:szCs w:val="20"/>
              </w:rPr>
            </w:pPr>
            <w:r w:rsidRPr="007F4A46">
              <w:rPr>
                <w:rFonts w:asciiTheme="minorHAnsi" w:hAnsiTheme="minorHAnsi" w:cstheme="minorHAnsi"/>
                <w:sz w:val="20"/>
                <w:szCs w:val="20"/>
              </w:rPr>
              <w:t xml:space="preserve">Η Αναθέτουσα Αρχή/Αναθέτων Φορέας </w:t>
            </w:r>
            <w:r>
              <w:rPr>
                <w:rFonts w:asciiTheme="minorHAnsi" w:hAnsiTheme="minorHAnsi" w:cstheme="minorHAnsi"/>
                <w:sz w:val="20"/>
                <w:szCs w:val="20"/>
              </w:rPr>
              <w:t xml:space="preserve">λαμβάνει σχετικά κατάλληλα μέτρα και </w:t>
            </w:r>
            <w:r w:rsidRPr="007F4A46">
              <w:rPr>
                <w:rFonts w:asciiTheme="minorHAnsi" w:hAnsiTheme="minorHAnsi" w:cstheme="minorHAnsi"/>
                <w:sz w:val="20"/>
                <w:szCs w:val="20"/>
              </w:rPr>
              <w:t xml:space="preserve">αποφαίνεται αιτιολογημένα επί της συνδρομής ή </w:t>
            </w:r>
            <w:r w:rsidRPr="007F4A46">
              <w:rPr>
                <w:rFonts w:asciiTheme="minorHAnsi" w:hAnsiTheme="minorHAnsi" w:cstheme="minorHAnsi"/>
                <w:sz w:val="20"/>
                <w:szCs w:val="20"/>
              </w:rPr>
              <w:lastRenderedPageBreak/>
              <w:t xml:space="preserve">μη κατάστασης σύγκρουσης συμφερόντων. </w:t>
            </w:r>
          </w:p>
          <w:p w14:paraId="60782AE3" w14:textId="0DFD0A42" w:rsidR="004D37BC" w:rsidRPr="00B04722" w:rsidRDefault="004D37BC" w:rsidP="004D37BC">
            <w:pPr>
              <w:rPr>
                <w:rFonts w:asciiTheme="minorHAnsi" w:hAnsiTheme="minorHAnsi" w:cstheme="minorHAnsi"/>
                <w:sz w:val="20"/>
                <w:szCs w:val="20"/>
              </w:rPr>
            </w:pPr>
            <w:r>
              <w:rPr>
                <w:rFonts w:asciiTheme="minorHAnsi" w:hAnsiTheme="minorHAnsi" w:cstheme="minorHAnsi"/>
                <w:sz w:val="20"/>
                <w:szCs w:val="20"/>
              </w:rPr>
              <w:t>Τέτοιο μέτρο μπορεί να είναι η συμπλήρωση σχετικών ΥΔ από τα μέλη της αναθέτουσας αρχής και τους εμπλεκόμενους στη διαγωνιστική διαδικασία.</w:t>
            </w:r>
          </w:p>
        </w:tc>
        <w:tc>
          <w:tcPr>
            <w:tcW w:w="1701" w:type="dxa"/>
          </w:tcPr>
          <w:p w14:paraId="7FDDD243" w14:textId="12588D14" w:rsidR="004D37BC" w:rsidRPr="00B04722" w:rsidRDefault="004D37BC" w:rsidP="004D37BC">
            <w:pPr>
              <w:spacing w:before="0" w:after="0" w:line="280" w:lineRule="exact"/>
              <w:rPr>
                <w:rFonts w:asciiTheme="minorHAnsi" w:hAnsiTheme="minorHAnsi" w:cstheme="minorHAnsi"/>
                <w:sz w:val="20"/>
                <w:szCs w:val="20"/>
              </w:rPr>
            </w:pPr>
            <w:proofErr w:type="spellStart"/>
            <w:r w:rsidRPr="00B04722">
              <w:rPr>
                <w:rFonts w:asciiTheme="minorHAnsi" w:hAnsiTheme="minorHAnsi" w:cstheme="minorHAnsi"/>
                <w:sz w:val="20"/>
                <w:szCs w:val="20"/>
              </w:rPr>
              <w:lastRenderedPageBreak/>
              <w:t>Άρ</w:t>
            </w:r>
            <w:proofErr w:type="spellEnd"/>
            <w:r w:rsidRPr="00B04722">
              <w:rPr>
                <w:rFonts w:asciiTheme="minorHAnsi" w:hAnsiTheme="minorHAnsi" w:cstheme="minorHAnsi"/>
                <w:sz w:val="20"/>
                <w:szCs w:val="20"/>
              </w:rPr>
              <w:t xml:space="preserve">. 24 σε συνδυασμό με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xml:space="preserve">. 73 παρ. 4 περ. </w:t>
            </w:r>
            <w:r w:rsidRPr="00B04722">
              <w:rPr>
                <w:rFonts w:asciiTheme="minorHAnsi" w:hAnsiTheme="minorHAnsi" w:cstheme="minorHAnsi"/>
                <w:sz w:val="20"/>
                <w:szCs w:val="20"/>
              </w:rPr>
              <w:lastRenderedPageBreak/>
              <w:t xml:space="preserve">δ. </w:t>
            </w:r>
            <w:r>
              <w:rPr>
                <w:rFonts w:asciiTheme="minorHAnsi" w:hAnsiTheme="minorHAnsi" w:cstheme="minorHAnsi"/>
                <w:sz w:val="20"/>
                <w:szCs w:val="20"/>
              </w:rPr>
              <w:t xml:space="preserve">και </w:t>
            </w:r>
            <w:proofErr w:type="spellStart"/>
            <w:r>
              <w:rPr>
                <w:rFonts w:asciiTheme="minorHAnsi" w:hAnsiTheme="minorHAnsi" w:cstheme="minorHAnsi"/>
                <w:sz w:val="20"/>
                <w:szCs w:val="20"/>
              </w:rPr>
              <w:t>αρ</w:t>
            </w:r>
            <w:proofErr w:type="spellEnd"/>
            <w:r>
              <w:rPr>
                <w:rFonts w:asciiTheme="minorHAnsi" w:hAnsiTheme="minorHAnsi" w:cstheme="minorHAnsi"/>
                <w:sz w:val="20"/>
                <w:szCs w:val="20"/>
              </w:rPr>
              <w:t xml:space="preserve">. 341 </w:t>
            </w:r>
            <w:r w:rsidRPr="00B04722">
              <w:rPr>
                <w:rFonts w:asciiTheme="minorHAnsi" w:hAnsiTheme="minorHAnsi" w:cstheme="minorHAnsi"/>
                <w:sz w:val="20"/>
                <w:szCs w:val="20"/>
              </w:rPr>
              <w:t>Ν. 4412/2016</w:t>
            </w:r>
          </w:p>
          <w:p w14:paraId="60782AE4" w14:textId="7BD847BA" w:rsidR="004D37BC" w:rsidRPr="00B04722" w:rsidRDefault="004D37BC" w:rsidP="004D37BC">
            <w:pPr>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262 και 305 Ν. 4412/2016</w:t>
            </w:r>
          </w:p>
        </w:tc>
        <w:tc>
          <w:tcPr>
            <w:tcW w:w="2988" w:type="dxa"/>
          </w:tcPr>
          <w:p w14:paraId="4BBA535D" w14:textId="77777777" w:rsidR="004D37BC" w:rsidRPr="00B04722" w:rsidRDefault="004D37BC" w:rsidP="004D37BC">
            <w:pPr>
              <w:spacing w:before="0" w:after="0" w:line="280" w:lineRule="exact"/>
              <w:jc w:val="both"/>
              <w:rPr>
                <w:rFonts w:asciiTheme="minorHAnsi" w:hAnsiTheme="minorHAnsi" w:cstheme="minorHAnsi"/>
                <w:sz w:val="20"/>
                <w:szCs w:val="20"/>
              </w:rPr>
            </w:pPr>
          </w:p>
        </w:tc>
      </w:tr>
      <w:tr w:rsidR="00A47887" w:rsidRPr="00B04722" w14:paraId="00987AA8" w14:textId="77777777" w:rsidTr="00BE74A5">
        <w:trPr>
          <w:trHeight w:val="772"/>
          <w:jc w:val="center"/>
        </w:trPr>
        <w:tc>
          <w:tcPr>
            <w:tcW w:w="704" w:type="dxa"/>
          </w:tcPr>
          <w:p w14:paraId="50C42D01" w14:textId="77777777" w:rsidR="00A47887" w:rsidRPr="00B04722" w:rsidRDefault="00A47887" w:rsidP="00BE74A5">
            <w:pPr>
              <w:jc w:val="center"/>
              <w:rPr>
                <w:rFonts w:asciiTheme="minorHAnsi" w:hAnsiTheme="minorHAnsi" w:cstheme="minorHAnsi"/>
                <w:sz w:val="20"/>
                <w:szCs w:val="20"/>
              </w:rPr>
            </w:pPr>
            <w:r>
              <w:rPr>
                <w:rFonts w:asciiTheme="minorHAnsi" w:hAnsiTheme="minorHAnsi" w:cstheme="minorHAnsi"/>
                <w:sz w:val="20"/>
                <w:szCs w:val="20"/>
              </w:rPr>
              <w:t>16</w:t>
            </w:r>
            <w:r w:rsidRPr="004D37BC">
              <w:rPr>
                <w:rFonts w:asciiTheme="minorHAnsi" w:hAnsiTheme="minorHAnsi" w:cstheme="minorHAnsi"/>
                <w:sz w:val="20"/>
                <w:szCs w:val="20"/>
                <w:vertAlign w:val="superscript"/>
              </w:rPr>
              <w:t>Α</w:t>
            </w:r>
            <w:r>
              <w:rPr>
                <w:rFonts w:asciiTheme="minorHAnsi" w:hAnsiTheme="minorHAnsi" w:cstheme="minorHAnsi"/>
                <w:sz w:val="20"/>
                <w:szCs w:val="20"/>
              </w:rPr>
              <w:t xml:space="preserve"> .</w:t>
            </w:r>
          </w:p>
        </w:tc>
        <w:tc>
          <w:tcPr>
            <w:tcW w:w="4394" w:type="dxa"/>
          </w:tcPr>
          <w:p w14:paraId="10FF606B" w14:textId="77777777" w:rsidR="00A47887" w:rsidRPr="00B04722" w:rsidRDefault="00A47887" w:rsidP="00BE74A5">
            <w:pPr>
              <w:jc w:val="both"/>
              <w:rPr>
                <w:rFonts w:asciiTheme="minorHAnsi" w:hAnsiTheme="minorHAnsi" w:cstheme="minorHAnsi"/>
                <w:sz w:val="20"/>
                <w:szCs w:val="20"/>
              </w:rPr>
            </w:pPr>
            <w:r w:rsidRPr="007B5118">
              <w:rPr>
                <w:rFonts w:asciiTheme="minorHAnsi" w:hAnsiTheme="minorHAnsi" w:cstheme="minorHAnsi"/>
                <w:sz w:val="20"/>
                <w:szCs w:val="20"/>
              </w:rPr>
              <w:t xml:space="preserve">Σε περίπτωση που εντοπίστηκε περίπτωση συνδρομής κατάστασης σύγκρουσης συμφερόντων, </w:t>
            </w:r>
            <w:r>
              <w:rPr>
                <w:rFonts w:asciiTheme="minorHAnsi" w:hAnsiTheme="minorHAnsi" w:cstheme="minorHAnsi"/>
                <w:sz w:val="20"/>
                <w:szCs w:val="20"/>
              </w:rPr>
              <w:t>η αναθέτουσα αρχή προέβη στις προβλεπόμενες στο νόμο ενέργειες</w:t>
            </w:r>
            <w:r w:rsidRPr="007B5118">
              <w:rPr>
                <w:rFonts w:asciiTheme="minorHAnsi" w:hAnsiTheme="minorHAnsi" w:cstheme="minorHAnsi"/>
                <w:sz w:val="20"/>
                <w:szCs w:val="20"/>
              </w:rPr>
              <w:t>;</w:t>
            </w:r>
          </w:p>
        </w:tc>
        <w:tc>
          <w:tcPr>
            <w:tcW w:w="709" w:type="dxa"/>
          </w:tcPr>
          <w:p w14:paraId="30229D19" w14:textId="77777777" w:rsidR="00A47887" w:rsidRPr="00B04722" w:rsidRDefault="00A47887" w:rsidP="00BE74A5">
            <w:pPr>
              <w:rPr>
                <w:rFonts w:asciiTheme="minorHAnsi" w:hAnsiTheme="minorHAnsi" w:cstheme="minorHAnsi"/>
                <w:sz w:val="20"/>
                <w:szCs w:val="20"/>
              </w:rPr>
            </w:pPr>
          </w:p>
        </w:tc>
        <w:tc>
          <w:tcPr>
            <w:tcW w:w="709" w:type="dxa"/>
          </w:tcPr>
          <w:p w14:paraId="3AF192B6" w14:textId="77777777" w:rsidR="00A47887" w:rsidRPr="00B04722" w:rsidRDefault="00A47887" w:rsidP="00BE74A5">
            <w:pPr>
              <w:rPr>
                <w:rFonts w:asciiTheme="minorHAnsi" w:hAnsiTheme="minorHAnsi" w:cstheme="minorHAnsi"/>
                <w:sz w:val="20"/>
                <w:szCs w:val="20"/>
              </w:rPr>
            </w:pPr>
          </w:p>
        </w:tc>
        <w:tc>
          <w:tcPr>
            <w:tcW w:w="992" w:type="dxa"/>
          </w:tcPr>
          <w:p w14:paraId="609626A8" w14:textId="77777777" w:rsidR="00A47887" w:rsidRPr="00B04722" w:rsidRDefault="00A47887" w:rsidP="00BE74A5">
            <w:pPr>
              <w:rPr>
                <w:rFonts w:asciiTheme="minorHAnsi" w:hAnsiTheme="minorHAnsi" w:cstheme="minorHAnsi"/>
                <w:sz w:val="20"/>
                <w:szCs w:val="20"/>
                <w:highlight w:val="yellow"/>
              </w:rPr>
            </w:pPr>
          </w:p>
        </w:tc>
        <w:tc>
          <w:tcPr>
            <w:tcW w:w="3119" w:type="dxa"/>
            <w:vAlign w:val="center"/>
          </w:tcPr>
          <w:p w14:paraId="7B55F35D" w14:textId="77777777" w:rsidR="00A47887" w:rsidRDefault="00A47887" w:rsidP="00BE74A5">
            <w:pPr>
              <w:jc w:val="both"/>
              <w:rPr>
                <w:rFonts w:asciiTheme="minorHAnsi" w:hAnsiTheme="minorHAnsi" w:cstheme="minorHAnsi"/>
                <w:sz w:val="20"/>
                <w:szCs w:val="20"/>
              </w:rPr>
            </w:pPr>
            <w:r>
              <w:rPr>
                <w:rFonts w:asciiTheme="minorHAnsi" w:hAnsiTheme="minorHAnsi" w:cstheme="minorHAnsi"/>
                <w:sz w:val="20"/>
                <w:szCs w:val="20"/>
              </w:rPr>
              <w:t xml:space="preserve">Ελέγχεται α) εάν η αναθέτουσα αρχή αποφάνθηκε αιτιολογημένα περί της συνδρομής ή μη κατάστασης σύγκρουσης συμφερόντων, και β) εάν η αναθέτουσα αρχή ενημέρωσε </w:t>
            </w:r>
            <w:r w:rsidRPr="007F4A46">
              <w:rPr>
                <w:rFonts w:asciiTheme="minorHAnsi" w:hAnsiTheme="minorHAnsi" w:cstheme="minorHAnsi"/>
                <w:sz w:val="20"/>
                <w:szCs w:val="20"/>
              </w:rPr>
              <w:t xml:space="preserve">σχετικά την Ενιαία Αρχή Δημοσίων Συμβάσεων και </w:t>
            </w:r>
            <w:r>
              <w:rPr>
                <w:rFonts w:asciiTheme="minorHAnsi" w:hAnsiTheme="minorHAnsi" w:cstheme="minorHAnsi"/>
                <w:sz w:val="20"/>
                <w:szCs w:val="20"/>
              </w:rPr>
              <w:t>έλαβε</w:t>
            </w:r>
            <w:r w:rsidRPr="007F4A46">
              <w:rPr>
                <w:rFonts w:asciiTheme="minorHAnsi" w:hAnsiTheme="minorHAnsi" w:cstheme="minorHAnsi"/>
                <w:sz w:val="20"/>
                <w:szCs w:val="20"/>
              </w:rPr>
              <w:t xml:space="preserve"> αμελλητί τα κατάλληλα μέτρα, προς διασφάλιση της ίσης μεταχείρισης των διαγωνιζομένων και προς αποφυγή στρεβλώσεων του ανταγωνισμού. </w:t>
            </w:r>
          </w:p>
          <w:p w14:paraId="2B662C0D" w14:textId="77777777" w:rsidR="00A47887" w:rsidRPr="00B04722" w:rsidRDefault="00A47887" w:rsidP="00BE74A5">
            <w:pPr>
              <w:jc w:val="both"/>
              <w:rPr>
                <w:rFonts w:asciiTheme="minorHAnsi" w:hAnsiTheme="minorHAnsi" w:cstheme="minorHAnsi"/>
                <w:sz w:val="20"/>
                <w:szCs w:val="20"/>
              </w:rPr>
            </w:pPr>
            <w:r>
              <w:rPr>
                <w:rFonts w:asciiTheme="minorHAnsi" w:hAnsiTheme="minorHAnsi" w:cstheme="minorHAnsi"/>
                <w:sz w:val="20"/>
                <w:szCs w:val="20"/>
              </w:rPr>
              <w:t xml:space="preserve">Τέτοιο μέτρο μπορεί να είναι </w:t>
            </w:r>
            <w:r w:rsidRPr="007F4A46">
              <w:rPr>
                <w:rFonts w:asciiTheme="minorHAnsi" w:hAnsiTheme="minorHAnsi" w:cstheme="minorHAnsi"/>
                <w:sz w:val="20"/>
                <w:szCs w:val="20"/>
              </w:rPr>
              <w:t xml:space="preserve">η εξαίρεση του συγκεκριμένου προσώπου από οποιαδήποτε συμμετοχή στη σχετική διαδικασία σύναψης δημόσιας σύμβασης, </w:t>
            </w:r>
            <w:proofErr w:type="spellStart"/>
            <w:r w:rsidRPr="007F4A46">
              <w:rPr>
                <w:rFonts w:asciiTheme="minorHAnsi" w:hAnsiTheme="minorHAnsi" w:cstheme="minorHAnsi"/>
                <w:sz w:val="20"/>
                <w:szCs w:val="20"/>
              </w:rPr>
              <w:t>εφαρμοζομένων</w:t>
            </w:r>
            <w:proofErr w:type="spellEnd"/>
            <w:r w:rsidRPr="007F4A46">
              <w:rPr>
                <w:rFonts w:asciiTheme="minorHAnsi" w:hAnsiTheme="minorHAnsi" w:cstheme="minorHAnsi"/>
                <w:sz w:val="20"/>
                <w:szCs w:val="20"/>
              </w:rPr>
              <w:t xml:space="preserve">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w:t>
            </w:r>
            <w:r w:rsidRPr="007F4A46">
              <w:rPr>
                <w:rFonts w:asciiTheme="minorHAnsi" w:hAnsiTheme="minorHAnsi" w:cstheme="minorHAnsi"/>
                <w:sz w:val="20"/>
                <w:szCs w:val="20"/>
              </w:rPr>
              <w:lastRenderedPageBreak/>
              <w:t xml:space="preserve">ειδικότερα προβλεπόμενα στην περίπτωση δ΄ της παρ. 4 του άρθρου 73 </w:t>
            </w:r>
            <w:r w:rsidRPr="007F4A46">
              <w:rPr>
                <w:rFonts w:asciiTheme="minorHAnsi" w:hAnsiTheme="minorHAnsi" w:cstheme="minorHAnsi"/>
                <w:sz w:val="20"/>
                <w:szCs w:val="20"/>
                <w:lang w:val="en-US"/>
              </w:rPr>
              <w:t>N</w:t>
            </w:r>
            <w:r w:rsidRPr="007F4A46">
              <w:rPr>
                <w:rFonts w:asciiTheme="minorHAnsi" w:hAnsiTheme="minorHAnsi" w:cstheme="minorHAnsi"/>
                <w:sz w:val="20"/>
                <w:szCs w:val="20"/>
              </w:rPr>
              <w:t>.4412/2016.</w:t>
            </w:r>
          </w:p>
        </w:tc>
        <w:tc>
          <w:tcPr>
            <w:tcW w:w="1701" w:type="dxa"/>
          </w:tcPr>
          <w:p w14:paraId="09B4AC8B" w14:textId="77777777" w:rsidR="00A47887" w:rsidRPr="00B04722" w:rsidRDefault="00A47887" w:rsidP="00BE74A5">
            <w:pPr>
              <w:spacing w:before="0" w:after="0" w:line="280" w:lineRule="exact"/>
              <w:rPr>
                <w:rFonts w:asciiTheme="minorHAnsi" w:hAnsiTheme="minorHAnsi" w:cstheme="minorHAnsi"/>
                <w:sz w:val="20"/>
                <w:szCs w:val="20"/>
              </w:rPr>
            </w:pPr>
            <w:proofErr w:type="spellStart"/>
            <w:r w:rsidRPr="00B04722">
              <w:rPr>
                <w:rFonts w:asciiTheme="minorHAnsi" w:hAnsiTheme="minorHAnsi" w:cstheme="minorHAnsi"/>
                <w:sz w:val="20"/>
                <w:szCs w:val="20"/>
              </w:rPr>
              <w:lastRenderedPageBreak/>
              <w:t>Άρ</w:t>
            </w:r>
            <w:proofErr w:type="spellEnd"/>
            <w:r w:rsidRPr="00B04722">
              <w:rPr>
                <w:rFonts w:asciiTheme="minorHAnsi" w:hAnsiTheme="minorHAnsi" w:cstheme="minorHAnsi"/>
                <w:sz w:val="20"/>
                <w:szCs w:val="20"/>
              </w:rPr>
              <w:t xml:space="preserve">. 24 σε συνδυασμό με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xml:space="preserve">. 73 παρ. 4 περ. δ. </w:t>
            </w:r>
            <w:r>
              <w:rPr>
                <w:rFonts w:asciiTheme="minorHAnsi" w:hAnsiTheme="minorHAnsi" w:cstheme="minorHAnsi"/>
                <w:sz w:val="20"/>
                <w:szCs w:val="20"/>
              </w:rPr>
              <w:t xml:space="preserve">και </w:t>
            </w:r>
            <w:proofErr w:type="spellStart"/>
            <w:r>
              <w:rPr>
                <w:rFonts w:asciiTheme="minorHAnsi" w:hAnsiTheme="minorHAnsi" w:cstheme="minorHAnsi"/>
                <w:sz w:val="20"/>
                <w:szCs w:val="20"/>
              </w:rPr>
              <w:t>αρ</w:t>
            </w:r>
            <w:proofErr w:type="spellEnd"/>
            <w:r>
              <w:rPr>
                <w:rFonts w:asciiTheme="minorHAnsi" w:hAnsiTheme="minorHAnsi" w:cstheme="minorHAnsi"/>
                <w:sz w:val="20"/>
                <w:szCs w:val="20"/>
              </w:rPr>
              <w:t xml:space="preserve">. 341 </w:t>
            </w:r>
            <w:r w:rsidRPr="00B04722">
              <w:rPr>
                <w:rFonts w:asciiTheme="minorHAnsi" w:hAnsiTheme="minorHAnsi" w:cstheme="minorHAnsi"/>
                <w:sz w:val="20"/>
                <w:szCs w:val="20"/>
              </w:rPr>
              <w:t>Ν. 4412/2016</w:t>
            </w:r>
          </w:p>
          <w:p w14:paraId="734BFE59" w14:textId="77777777" w:rsidR="00A47887" w:rsidRPr="00B04722" w:rsidRDefault="00A47887" w:rsidP="00BE74A5">
            <w:pPr>
              <w:rPr>
                <w:rFonts w:asciiTheme="minorHAnsi" w:eastAsia="Arial Unicode MS" w:hAnsiTheme="minorHAnsi" w:cstheme="minorHAnsi"/>
                <w:bCs/>
                <w:iCs/>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262 και 305 Ν. 4412/2016</w:t>
            </w:r>
          </w:p>
        </w:tc>
        <w:tc>
          <w:tcPr>
            <w:tcW w:w="2988" w:type="dxa"/>
          </w:tcPr>
          <w:p w14:paraId="4569A2D4" w14:textId="77777777" w:rsidR="00A47887" w:rsidRPr="00B04722" w:rsidRDefault="00A47887" w:rsidP="00BE74A5">
            <w:pPr>
              <w:ind w:left="176"/>
              <w:rPr>
                <w:rFonts w:asciiTheme="minorHAnsi" w:eastAsia="Arial Unicode MS" w:hAnsiTheme="minorHAnsi" w:cstheme="minorHAnsi"/>
                <w:bCs/>
                <w:iCs/>
                <w:sz w:val="20"/>
                <w:szCs w:val="20"/>
              </w:rPr>
            </w:pPr>
          </w:p>
        </w:tc>
      </w:tr>
      <w:tr w:rsidR="00A47887" w:rsidRPr="00B04722" w14:paraId="1636AD62" w14:textId="77777777" w:rsidTr="00440625">
        <w:trPr>
          <w:trHeight w:val="772"/>
          <w:jc w:val="center"/>
        </w:trPr>
        <w:tc>
          <w:tcPr>
            <w:tcW w:w="704" w:type="dxa"/>
          </w:tcPr>
          <w:p w14:paraId="5BE3F819" w14:textId="31570E8F" w:rsidR="00A47887" w:rsidRPr="00B04722" w:rsidRDefault="00A47887" w:rsidP="00A47887">
            <w:pPr>
              <w:jc w:val="center"/>
              <w:rPr>
                <w:rFonts w:asciiTheme="minorHAnsi" w:hAnsiTheme="minorHAnsi" w:cstheme="minorHAnsi"/>
                <w:sz w:val="20"/>
                <w:szCs w:val="20"/>
              </w:rPr>
            </w:pPr>
            <w:r>
              <w:rPr>
                <w:rFonts w:asciiTheme="minorHAnsi" w:hAnsiTheme="minorHAnsi" w:cstheme="minorHAnsi"/>
                <w:sz w:val="20"/>
                <w:szCs w:val="20"/>
              </w:rPr>
              <w:t>16</w:t>
            </w:r>
            <w:r w:rsidRPr="00A47887">
              <w:rPr>
                <w:rFonts w:asciiTheme="minorHAnsi" w:hAnsiTheme="minorHAnsi" w:cstheme="minorHAnsi"/>
                <w:sz w:val="20"/>
                <w:szCs w:val="20"/>
                <w:vertAlign w:val="superscript"/>
              </w:rPr>
              <w:t>Β</w:t>
            </w:r>
            <w:r>
              <w:rPr>
                <w:rFonts w:asciiTheme="minorHAnsi" w:hAnsiTheme="minorHAnsi" w:cstheme="minorHAnsi"/>
                <w:sz w:val="20"/>
                <w:szCs w:val="20"/>
              </w:rPr>
              <w:t xml:space="preserve"> .</w:t>
            </w:r>
          </w:p>
        </w:tc>
        <w:tc>
          <w:tcPr>
            <w:tcW w:w="4394" w:type="dxa"/>
          </w:tcPr>
          <w:p w14:paraId="53B1B245" w14:textId="0A1E6729" w:rsidR="00A47887" w:rsidRPr="00B04722" w:rsidRDefault="00A47887" w:rsidP="00A47887">
            <w:pPr>
              <w:jc w:val="both"/>
              <w:rPr>
                <w:rFonts w:asciiTheme="minorHAnsi" w:hAnsiTheme="minorHAnsi" w:cstheme="minorHAnsi"/>
                <w:sz w:val="20"/>
                <w:szCs w:val="20"/>
              </w:rPr>
            </w:pPr>
            <w:r w:rsidRPr="003B7245">
              <w:rPr>
                <w:rFonts w:asciiTheme="minorHAnsi" w:hAnsiTheme="minorHAnsi" w:cstheme="minorHAnsi"/>
                <w:sz w:val="20"/>
                <w:szCs w:val="20"/>
              </w:rPr>
              <w:t>Επαληθεύεται η πληρότητα των προσκομισθέντων στοιχείων τεκμηρίωσης της ταυτότητας του Πραγματικού Δικαιούχου του υποψήφιου αναδόχου της σύμβασης, όπως ορίζεται στο άρθρο 3 σημείο 6 της οδηγίας (ΕΕ) 2015/849 του Ευρωπαϊκού Κοινοβουλίου και του Συμβουλίου και σύμφωνα με τα οριζόμενα στη Διαδικασία 20;</w:t>
            </w:r>
          </w:p>
        </w:tc>
        <w:tc>
          <w:tcPr>
            <w:tcW w:w="709" w:type="dxa"/>
          </w:tcPr>
          <w:p w14:paraId="6310DD14" w14:textId="77777777" w:rsidR="00A47887" w:rsidRPr="00B04722" w:rsidRDefault="00A47887" w:rsidP="00A47887">
            <w:pPr>
              <w:rPr>
                <w:rFonts w:asciiTheme="minorHAnsi" w:hAnsiTheme="minorHAnsi" w:cstheme="minorHAnsi"/>
                <w:sz w:val="20"/>
                <w:szCs w:val="20"/>
              </w:rPr>
            </w:pPr>
          </w:p>
        </w:tc>
        <w:tc>
          <w:tcPr>
            <w:tcW w:w="709" w:type="dxa"/>
          </w:tcPr>
          <w:p w14:paraId="18FE2435" w14:textId="77777777" w:rsidR="00A47887" w:rsidRPr="00B04722" w:rsidRDefault="00A47887" w:rsidP="00A47887">
            <w:pPr>
              <w:rPr>
                <w:rFonts w:asciiTheme="minorHAnsi" w:hAnsiTheme="minorHAnsi" w:cstheme="minorHAnsi"/>
                <w:sz w:val="20"/>
                <w:szCs w:val="20"/>
              </w:rPr>
            </w:pPr>
          </w:p>
        </w:tc>
        <w:tc>
          <w:tcPr>
            <w:tcW w:w="992" w:type="dxa"/>
          </w:tcPr>
          <w:p w14:paraId="68BFB3DB" w14:textId="77777777" w:rsidR="00A47887" w:rsidRPr="00440625" w:rsidRDefault="00A47887" w:rsidP="00A47887">
            <w:pPr>
              <w:rPr>
                <w:rFonts w:asciiTheme="minorHAnsi" w:hAnsiTheme="minorHAnsi" w:cstheme="minorHAnsi"/>
                <w:sz w:val="20"/>
                <w:szCs w:val="20"/>
              </w:rPr>
            </w:pPr>
          </w:p>
        </w:tc>
        <w:tc>
          <w:tcPr>
            <w:tcW w:w="3119" w:type="dxa"/>
          </w:tcPr>
          <w:p w14:paraId="1D63D804" w14:textId="4B6832F6" w:rsidR="00A47887" w:rsidRPr="00B04722" w:rsidRDefault="00A47887" w:rsidP="00A47887">
            <w:pPr>
              <w:jc w:val="both"/>
              <w:rPr>
                <w:rFonts w:asciiTheme="minorHAnsi" w:hAnsiTheme="minorHAnsi" w:cstheme="minorHAnsi"/>
                <w:sz w:val="20"/>
                <w:szCs w:val="20"/>
              </w:rPr>
            </w:pPr>
            <w:r w:rsidRPr="003B7245">
              <w:rPr>
                <w:rFonts w:asciiTheme="minorHAnsi" w:hAnsiTheme="minorHAnsi" w:cstheme="minorHAnsi"/>
                <w:sz w:val="20"/>
                <w:szCs w:val="20"/>
              </w:rPr>
              <w:t xml:space="preserve">Εξετάζεται εάν η αναθέτουσα αρχή προσκόμισε τα στοιχεία του Πραγματικού Δικαιούχου (κατ’ ελάχιστον, όνομα, επώνυμο, αριθμός φορολογικού μητρώου και ημερομηνία γέννησης) του αναδόχου της σύμβασης και επαληθεύεται ότι τα προσκομισθέντα στοιχεία τεκμηρίωσης είναι πλήρη και παρέχουν επαρκή τεκμηρίωση αυτών που δηλώνονται, σύμφωνα με τις εξειδικευμένες κατευθύνσεις που δίνονται στην Διαδικασία 20 του παρόντος. Τα </w:t>
            </w:r>
            <w:proofErr w:type="spellStart"/>
            <w:r w:rsidRPr="003B7245">
              <w:rPr>
                <w:rFonts w:asciiTheme="minorHAnsi" w:hAnsiTheme="minorHAnsi" w:cstheme="minorHAnsi"/>
                <w:sz w:val="20"/>
                <w:szCs w:val="20"/>
              </w:rPr>
              <w:t>τεκμηριωτικά</w:t>
            </w:r>
            <w:proofErr w:type="spellEnd"/>
            <w:r w:rsidRPr="003B7245">
              <w:rPr>
                <w:rFonts w:asciiTheme="minorHAnsi" w:hAnsiTheme="minorHAnsi" w:cstheme="minorHAnsi"/>
                <w:sz w:val="20"/>
                <w:szCs w:val="20"/>
              </w:rPr>
              <w:t xml:space="preserve"> στοιχεία δύναται να διαφοροποιούνται αναλόγως εάν η ανάδοχος εταιρεία είναι εισηγμένη ή μη.</w:t>
            </w:r>
          </w:p>
        </w:tc>
        <w:tc>
          <w:tcPr>
            <w:tcW w:w="1701" w:type="dxa"/>
          </w:tcPr>
          <w:p w14:paraId="7777E181" w14:textId="77777777" w:rsidR="00A47887" w:rsidRPr="003B7245" w:rsidRDefault="00A47887" w:rsidP="00A47887">
            <w:pPr>
              <w:rPr>
                <w:rFonts w:asciiTheme="minorHAnsi" w:hAnsiTheme="minorHAnsi" w:cstheme="minorHAnsi"/>
                <w:sz w:val="20"/>
                <w:szCs w:val="20"/>
              </w:rPr>
            </w:pPr>
            <w:r w:rsidRPr="003B7245">
              <w:rPr>
                <w:rFonts w:asciiTheme="minorHAnsi" w:hAnsiTheme="minorHAnsi" w:cstheme="minorHAnsi"/>
                <w:sz w:val="20"/>
                <w:szCs w:val="20"/>
              </w:rPr>
              <w:t>Καν (ΕΕ) 2021/241, ιδίως άρθρ. 22.2.δ)</w:t>
            </w:r>
          </w:p>
          <w:p w14:paraId="4D12FF68" w14:textId="77777777" w:rsidR="00A47887" w:rsidRPr="003B7245" w:rsidRDefault="00A47887" w:rsidP="00A47887">
            <w:pPr>
              <w:rPr>
                <w:rFonts w:asciiTheme="minorHAnsi" w:hAnsiTheme="minorHAnsi" w:cstheme="minorHAnsi"/>
                <w:sz w:val="20"/>
                <w:szCs w:val="20"/>
              </w:rPr>
            </w:pPr>
            <w:r w:rsidRPr="003B7245">
              <w:rPr>
                <w:rFonts w:asciiTheme="minorHAnsi" w:hAnsiTheme="minorHAnsi" w:cstheme="minorHAnsi"/>
                <w:sz w:val="20"/>
                <w:szCs w:val="20"/>
              </w:rPr>
              <w:t>Οδηγία (ΕΕ) 2015/849</w:t>
            </w:r>
          </w:p>
          <w:p w14:paraId="6CDD2832" w14:textId="77777777" w:rsidR="00A47887" w:rsidRPr="003B7245" w:rsidRDefault="00A47887" w:rsidP="00A47887">
            <w:pPr>
              <w:rPr>
                <w:rFonts w:asciiTheme="minorHAnsi" w:hAnsiTheme="minorHAnsi" w:cstheme="minorHAnsi"/>
                <w:sz w:val="20"/>
                <w:szCs w:val="20"/>
              </w:rPr>
            </w:pPr>
            <w:r>
              <w:rPr>
                <w:rFonts w:asciiTheme="minorHAnsi" w:hAnsiTheme="minorHAnsi" w:cstheme="minorHAnsi"/>
                <w:sz w:val="20"/>
                <w:szCs w:val="20"/>
              </w:rPr>
              <w:t>Ν</w:t>
            </w:r>
            <w:r w:rsidRPr="003B7245">
              <w:rPr>
                <w:rFonts w:asciiTheme="minorHAnsi" w:hAnsiTheme="minorHAnsi" w:cstheme="minorHAnsi"/>
                <w:sz w:val="20"/>
                <w:szCs w:val="20"/>
              </w:rPr>
              <w:t>.4557/18, ιδίως άρθρ. 3 και 20</w:t>
            </w:r>
          </w:p>
          <w:p w14:paraId="1A62C3CF" w14:textId="7B5C0A2F" w:rsidR="00A47887" w:rsidRPr="00440625" w:rsidRDefault="00A47887" w:rsidP="00A47887">
            <w:pPr>
              <w:rPr>
                <w:rFonts w:asciiTheme="minorHAnsi" w:hAnsiTheme="minorHAnsi" w:cstheme="minorHAnsi"/>
                <w:sz w:val="20"/>
                <w:szCs w:val="20"/>
              </w:rPr>
            </w:pPr>
            <w:r>
              <w:rPr>
                <w:rFonts w:asciiTheme="minorHAnsi" w:hAnsiTheme="minorHAnsi" w:cstheme="minorHAnsi"/>
                <w:sz w:val="20"/>
                <w:szCs w:val="20"/>
              </w:rPr>
              <w:t>Ν</w:t>
            </w:r>
            <w:r w:rsidRPr="003B7245">
              <w:rPr>
                <w:rFonts w:asciiTheme="minorHAnsi" w:hAnsiTheme="minorHAnsi" w:cstheme="minorHAnsi"/>
                <w:sz w:val="20"/>
                <w:szCs w:val="20"/>
              </w:rPr>
              <w:t>.3556/07, ιδίως άρθρ. 9</w:t>
            </w:r>
          </w:p>
        </w:tc>
        <w:tc>
          <w:tcPr>
            <w:tcW w:w="2988" w:type="dxa"/>
          </w:tcPr>
          <w:p w14:paraId="59FE9212" w14:textId="77777777" w:rsidR="00A47887" w:rsidRPr="00B04722" w:rsidRDefault="00A47887" w:rsidP="00A47887">
            <w:pPr>
              <w:ind w:left="176"/>
              <w:rPr>
                <w:rFonts w:asciiTheme="minorHAnsi" w:eastAsia="Arial Unicode MS" w:hAnsiTheme="minorHAnsi" w:cstheme="minorHAnsi"/>
                <w:bCs/>
                <w:iCs/>
                <w:sz w:val="20"/>
                <w:szCs w:val="20"/>
              </w:rPr>
            </w:pPr>
          </w:p>
        </w:tc>
      </w:tr>
      <w:tr w:rsidR="00776D23" w:rsidRPr="00B04722" w14:paraId="60782AFA" w14:textId="71352BEC" w:rsidTr="2FA5AAC1">
        <w:trPr>
          <w:trHeight w:val="772"/>
          <w:jc w:val="center"/>
        </w:trPr>
        <w:tc>
          <w:tcPr>
            <w:tcW w:w="704" w:type="dxa"/>
          </w:tcPr>
          <w:p w14:paraId="60782AE6" w14:textId="54D849AD" w:rsidR="00776D23" w:rsidRPr="00B04722" w:rsidRDefault="00776D23" w:rsidP="00776D23">
            <w:pPr>
              <w:jc w:val="center"/>
              <w:rPr>
                <w:rFonts w:asciiTheme="minorHAnsi" w:hAnsiTheme="minorHAnsi" w:cstheme="minorHAnsi"/>
                <w:sz w:val="20"/>
                <w:szCs w:val="20"/>
              </w:rPr>
            </w:pPr>
            <w:r w:rsidRPr="00B04722">
              <w:rPr>
                <w:rFonts w:asciiTheme="minorHAnsi" w:hAnsiTheme="minorHAnsi" w:cstheme="minorHAnsi"/>
                <w:sz w:val="20"/>
                <w:szCs w:val="20"/>
              </w:rPr>
              <w:t>17.</w:t>
            </w:r>
          </w:p>
        </w:tc>
        <w:tc>
          <w:tcPr>
            <w:tcW w:w="4394" w:type="dxa"/>
          </w:tcPr>
          <w:p w14:paraId="60782AE7" w14:textId="77777777" w:rsidR="00776D23" w:rsidRPr="00B04722" w:rsidRDefault="00776D23" w:rsidP="00776D23">
            <w:pPr>
              <w:jc w:val="both"/>
              <w:rPr>
                <w:rFonts w:asciiTheme="minorHAnsi" w:hAnsiTheme="minorHAnsi" w:cstheme="minorHAnsi"/>
                <w:sz w:val="20"/>
                <w:szCs w:val="20"/>
              </w:rPr>
            </w:pPr>
            <w:r w:rsidRPr="00B04722">
              <w:rPr>
                <w:rFonts w:asciiTheme="minorHAnsi" w:hAnsiTheme="minorHAnsi" w:cstheme="minorHAnsi"/>
                <w:sz w:val="20"/>
                <w:szCs w:val="20"/>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709" w:type="dxa"/>
          </w:tcPr>
          <w:p w14:paraId="60782AF1" w14:textId="77777777" w:rsidR="00776D23" w:rsidRPr="00B04722" w:rsidRDefault="00776D23" w:rsidP="00776D23">
            <w:pPr>
              <w:rPr>
                <w:rFonts w:asciiTheme="minorHAnsi" w:hAnsiTheme="minorHAnsi" w:cstheme="minorHAnsi"/>
                <w:sz w:val="20"/>
                <w:szCs w:val="20"/>
              </w:rPr>
            </w:pPr>
          </w:p>
        </w:tc>
        <w:tc>
          <w:tcPr>
            <w:tcW w:w="709" w:type="dxa"/>
          </w:tcPr>
          <w:p w14:paraId="60782AF2" w14:textId="77777777" w:rsidR="00776D23" w:rsidRPr="00B04722" w:rsidRDefault="00776D23" w:rsidP="00776D23">
            <w:pPr>
              <w:rPr>
                <w:rFonts w:asciiTheme="minorHAnsi" w:hAnsiTheme="minorHAnsi" w:cstheme="minorHAnsi"/>
                <w:sz w:val="20"/>
                <w:szCs w:val="20"/>
              </w:rPr>
            </w:pPr>
          </w:p>
        </w:tc>
        <w:tc>
          <w:tcPr>
            <w:tcW w:w="992" w:type="dxa"/>
          </w:tcPr>
          <w:p w14:paraId="60782AF3" w14:textId="77777777" w:rsidR="00776D23" w:rsidRPr="00B04722" w:rsidRDefault="00776D23" w:rsidP="00776D23">
            <w:pPr>
              <w:rPr>
                <w:rFonts w:asciiTheme="minorHAnsi" w:hAnsiTheme="minorHAnsi" w:cstheme="minorHAnsi"/>
                <w:sz w:val="20"/>
                <w:szCs w:val="20"/>
                <w:highlight w:val="yellow"/>
              </w:rPr>
            </w:pPr>
          </w:p>
        </w:tc>
        <w:tc>
          <w:tcPr>
            <w:tcW w:w="3119" w:type="dxa"/>
          </w:tcPr>
          <w:p w14:paraId="043D2CE1"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60782AF5" w14:textId="0ABCB374"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Πρακτικά αξιολόγησης</w:t>
            </w:r>
          </w:p>
          <w:p w14:paraId="26E0A760" w14:textId="55782102"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Διακήρυξη </w:t>
            </w:r>
          </w:p>
          <w:p w14:paraId="7C973638" w14:textId="77777777" w:rsidR="00776D23" w:rsidRPr="00B04722" w:rsidRDefault="00776D23" w:rsidP="00776D23">
            <w:pPr>
              <w:rPr>
                <w:rFonts w:asciiTheme="minorHAnsi" w:hAnsiTheme="minorHAnsi" w:cstheme="minorHAnsi"/>
                <w:sz w:val="20"/>
                <w:szCs w:val="20"/>
              </w:rPr>
            </w:pPr>
          </w:p>
          <w:p w14:paraId="6F88F230" w14:textId="7DD2DA8A"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Οι ελάχιστες προθεσμίες ανά στάδιο προκύπτουν συνδυαστικά με τις προθεσμίες για την άσκηση προσφυγών κατά πράξεων ή παραλείψεων της Αναθέτουσας </w:t>
            </w:r>
            <w:r w:rsidRPr="00B04722">
              <w:rPr>
                <w:rFonts w:asciiTheme="minorHAnsi" w:hAnsiTheme="minorHAnsi" w:cstheme="minorHAnsi"/>
                <w:sz w:val="20"/>
                <w:szCs w:val="20"/>
              </w:rPr>
              <w:lastRenderedPageBreak/>
              <w:t>Αρχής/Αναθέτοντος Φορέα και είναι οι εξής:</w:t>
            </w:r>
          </w:p>
          <w:p w14:paraId="71C65C3A"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1. Για προσφυγή κατά πράξης της αναθέτουσας αρχής/Αναθέτοντος Φορέα:</w:t>
            </w:r>
          </w:p>
          <w:p w14:paraId="61CD0D76"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128A5364"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5FADEFE7"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(γ) δέκα (10) ημέρες από την πλήρη, πραγματική ή </w:t>
            </w:r>
            <w:proofErr w:type="spellStart"/>
            <w:r w:rsidRPr="00B04722">
              <w:rPr>
                <w:rFonts w:asciiTheme="minorHAnsi" w:hAnsiTheme="minorHAnsi" w:cstheme="minorHAnsi"/>
                <w:sz w:val="20"/>
                <w:szCs w:val="20"/>
              </w:rPr>
              <w:t>τεκμαιρόμενη</w:t>
            </w:r>
            <w:proofErr w:type="spellEnd"/>
            <w:r w:rsidRPr="00B04722">
              <w:rPr>
                <w:rFonts w:asciiTheme="minorHAnsi" w:hAnsiTheme="minorHAnsi" w:cstheme="minorHAnsi"/>
                <w:sz w:val="20"/>
                <w:szCs w:val="20"/>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2ED9632F"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60782AF6" w14:textId="64BEDBFC"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lastRenderedPageBreak/>
              <w:t>Επομένως τα τυχόν στάδια της αξιολόγησης και κατακύρωσης του διαγωνισμού θα πρέπει να τηρούν τις ανωτέρω κατ’ ελάχιστον προθεσμίες.</w:t>
            </w:r>
          </w:p>
        </w:tc>
        <w:tc>
          <w:tcPr>
            <w:tcW w:w="1701" w:type="dxa"/>
          </w:tcPr>
          <w:p w14:paraId="60782AF9" w14:textId="28CFDE99" w:rsidR="00776D23" w:rsidRPr="00B04722" w:rsidRDefault="00776D23" w:rsidP="00776D23">
            <w:pPr>
              <w:ind w:left="176"/>
              <w:rPr>
                <w:rFonts w:asciiTheme="minorHAnsi" w:eastAsia="Arial Unicode MS" w:hAnsiTheme="minorHAnsi" w:cstheme="minorHAnsi"/>
                <w:bCs/>
                <w:sz w:val="20"/>
                <w:szCs w:val="20"/>
              </w:rPr>
            </w:pPr>
            <w:proofErr w:type="spellStart"/>
            <w:r w:rsidRPr="00B04722">
              <w:rPr>
                <w:rFonts w:asciiTheme="minorHAnsi" w:eastAsia="Arial Unicode MS" w:hAnsiTheme="minorHAnsi" w:cstheme="minorHAnsi"/>
                <w:bCs/>
                <w:iCs/>
                <w:sz w:val="20"/>
                <w:szCs w:val="20"/>
              </w:rPr>
              <w:lastRenderedPageBreak/>
              <w:t>Άρ</w:t>
            </w:r>
            <w:proofErr w:type="spellEnd"/>
            <w:r w:rsidRPr="00B04722">
              <w:rPr>
                <w:rFonts w:asciiTheme="minorHAnsi" w:eastAsia="Arial Unicode MS" w:hAnsiTheme="minorHAnsi" w:cstheme="minorHAnsi"/>
                <w:bCs/>
                <w:iCs/>
                <w:sz w:val="20"/>
                <w:szCs w:val="20"/>
              </w:rPr>
              <w:t xml:space="preserve">. 345 </w:t>
            </w:r>
            <w:proofErr w:type="spellStart"/>
            <w:r w:rsidRPr="00B04722">
              <w:rPr>
                <w:rFonts w:asciiTheme="minorHAnsi" w:eastAsia="Arial Unicode MS" w:hAnsiTheme="minorHAnsi" w:cstheme="minorHAnsi"/>
                <w:bCs/>
                <w:iCs/>
                <w:sz w:val="20"/>
                <w:szCs w:val="20"/>
              </w:rPr>
              <w:t>επ</w:t>
            </w:r>
            <w:proofErr w:type="spellEnd"/>
            <w:r w:rsidRPr="00B04722">
              <w:rPr>
                <w:rFonts w:asciiTheme="minorHAnsi" w:eastAsia="Arial Unicode MS" w:hAnsiTheme="minorHAnsi" w:cstheme="minorHAnsi"/>
                <w:bCs/>
                <w:iCs/>
                <w:sz w:val="20"/>
                <w:szCs w:val="20"/>
              </w:rPr>
              <w:t xml:space="preserve">. (ειδικότερα </w:t>
            </w:r>
            <w:proofErr w:type="spellStart"/>
            <w:r w:rsidRPr="00B04722">
              <w:rPr>
                <w:rFonts w:asciiTheme="minorHAnsi" w:eastAsia="Arial Unicode MS" w:hAnsiTheme="minorHAnsi" w:cstheme="minorHAnsi"/>
                <w:bCs/>
                <w:iCs/>
                <w:sz w:val="20"/>
                <w:szCs w:val="20"/>
              </w:rPr>
              <w:t>άρ</w:t>
            </w:r>
            <w:proofErr w:type="spellEnd"/>
            <w:r w:rsidRPr="00B04722">
              <w:rPr>
                <w:rFonts w:asciiTheme="minorHAnsi" w:eastAsia="Arial Unicode MS" w:hAnsiTheme="minorHAnsi" w:cstheme="minorHAnsi"/>
                <w:bCs/>
                <w:iCs/>
                <w:sz w:val="20"/>
                <w:szCs w:val="20"/>
              </w:rPr>
              <w:t xml:space="preserve">. 361, 364)  </w:t>
            </w:r>
            <w:proofErr w:type="spellStart"/>
            <w:r w:rsidRPr="00B04722">
              <w:rPr>
                <w:rFonts w:asciiTheme="minorHAnsi" w:eastAsia="Arial Unicode MS" w:hAnsiTheme="minorHAnsi" w:cstheme="minorHAnsi"/>
                <w:bCs/>
                <w:iCs/>
                <w:sz w:val="20"/>
                <w:szCs w:val="20"/>
              </w:rPr>
              <w:t>άρ</w:t>
            </w:r>
            <w:proofErr w:type="spellEnd"/>
            <w:r w:rsidRPr="00B04722">
              <w:rPr>
                <w:rFonts w:asciiTheme="minorHAnsi" w:eastAsia="Arial Unicode MS" w:hAnsiTheme="minorHAnsi" w:cstheme="minorHAnsi"/>
                <w:bCs/>
                <w:iCs/>
                <w:sz w:val="20"/>
                <w:szCs w:val="20"/>
              </w:rPr>
              <w:t>. 379 παρ. 7 Ν. 4412/2016</w:t>
            </w:r>
          </w:p>
        </w:tc>
        <w:tc>
          <w:tcPr>
            <w:tcW w:w="2988" w:type="dxa"/>
          </w:tcPr>
          <w:p w14:paraId="1FE2F60C" w14:textId="77777777" w:rsidR="00776D23" w:rsidRPr="00B04722" w:rsidRDefault="00776D23" w:rsidP="00776D23">
            <w:pPr>
              <w:ind w:left="176"/>
              <w:rPr>
                <w:rFonts w:asciiTheme="minorHAnsi" w:eastAsia="Arial Unicode MS" w:hAnsiTheme="minorHAnsi" w:cstheme="minorHAnsi"/>
                <w:bCs/>
                <w:iCs/>
                <w:sz w:val="20"/>
                <w:szCs w:val="20"/>
              </w:rPr>
            </w:pPr>
          </w:p>
        </w:tc>
      </w:tr>
      <w:tr w:rsidR="00776D23" w:rsidRPr="00B04722" w14:paraId="60782B06" w14:textId="43E14386" w:rsidTr="2FA5AAC1">
        <w:trPr>
          <w:trHeight w:val="855"/>
          <w:jc w:val="center"/>
        </w:trPr>
        <w:tc>
          <w:tcPr>
            <w:tcW w:w="704" w:type="dxa"/>
            <w:tcBorders>
              <w:bottom w:val="single" w:sz="4" w:space="0" w:color="auto"/>
            </w:tcBorders>
          </w:tcPr>
          <w:p w14:paraId="60782AFB" w14:textId="00794106" w:rsidR="00776D23" w:rsidRPr="00B04722" w:rsidRDefault="00776D23" w:rsidP="00776D23">
            <w:pPr>
              <w:jc w:val="center"/>
              <w:rPr>
                <w:rFonts w:asciiTheme="minorHAnsi" w:hAnsiTheme="minorHAnsi" w:cstheme="minorHAnsi"/>
                <w:sz w:val="20"/>
                <w:szCs w:val="20"/>
              </w:rPr>
            </w:pPr>
            <w:r w:rsidRPr="00B04722">
              <w:rPr>
                <w:rFonts w:asciiTheme="minorHAnsi" w:hAnsiTheme="minorHAnsi" w:cstheme="minorHAnsi"/>
                <w:sz w:val="20"/>
                <w:szCs w:val="20"/>
              </w:rPr>
              <w:lastRenderedPageBreak/>
              <w:t>18.</w:t>
            </w:r>
          </w:p>
        </w:tc>
        <w:tc>
          <w:tcPr>
            <w:tcW w:w="4394" w:type="dxa"/>
            <w:tcBorders>
              <w:bottom w:val="single" w:sz="4" w:space="0" w:color="auto"/>
            </w:tcBorders>
          </w:tcPr>
          <w:p w14:paraId="60782AFC" w14:textId="77777777" w:rsidR="00776D23" w:rsidRPr="00B04722" w:rsidRDefault="00776D23" w:rsidP="00776D23">
            <w:pPr>
              <w:jc w:val="both"/>
              <w:rPr>
                <w:rFonts w:asciiTheme="minorHAnsi" w:hAnsiTheme="minorHAnsi" w:cstheme="minorHAnsi"/>
                <w:sz w:val="20"/>
                <w:szCs w:val="20"/>
              </w:rPr>
            </w:pPr>
            <w:r w:rsidRPr="00B04722">
              <w:rPr>
                <w:rFonts w:asciiTheme="minorHAnsi" w:hAnsiTheme="minorHAnsi" w:cstheme="minorHAnsi"/>
                <w:sz w:val="20"/>
                <w:szCs w:val="20"/>
              </w:rPr>
              <w:t>Σε περίπτωση άσκησης προσφυγών από τους διαγωνιζομένους ολοκληρώθηκαν όλες οι σχετικές διοικητικές διαδικασίες από τις οποίες εξαρτάται η σύναψη της σύμβασης;</w:t>
            </w:r>
          </w:p>
        </w:tc>
        <w:tc>
          <w:tcPr>
            <w:tcW w:w="709" w:type="dxa"/>
            <w:tcBorders>
              <w:bottom w:val="single" w:sz="4" w:space="0" w:color="auto"/>
            </w:tcBorders>
          </w:tcPr>
          <w:p w14:paraId="60782AFE" w14:textId="77777777" w:rsidR="00776D23" w:rsidRPr="00B04722" w:rsidRDefault="00776D23" w:rsidP="00776D23">
            <w:pPr>
              <w:rPr>
                <w:rFonts w:asciiTheme="minorHAnsi" w:hAnsiTheme="minorHAnsi" w:cstheme="minorHAnsi"/>
                <w:sz w:val="20"/>
                <w:szCs w:val="20"/>
              </w:rPr>
            </w:pPr>
          </w:p>
        </w:tc>
        <w:tc>
          <w:tcPr>
            <w:tcW w:w="709" w:type="dxa"/>
            <w:tcBorders>
              <w:bottom w:val="single" w:sz="4" w:space="0" w:color="auto"/>
            </w:tcBorders>
          </w:tcPr>
          <w:p w14:paraId="60782AFF" w14:textId="77777777" w:rsidR="00776D23" w:rsidRPr="00B04722" w:rsidRDefault="00776D23" w:rsidP="00776D23">
            <w:pPr>
              <w:rPr>
                <w:rFonts w:asciiTheme="minorHAnsi" w:hAnsiTheme="minorHAnsi" w:cstheme="minorHAnsi"/>
                <w:sz w:val="20"/>
                <w:szCs w:val="20"/>
              </w:rPr>
            </w:pPr>
          </w:p>
        </w:tc>
        <w:tc>
          <w:tcPr>
            <w:tcW w:w="992" w:type="dxa"/>
            <w:tcBorders>
              <w:bottom w:val="single" w:sz="4" w:space="0" w:color="auto"/>
            </w:tcBorders>
          </w:tcPr>
          <w:p w14:paraId="60782B00" w14:textId="77777777" w:rsidR="00776D23" w:rsidRPr="00B04722" w:rsidRDefault="00776D23" w:rsidP="00776D23">
            <w:pPr>
              <w:rPr>
                <w:rFonts w:asciiTheme="minorHAnsi" w:hAnsiTheme="minorHAnsi" w:cstheme="minorHAnsi"/>
                <w:sz w:val="20"/>
                <w:szCs w:val="20"/>
              </w:rPr>
            </w:pPr>
          </w:p>
        </w:tc>
        <w:tc>
          <w:tcPr>
            <w:tcW w:w="3119" w:type="dxa"/>
            <w:tcBorders>
              <w:bottom w:val="single" w:sz="4" w:space="0" w:color="auto"/>
            </w:tcBorders>
            <w:vAlign w:val="center"/>
          </w:tcPr>
          <w:p w14:paraId="44A6B2BA"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Προσφυγές διαγωνιζομένων</w:t>
            </w:r>
          </w:p>
          <w:p w14:paraId="03F8D003"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αρμοδίων αρχών (Αρχή Εξέτασης Προδικαστικών Προσφυγών, Διοικητικό Εφετείο, </w:t>
            </w:r>
            <w:proofErr w:type="spellStart"/>
            <w:r w:rsidRPr="00B04722">
              <w:rPr>
                <w:rFonts w:asciiTheme="minorHAnsi" w:hAnsiTheme="minorHAnsi" w:cstheme="minorHAnsi"/>
                <w:sz w:val="20"/>
                <w:szCs w:val="20"/>
              </w:rPr>
              <w:t>ΣτΕ</w:t>
            </w:r>
            <w:proofErr w:type="spellEnd"/>
            <w:r w:rsidRPr="00B04722">
              <w:rPr>
                <w:rFonts w:asciiTheme="minorHAnsi" w:hAnsiTheme="minorHAnsi" w:cstheme="minorHAnsi"/>
                <w:sz w:val="20"/>
                <w:szCs w:val="20"/>
              </w:rPr>
              <w:t xml:space="preserve"> </w:t>
            </w:r>
            <w:proofErr w:type="spellStart"/>
            <w:r w:rsidRPr="00B04722">
              <w:rPr>
                <w:rFonts w:asciiTheme="minorHAnsi" w:hAnsiTheme="minorHAnsi" w:cstheme="minorHAnsi"/>
                <w:sz w:val="20"/>
                <w:szCs w:val="20"/>
              </w:rPr>
              <w:t>κλπ</w:t>
            </w:r>
            <w:proofErr w:type="spellEnd"/>
            <w:r w:rsidRPr="00B04722">
              <w:rPr>
                <w:rFonts w:asciiTheme="minorHAnsi" w:hAnsiTheme="minorHAnsi" w:cstheme="minorHAnsi"/>
                <w:sz w:val="20"/>
                <w:szCs w:val="20"/>
              </w:rPr>
              <w:t xml:space="preserve">) </w:t>
            </w:r>
          </w:p>
          <w:p w14:paraId="628149F5" w14:textId="77777777" w:rsidR="00776D23" w:rsidRPr="00B04722" w:rsidRDefault="00776D23" w:rsidP="00776D23">
            <w:pPr>
              <w:rPr>
                <w:rFonts w:asciiTheme="minorHAnsi" w:hAnsiTheme="minorHAnsi" w:cstheme="minorHAnsi"/>
                <w:sz w:val="20"/>
                <w:szCs w:val="20"/>
              </w:rPr>
            </w:pPr>
          </w:p>
          <w:p w14:paraId="60782B03" w14:textId="7C704EA8"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Αρχή/Αναθέτων Φορέας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ή/και ακύρωσης της απόφασης επί της προσφυγής. Οφείλει επίσης να αναμένει την απόφαση επί της αίτησης αναστολής. Με την ολοκλήρωση όλων των ανωτέρω </w:t>
            </w:r>
            <w:r w:rsidRPr="00B04722">
              <w:rPr>
                <w:rFonts w:asciiTheme="minorHAnsi" w:hAnsiTheme="minorHAnsi" w:cstheme="minorHAnsi"/>
                <w:sz w:val="20"/>
                <w:szCs w:val="20"/>
              </w:rPr>
              <w:lastRenderedPageBreak/>
              <w:t>κατά περίπτωση διαδικασιών που δύναται να λάβουν χώρα, η Αναθέτουσα Αρχή/Αναθέτων Φορέας δύναται να προχωρήσει στην σύναψη και υπογραφή της σύμβασης.</w:t>
            </w:r>
          </w:p>
        </w:tc>
        <w:tc>
          <w:tcPr>
            <w:tcW w:w="1701" w:type="dxa"/>
            <w:tcBorders>
              <w:bottom w:val="single" w:sz="4" w:space="0" w:color="auto"/>
            </w:tcBorders>
          </w:tcPr>
          <w:p w14:paraId="60782B04" w14:textId="201A124C" w:rsidR="00776D23" w:rsidRPr="00B04722" w:rsidRDefault="00776D23" w:rsidP="00776D23">
            <w:pPr>
              <w:rPr>
                <w:rFonts w:asciiTheme="minorHAnsi" w:eastAsia="Arial Unicode MS" w:hAnsiTheme="minorHAnsi" w:cstheme="minorHAnsi"/>
                <w:bCs/>
                <w:sz w:val="20"/>
                <w:szCs w:val="20"/>
              </w:rPr>
            </w:pPr>
            <w:proofErr w:type="spellStart"/>
            <w:r w:rsidRPr="00B04722">
              <w:rPr>
                <w:rFonts w:asciiTheme="minorHAnsi" w:eastAsia="Arial Unicode MS" w:hAnsiTheme="minorHAnsi" w:cstheme="minorHAnsi"/>
                <w:bCs/>
                <w:sz w:val="20"/>
                <w:szCs w:val="20"/>
              </w:rPr>
              <w:lastRenderedPageBreak/>
              <w:t>Άρ</w:t>
            </w:r>
            <w:proofErr w:type="spellEnd"/>
            <w:r w:rsidRPr="00B04722">
              <w:rPr>
                <w:rFonts w:asciiTheme="minorHAnsi" w:eastAsia="Arial Unicode MS" w:hAnsiTheme="minorHAnsi" w:cstheme="minorHAnsi"/>
                <w:bCs/>
                <w:sz w:val="20"/>
                <w:szCs w:val="20"/>
              </w:rPr>
              <w:t>. 364, 366, 372 Ν.4412/2016</w:t>
            </w:r>
          </w:p>
          <w:p w14:paraId="60782B05" w14:textId="77777777" w:rsidR="00776D23" w:rsidRPr="00B04722" w:rsidRDefault="00776D23" w:rsidP="00776D23">
            <w:pPr>
              <w:rPr>
                <w:rFonts w:asciiTheme="minorHAnsi" w:hAnsiTheme="minorHAnsi" w:cstheme="minorHAnsi"/>
                <w:sz w:val="20"/>
                <w:szCs w:val="20"/>
              </w:rPr>
            </w:pPr>
          </w:p>
        </w:tc>
        <w:tc>
          <w:tcPr>
            <w:tcW w:w="2988" w:type="dxa"/>
            <w:tcBorders>
              <w:bottom w:val="single" w:sz="4" w:space="0" w:color="auto"/>
            </w:tcBorders>
          </w:tcPr>
          <w:p w14:paraId="33E848E4" w14:textId="77777777" w:rsidR="00776D23" w:rsidRPr="00B04722" w:rsidRDefault="00776D23" w:rsidP="00776D23">
            <w:pPr>
              <w:rPr>
                <w:rFonts w:asciiTheme="minorHAnsi" w:eastAsia="Arial Unicode MS" w:hAnsiTheme="minorHAnsi" w:cstheme="minorHAnsi"/>
                <w:bCs/>
                <w:sz w:val="20"/>
                <w:szCs w:val="20"/>
              </w:rPr>
            </w:pPr>
          </w:p>
        </w:tc>
      </w:tr>
      <w:tr w:rsidR="00776D23" w:rsidRPr="00B04722" w14:paraId="6ADC4485" w14:textId="6D0F9878" w:rsidTr="2FA5AAC1">
        <w:trPr>
          <w:trHeight w:val="483"/>
          <w:jc w:val="center"/>
        </w:trPr>
        <w:tc>
          <w:tcPr>
            <w:tcW w:w="12328" w:type="dxa"/>
            <w:gridSpan w:val="7"/>
            <w:shd w:val="clear" w:color="auto" w:fill="DBE5F1" w:themeFill="accent1" w:themeFillTint="33"/>
          </w:tcPr>
          <w:p w14:paraId="623A1FA1" w14:textId="46B94638" w:rsidR="00776D23" w:rsidRPr="00B04722" w:rsidRDefault="00776D23" w:rsidP="00776D23">
            <w:pPr>
              <w:rPr>
                <w:rFonts w:asciiTheme="minorHAnsi" w:eastAsia="Arial Unicode MS" w:hAnsiTheme="minorHAnsi" w:cstheme="minorHAnsi"/>
                <w:bCs/>
                <w:sz w:val="20"/>
                <w:szCs w:val="20"/>
              </w:rPr>
            </w:pPr>
            <w:r w:rsidRPr="00B04722">
              <w:rPr>
                <w:rFonts w:asciiTheme="minorHAnsi" w:hAnsiTheme="minorHAnsi" w:cstheme="minorHAnsi"/>
                <w:b/>
                <w:sz w:val="20"/>
                <w:szCs w:val="20"/>
                <w:lang w:val="en-US"/>
              </w:rPr>
              <w:t>IV</w:t>
            </w:r>
            <w:r w:rsidRPr="00B04722">
              <w:rPr>
                <w:rFonts w:asciiTheme="minorHAnsi" w:hAnsiTheme="minorHAnsi" w:cstheme="minorHAnsi"/>
                <w:b/>
                <w:sz w:val="20"/>
                <w:szCs w:val="20"/>
              </w:rPr>
              <w:t>. ΔΙΑΔΙΚΑΣΤΙΚΕΣ ΠΡΟΫΠΟΘΕΣΕΙΣ</w:t>
            </w:r>
          </w:p>
        </w:tc>
        <w:tc>
          <w:tcPr>
            <w:tcW w:w="2988" w:type="dxa"/>
            <w:shd w:val="clear" w:color="auto" w:fill="DBE5F1" w:themeFill="accent1" w:themeFillTint="33"/>
          </w:tcPr>
          <w:p w14:paraId="0A592EB4" w14:textId="77777777" w:rsidR="00776D23" w:rsidRPr="00B04722" w:rsidRDefault="00776D23" w:rsidP="00776D23">
            <w:pPr>
              <w:jc w:val="center"/>
              <w:rPr>
                <w:rFonts w:asciiTheme="minorHAnsi" w:hAnsiTheme="minorHAnsi" w:cstheme="minorHAnsi"/>
                <w:b/>
                <w:sz w:val="20"/>
                <w:szCs w:val="20"/>
                <w:lang w:val="en-US"/>
              </w:rPr>
            </w:pPr>
          </w:p>
        </w:tc>
      </w:tr>
      <w:tr w:rsidR="00776D23" w:rsidRPr="00B04722" w14:paraId="60782B10" w14:textId="0987BAB1" w:rsidTr="2FA5AAC1">
        <w:trPr>
          <w:trHeight w:val="991"/>
          <w:jc w:val="center"/>
        </w:trPr>
        <w:tc>
          <w:tcPr>
            <w:tcW w:w="704" w:type="dxa"/>
          </w:tcPr>
          <w:p w14:paraId="60782B07" w14:textId="53DE80A8" w:rsidR="00776D23" w:rsidRPr="00B04722" w:rsidRDefault="00776D23" w:rsidP="00776D23">
            <w:pPr>
              <w:jc w:val="center"/>
              <w:rPr>
                <w:rFonts w:asciiTheme="minorHAnsi" w:hAnsiTheme="minorHAnsi" w:cstheme="minorHAnsi"/>
                <w:sz w:val="20"/>
                <w:szCs w:val="20"/>
              </w:rPr>
            </w:pPr>
            <w:r w:rsidRPr="00B04722">
              <w:rPr>
                <w:rFonts w:asciiTheme="minorHAnsi" w:hAnsiTheme="minorHAnsi" w:cstheme="minorHAnsi"/>
                <w:sz w:val="20"/>
                <w:szCs w:val="20"/>
              </w:rPr>
              <w:t>19.</w:t>
            </w:r>
          </w:p>
        </w:tc>
        <w:tc>
          <w:tcPr>
            <w:tcW w:w="4394" w:type="dxa"/>
          </w:tcPr>
          <w:p w14:paraId="60782B08" w14:textId="253348C4" w:rsidR="00776D23" w:rsidRPr="00B04722" w:rsidRDefault="00776D23" w:rsidP="00776D23">
            <w:pPr>
              <w:jc w:val="both"/>
              <w:rPr>
                <w:rFonts w:asciiTheme="minorHAnsi" w:hAnsiTheme="minorHAnsi" w:cstheme="minorHAnsi"/>
                <w:sz w:val="20"/>
                <w:szCs w:val="20"/>
              </w:rPr>
            </w:pPr>
            <w:r w:rsidRPr="00B04722">
              <w:rPr>
                <w:rFonts w:asciiTheme="minorHAnsi" w:hAnsiTheme="minorHAnsi" w:cstheme="minorHAnsi"/>
                <w:sz w:val="20"/>
                <w:szCs w:val="20"/>
              </w:rPr>
              <w:t xml:space="preserve">Εγκρίθηκαν από τα αρμόδια όργανα της Αναθέτουσας Αρχής/Αναθέτοντος Φορέα οι εισηγήσεις των επιτροπών σε όλα τα στάδια της διαγωνιστικής διαδικασίας όπως καθορίζεται στη διακήρυξη; </w:t>
            </w:r>
          </w:p>
        </w:tc>
        <w:tc>
          <w:tcPr>
            <w:tcW w:w="709" w:type="dxa"/>
          </w:tcPr>
          <w:p w14:paraId="60782B0A" w14:textId="77777777" w:rsidR="00776D23" w:rsidRPr="00B04722" w:rsidRDefault="00776D23" w:rsidP="00776D23">
            <w:pPr>
              <w:rPr>
                <w:rFonts w:asciiTheme="minorHAnsi" w:hAnsiTheme="minorHAnsi" w:cstheme="minorHAnsi"/>
                <w:sz w:val="20"/>
                <w:szCs w:val="20"/>
              </w:rPr>
            </w:pPr>
          </w:p>
        </w:tc>
        <w:tc>
          <w:tcPr>
            <w:tcW w:w="709" w:type="dxa"/>
          </w:tcPr>
          <w:p w14:paraId="60782B0B" w14:textId="77777777" w:rsidR="00776D23" w:rsidRPr="00B04722" w:rsidRDefault="00776D23" w:rsidP="00776D23">
            <w:pPr>
              <w:rPr>
                <w:rFonts w:asciiTheme="minorHAnsi" w:hAnsiTheme="minorHAnsi" w:cstheme="minorHAnsi"/>
                <w:sz w:val="20"/>
                <w:szCs w:val="20"/>
              </w:rPr>
            </w:pPr>
          </w:p>
        </w:tc>
        <w:tc>
          <w:tcPr>
            <w:tcW w:w="992" w:type="dxa"/>
          </w:tcPr>
          <w:p w14:paraId="60782B0C" w14:textId="77777777" w:rsidR="00776D23" w:rsidRPr="00B04722" w:rsidRDefault="00776D23" w:rsidP="00776D23">
            <w:pPr>
              <w:rPr>
                <w:rFonts w:asciiTheme="minorHAnsi" w:hAnsiTheme="minorHAnsi" w:cstheme="minorHAnsi"/>
                <w:sz w:val="20"/>
                <w:szCs w:val="20"/>
              </w:rPr>
            </w:pPr>
          </w:p>
        </w:tc>
        <w:tc>
          <w:tcPr>
            <w:tcW w:w="3119" w:type="dxa"/>
          </w:tcPr>
          <w:p w14:paraId="60782B0D"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Διακήρυξη</w:t>
            </w:r>
          </w:p>
          <w:p w14:paraId="0ED2CEC8"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46FC00CA" w14:textId="77777777" w:rsidR="00776D23" w:rsidRPr="00B04722" w:rsidRDefault="00776D23" w:rsidP="00776D23">
            <w:pPr>
              <w:rPr>
                <w:rFonts w:asciiTheme="minorHAnsi" w:hAnsiTheme="minorHAnsi" w:cstheme="minorHAnsi"/>
                <w:sz w:val="20"/>
                <w:szCs w:val="20"/>
              </w:rPr>
            </w:pPr>
          </w:p>
          <w:p w14:paraId="60782B0E" w14:textId="48538401"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Προκειμένου να ασκηθούν τα έννομα δικαιώματα των οικονομικών φορέων κατά πράξεων ή παραλείψεων της Αναθέτουσας Αρχής/Αναθέτοντος Φορέα, απαιτείται η Αναθέτουσα Αρχή/Αναθέτων Φορέας να εγκρίνει τα πρακτικά των επιτροπών σε κάθε στάδιο και όπως αυτά περιγράφονται στα αντίστοιχα άρθρα της διακήρυξης ώστε η βούληση της να αποκτήσει </w:t>
            </w:r>
            <w:proofErr w:type="spellStart"/>
            <w:r w:rsidRPr="00B04722">
              <w:rPr>
                <w:rFonts w:asciiTheme="minorHAnsi" w:hAnsiTheme="minorHAnsi" w:cstheme="minorHAnsi"/>
                <w:sz w:val="20"/>
                <w:szCs w:val="20"/>
              </w:rPr>
              <w:t>εκτελεστότητα</w:t>
            </w:r>
            <w:proofErr w:type="spellEnd"/>
            <w:r w:rsidRPr="00B04722">
              <w:rPr>
                <w:rFonts w:asciiTheme="minorHAnsi" w:hAnsiTheme="minorHAnsi" w:cstheme="minorHAnsi"/>
                <w:sz w:val="20"/>
                <w:szCs w:val="20"/>
              </w:rPr>
              <w:t>, δηλαδή να αποφαίνεται κατά τρόπο οριστικό με διοικητικές εκτελεστές πράξεις (αποφάσεις της).</w:t>
            </w:r>
          </w:p>
        </w:tc>
        <w:tc>
          <w:tcPr>
            <w:tcW w:w="1701" w:type="dxa"/>
          </w:tcPr>
          <w:p w14:paraId="0E36F5AA" w14:textId="27F01D00" w:rsidR="00776D23" w:rsidRPr="00B04722" w:rsidRDefault="00776D23" w:rsidP="00776D23">
            <w:pPr>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xml:space="preserve">. 99, 100 παρ. 4, 103 παρ.6, 105 παρ. 1 σε συνδυασμό με το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360 Ν.4412/2016</w:t>
            </w:r>
          </w:p>
          <w:p w14:paraId="60782B0F" w14:textId="6D7B2730" w:rsidR="00776D23" w:rsidRPr="00B04722" w:rsidRDefault="00776D23" w:rsidP="00776D23">
            <w:pPr>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315, 316 Ν. 4412/2016</w:t>
            </w:r>
          </w:p>
        </w:tc>
        <w:tc>
          <w:tcPr>
            <w:tcW w:w="2988" w:type="dxa"/>
          </w:tcPr>
          <w:p w14:paraId="3711C75B" w14:textId="77777777" w:rsidR="00776D23" w:rsidRPr="00B04722" w:rsidRDefault="00776D23" w:rsidP="00776D23">
            <w:pPr>
              <w:rPr>
                <w:rFonts w:asciiTheme="minorHAnsi" w:hAnsiTheme="minorHAnsi" w:cstheme="minorHAnsi"/>
                <w:sz w:val="20"/>
                <w:szCs w:val="20"/>
              </w:rPr>
            </w:pPr>
          </w:p>
        </w:tc>
      </w:tr>
      <w:tr w:rsidR="00776D23" w:rsidRPr="00B04722" w14:paraId="431379DA" w14:textId="57283286" w:rsidTr="2FA5AAC1">
        <w:trPr>
          <w:trHeight w:val="991"/>
          <w:jc w:val="center"/>
        </w:trPr>
        <w:tc>
          <w:tcPr>
            <w:tcW w:w="704" w:type="dxa"/>
          </w:tcPr>
          <w:p w14:paraId="00EBF78E" w14:textId="2D313592" w:rsidR="00776D23" w:rsidRPr="00B04722" w:rsidRDefault="00776D23" w:rsidP="00776D23">
            <w:pPr>
              <w:jc w:val="center"/>
              <w:rPr>
                <w:rFonts w:asciiTheme="minorHAnsi" w:hAnsiTheme="minorHAnsi" w:cstheme="minorHAnsi"/>
                <w:sz w:val="20"/>
                <w:szCs w:val="20"/>
              </w:rPr>
            </w:pPr>
            <w:r w:rsidRPr="00B04722">
              <w:rPr>
                <w:rFonts w:asciiTheme="minorHAnsi" w:hAnsiTheme="minorHAnsi" w:cstheme="minorHAnsi"/>
                <w:sz w:val="20"/>
                <w:szCs w:val="20"/>
              </w:rPr>
              <w:t>20.</w:t>
            </w:r>
          </w:p>
        </w:tc>
        <w:tc>
          <w:tcPr>
            <w:tcW w:w="4394" w:type="dxa"/>
          </w:tcPr>
          <w:p w14:paraId="7784BA68" w14:textId="0AF94996" w:rsidR="00776D23" w:rsidRPr="00B04722" w:rsidRDefault="00776D23" w:rsidP="00776D23">
            <w:pPr>
              <w:jc w:val="both"/>
              <w:rPr>
                <w:rFonts w:asciiTheme="minorHAnsi" w:hAnsiTheme="minorHAnsi" w:cstheme="minorHAnsi"/>
                <w:sz w:val="20"/>
                <w:szCs w:val="20"/>
              </w:rPr>
            </w:pPr>
            <w:r w:rsidRPr="00B04722">
              <w:rPr>
                <w:rFonts w:asciiTheme="minorHAnsi" w:hAnsiTheme="minorHAnsi" w:cstheme="minorHAnsi"/>
                <w:sz w:val="20"/>
                <w:szCs w:val="20"/>
              </w:rPr>
              <w:t xml:space="preserve">Οι διευκρινήσεις που δόθηκαν επί </w:t>
            </w:r>
            <w:r w:rsidR="00FE4570">
              <w:rPr>
                <w:rFonts w:asciiTheme="minorHAnsi" w:hAnsiTheme="minorHAnsi" w:cstheme="minorHAnsi"/>
                <w:sz w:val="20"/>
                <w:szCs w:val="20"/>
              </w:rPr>
              <w:t>της</w:t>
            </w:r>
            <w:r w:rsidR="00FE4570" w:rsidRPr="009A0FDB">
              <w:rPr>
                <w:rFonts w:asciiTheme="minorHAnsi" w:hAnsiTheme="minorHAnsi" w:cstheme="minorHAnsi"/>
                <w:sz w:val="20"/>
                <w:szCs w:val="20"/>
              </w:rPr>
              <w:t xml:space="preserve"> </w:t>
            </w:r>
            <w:r w:rsidRPr="00B04722">
              <w:rPr>
                <w:rFonts w:asciiTheme="minorHAnsi" w:hAnsiTheme="minorHAnsi" w:cstheme="minorHAnsi"/>
                <w:sz w:val="20"/>
                <w:szCs w:val="20"/>
              </w:rPr>
              <w:t>διακήρυξης διασφαλίζεται ότι δεν τροποποιούν ουσιωδώς τους όρους της διακήρυξης αλλά απλά αποτελούν διευκρινήσεις ασαφών όρων;</w:t>
            </w:r>
          </w:p>
        </w:tc>
        <w:tc>
          <w:tcPr>
            <w:tcW w:w="709" w:type="dxa"/>
          </w:tcPr>
          <w:p w14:paraId="495558A2" w14:textId="77777777" w:rsidR="00776D23" w:rsidRPr="00B04722" w:rsidRDefault="00776D23" w:rsidP="00776D23">
            <w:pPr>
              <w:rPr>
                <w:rFonts w:asciiTheme="minorHAnsi" w:hAnsiTheme="minorHAnsi" w:cstheme="minorHAnsi"/>
                <w:sz w:val="20"/>
                <w:szCs w:val="20"/>
              </w:rPr>
            </w:pPr>
          </w:p>
        </w:tc>
        <w:tc>
          <w:tcPr>
            <w:tcW w:w="709" w:type="dxa"/>
          </w:tcPr>
          <w:p w14:paraId="6A3621C1" w14:textId="77777777" w:rsidR="00776D23" w:rsidRPr="00B04722" w:rsidRDefault="00776D23" w:rsidP="00776D23">
            <w:pPr>
              <w:rPr>
                <w:rFonts w:asciiTheme="minorHAnsi" w:hAnsiTheme="minorHAnsi" w:cstheme="minorHAnsi"/>
                <w:sz w:val="20"/>
                <w:szCs w:val="20"/>
              </w:rPr>
            </w:pPr>
          </w:p>
        </w:tc>
        <w:tc>
          <w:tcPr>
            <w:tcW w:w="992" w:type="dxa"/>
          </w:tcPr>
          <w:p w14:paraId="39B9E053" w14:textId="77777777" w:rsidR="00776D23" w:rsidRPr="00B04722" w:rsidRDefault="00776D23" w:rsidP="00776D23">
            <w:pPr>
              <w:rPr>
                <w:rFonts w:asciiTheme="minorHAnsi" w:hAnsiTheme="minorHAnsi" w:cstheme="minorHAnsi"/>
                <w:sz w:val="20"/>
                <w:szCs w:val="20"/>
              </w:rPr>
            </w:pPr>
          </w:p>
        </w:tc>
        <w:tc>
          <w:tcPr>
            <w:tcW w:w="3119" w:type="dxa"/>
          </w:tcPr>
          <w:p w14:paraId="552C0680"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Ερωτήσεις ενδιαφερομένων οικονομικών φορέων και απαντήσεις Αναθέτουσας Αρχής/Αναθέτοντος Φορέα σε σχέση με τη Διακήρυξη </w:t>
            </w:r>
          </w:p>
          <w:p w14:paraId="2ADFA99E" w14:textId="5404BF4E"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lastRenderedPageBreak/>
              <w:t xml:space="preserve">Η Αναθέτουσα Αρχή/Αναθέτων Φορέας οφείλει εντός των </w:t>
            </w:r>
            <w:proofErr w:type="spellStart"/>
            <w:r w:rsidRPr="00B04722">
              <w:rPr>
                <w:rFonts w:asciiTheme="minorHAnsi" w:hAnsiTheme="minorHAnsi" w:cstheme="minorHAnsi"/>
                <w:sz w:val="20"/>
                <w:szCs w:val="20"/>
              </w:rPr>
              <w:t>νομίμων</w:t>
            </w:r>
            <w:proofErr w:type="spellEnd"/>
            <w:r w:rsidRPr="00B04722">
              <w:rPr>
                <w:rFonts w:asciiTheme="minorHAnsi" w:hAnsiTheme="minorHAnsi" w:cstheme="minorHAnsi"/>
                <w:sz w:val="20"/>
                <w:szCs w:val="20"/>
              </w:rPr>
              <w:t xml:space="preserve"> προθεσμιών να παρέχει ισότιμα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και να διευκρινίζει τυχόν ασάφειες που επισημαίνονται στα τεύχη της διακήρυξης.</w:t>
            </w:r>
          </w:p>
        </w:tc>
        <w:tc>
          <w:tcPr>
            <w:tcW w:w="1701" w:type="dxa"/>
          </w:tcPr>
          <w:p w14:paraId="36A560F1" w14:textId="4E992B90" w:rsidR="00776D23" w:rsidRPr="00B04722" w:rsidRDefault="00776D23" w:rsidP="00776D23">
            <w:pPr>
              <w:rPr>
                <w:rFonts w:asciiTheme="minorHAnsi" w:hAnsiTheme="minorHAnsi" w:cstheme="minorHAnsi"/>
                <w:color w:val="000000" w:themeColor="text1"/>
                <w:sz w:val="20"/>
                <w:szCs w:val="20"/>
              </w:rPr>
            </w:pPr>
            <w:proofErr w:type="spellStart"/>
            <w:r w:rsidRPr="00B04722">
              <w:rPr>
                <w:rFonts w:asciiTheme="minorHAnsi" w:hAnsiTheme="minorHAnsi" w:cstheme="minorHAnsi"/>
                <w:color w:val="000000" w:themeColor="text1"/>
                <w:sz w:val="20"/>
                <w:szCs w:val="20"/>
              </w:rPr>
              <w:lastRenderedPageBreak/>
              <w:t>Άρ</w:t>
            </w:r>
            <w:proofErr w:type="spellEnd"/>
            <w:r w:rsidRPr="00B04722">
              <w:rPr>
                <w:rFonts w:asciiTheme="minorHAnsi" w:hAnsiTheme="minorHAnsi" w:cstheme="minorHAnsi"/>
                <w:color w:val="000000" w:themeColor="text1"/>
                <w:sz w:val="20"/>
                <w:szCs w:val="20"/>
              </w:rPr>
              <w:t xml:space="preserve">. 67 παρ. 2 Ν.4412/2014 </w:t>
            </w:r>
          </w:p>
          <w:p w14:paraId="617AE797" w14:textId="0184D8D1" w:rsidR="00776D23" w:rsidRPr="00B04722" w:rsidRDefault="00776D23" w:rsidP="00776D23">
            <w:pPr>
              <w:rPr>
                <w:rFonts w:asciiTheme="minorHAnsi" w:hAnsiTheme="minorHAnsi" w:cstheme="minorHAnsi"/>
                <w:sz w:val="20"/>
                <w:szCs w:val="20"/>
              </w:rPr>
            </w:pPr>
            <w:proofErr w:type="spellStart"/>
            <w:r w:rsidRPr="00B04722">
              <w:rPr>
                <w:rFonts w:asciiTheme="minorHAnsi" w:eastAsia="Arial Unicode MS" w:hAnsiTheme="minorHAnsi" w:cstheme="minorHAnsi"/>
                <w:bCs/>
                <w:sz w:val="20"/>
                <w:szCs w:val="20"/>
              </w:rPr>
              <w:t>Άρ</w:t>
            </w:r>
            <w:proofErr w:type="spellEnd"/>
            <w:r w:rsidRPr="00B04722">
              <w:rPr>
                <w:rFonts w:asciiTheme="minorHAnsi" w:eastAsia="Arial Unicode MS" w:hAnsiTheme="minorHAnsi" w:cstheme="minorHAnsi"/>
                <w:bCs/>
                <w:sz w:val="20"/>
                <w:szCs w:val="20"/>
              </w:rPr>
              <w:t>. 297 παρ. 2 Ν. 4412/2016</w:t>
            </w:r>
          </w:p>
        </w:tc>
        <w:tc>
          <w:tcPr>
            <w:tcW w:w="2988" w:type="dxa"/>
          </w:tcPr>
          <w:p w14:paraId="3C271A64" w14:textId="77777777" w:rsidR="00776D23" w:rsidRPr="00B04722" w:rsidRDefault="00776D23" w:rsidP="00776D23">
            <w:pPr>
              <w:rPr>
                <w:rFonts w:asciiTheme="minorHAnsi" w:hAnsiTheme="minorHAnsi" w:cstheme="minorHAnsi"/>
                <w:color w:val="000000" w:themeColor="text1"/>
                <w:sz w:val="20"/>
                <w:szCs w:val="20"/>
              </w:rPr>
            </w:pPr>
          </w:p>
        </w:tc>
      </w:tr>
      <w:tr w:rsidR="00776D23" w:rsidRPr="00B04722" w14:paraId="180E973B" w14:textId="77777777" w:rsidTr="002341FB">
        <w:trPr>
          <w:trHeight w:val="991"/>
          <w:jc w:val="center"/>
        </w:trPr>
        <w:tc>
          <w:tcPr>
            <w:tcW w:w="704" w:type="dxa"/>
            <w:tcBorders>
              <w:bottom w:val="single" w:sz="4" w:space="0" w:color="auto"/>
            </w:tcBorders>
          </w:tcPr>
          <w:p w14:paraId="79A9BA0F" w14:textId="77777777" w:rsidR="00776D23" w:rsidRPr="00B04722" w:rsidRDefault="00776D23" w:rsidP="00776D23">
            <w:pPr>
              <w:jc w:val="center"/>
              <w:rPr>
                <w:rFonts w:asciiTheme="minorHAnsi" w:hAnsiTheme="minorHAnsi" w:cstheme="minorHAnsi"/>
                <w:sz w:val="20"/>
                <w:szCs w:val="20"/>
              </w:rPr>
            </w:pPr>
            <w:r w:rsidRPr="00B04722">
              <w:rPr>
                <w:rFonts w:asciiTheme="minorHAnsi" w:hAnsiTheme="minorHAnsi" w:cstheme="minorHAnsi"/>
                <w:sz w:val="20"/>
                <w:szCs w:val="20"/>
              </w:rPr>
              <w:t>21.</w:t>
            </w:r>
          </w:p>
        </w:tc>
        <w:tc>
          <w:tcPr>
            <w:tcW w:w="4394" w:type="dxa"/>
            <w:tcBorders>
              <w:bottom w:val="single" w:sz="4" w:space="0" w:color="auto"/>
            </w:tcBorders>
          </w:tcPr>
          <w:p w14:paraId="7F53C6A2" w14:textId="77777777" w:rsidR="00776D23" w:rsidRPr="00B04722" w:rsidRDefault="00776D23" w:rsidP="00776D23">
            <w:pPr>
              <w:jc w:val="both"/>
              <w:rPr>
                <w:rFonts w:asciiTheme="minorHAnsi" w:hAnsiTheme="minorHAnsi" w:cstheme="minorHAnsi"/>
                <w:sz w:val="20"/>
                <w:szCs w:val="20"/>
              </w:rPr>
            </w:pPr>
            <w:r w:rsidRPr="00B04722">
              <w:rPr>
                <w:rFonts w:asciiTheme="minorHAnsi" w:hAnsiTheme="minorHAnsi" w:cstheme="minorHAnsi"/>
                <w:sz w:val="20"/>
                <w:szCs w:val="20"/>
              </w:rPr>
              <w:t xml:space="preserve">Η συγκρότηση των αναγκαίων συλλογικών οργάνων έγινε </w:t>
            </w:r>
            <w:proofErr w:type="spellStart"/>
            <w:r w:rsidRPr="00B04722">
              <w:rPr>
                <w:rFonts w:asciiTheme="minorHAnsi" w:hAnsiTheme="minorHAnsi" w:cstheme="minorHAnsi"/>
                <w:sz w:val="20"/>
                <w:szCs w:val="20"/>
              </w:rPr>
              <w:t>κατ</w:t>
            </w:r>
            <w:proofErr w:type="spellEnd"/>
            <w:r w:rsidRPr="00B04722">
              <w:rPr>
                <w:rFonts w:asciiTheme="minorHAnsi" w:hAnsiTheme="minorHAnsi" w:cstheme="minorHAnsi"/>
                <w:sz w:val="20"/>
                <w:szCs w:val="20"/>
              </w:rPr>
              <w:t>΄ εφαρμογή των οικείων διατάξεων όσον αφορά τη σύνθεση και την εν γένει λειτουργία τους;</w:t>
            </w:r>
          </w:p>
        </w:tc>
        <w:tc>
          <w:tcPr>
            <w:tcW w:w="709" w:type="dxa"/>
            <w:tcBorders>
              <w:bottom w:val="single" w:sz="4" w:space="0" w:color="auto"/>
            </w:tcBorders>
          </w:tcPr>
          <w:p w14:paraId="4BF8385A" w14:textId="77777777" w:rsidR="00776D23" w:rsidRPr="00B04722" w:rsidRDefault="00776D23" w:rsidP="00776D23">
            <w:pPr>
              <w:rPr>
                <w:rFonts w:asciiTheme="minorHAnsi" w:hAnsiTheme="minorHAnsi" w:cstheme="minorHAnsi"/>
                <w:sz w:val="20"/>
                <w:szCs w:val="20"/>
              </w:rPr>
            </w:pPr>
          </w:p>
        </w:tc>
        <w:tc>
          <w:tcPr>
            <w:tcW w:w="709" w:type="dxa"/>
            <w:tcBorders>
              <w:bottom w:val="single" w:sz="4" w:space="0" w:color="auto"/>
            </w:tcBorders>
          </w:tcPr>
          <w:p w14:paraId="0C96A625" w14:textId="77777777" w:rsidR="00776D23" w:rsidRPr="00B04722" w:rsidRDefault="00776D23" w:rsidP="00776D23">
            <w:pPr>
              <w:rPr>
                <w:rFonts w:asciiTheme="minorHAnsi" w:hAnsiTheme="minorHAnsi" w:cstheme="minorHAnsi"/>
                <w:sz w:val="20"/>
                <w:szCs w:val="20"/>
              </w:rPr>
            </w:pPr>
          </w:p>
        </w:tc>
        <w:tc>
          <w:tcPr>
            <w:tcW w:w="992" w:type="dxa"/>
            <w:tcBorders>
              <w:bottom w:val="single" w:sz="4" w:space="0" w:color="auto"/>
            </w:tcBorders>
          </w:tcPr>
          <w:p w14:paraId="0A709DEE" w14:textId="77777777" w:rsidR="00776D23" w:rsidRPr="00B04722" w:rsidRDefault="00776D23" w:rsidP="00776D23">
            <w:pPr>
              <w:rPr>
                <w:rFonts w:asciiTheme="minorHAnsi" w:hAnsiTheme="minorHAnsi" w:cstheme="minorHAnsi"/>
                <w:sz w:val="20"/>
                <w:szCs w:val="20"/>
              </w:rPr>
            </w:pPr>
          </w:p>
        </w:tc>
        <w:tc>
          <w:tcPr>
            <w:tcW w:w="3119" w:type="dxa"/>
            <w:tcBorders>
              <w:bottom w:val="single" w:sz="4" w:space="0" w:color="auto"/>
            </w:tcBorders>
          </w:tcPr>
          <w:p w14:paraId="1D6767B0"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Αποφάσεις συγκρότησης και ορισμού μελών συλλογικών οργάνων.</w:t>
            </w:r>
          </w:p>
          <w:p w14:paraId="23019591"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Διακήρυξη</w:t>
            </w:r>
          </w:p>
        </w:tc>
        <w:tc>
          <w:tcPr>
            <w:tcW w:w="1701" w:type="dxa"/>
            <w:tcBorders>
              <w:bottom w:val="single" w:sz="4" w:space="0" w:color="auto"/>
            </w:tcBorders>
          </w:tcPr>
          <w:p w14:paraId="0ED3B239"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Άρ.221 Ν.4412/2016</w:t>
            </w:r>
          </w:p>
          <w:p w14:paraId="6A68E050" w14:textId="77777777" w:rsidR="00776D23" w:rsidRPr="00B04722" w:rsidRDefault="00776D23" w:rsidP="00776D23">
            <w:pPr>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xml:space="preserve">. 13-15 Ν. 2690/1999 </w:t>
            </w:r>
          </w:p>
          <w:p w14:paraId="54725253" w14:textId="77777777" w:rsidR="00776D23" w:rsidRPr="00B04722" w:rsidRDefault="00776D23" w:rsidP="00776D23">
            <w:pPr>
              <w:rPr>
                <w:rFonts w:asciiTheme="minorHAnsi" w:hAnsiTheme="minorHAnsi" w:cstheme="minorHAnsi"/>
                <w:color w:val="000000" w:themeColor="text1"/>
                <w:sz w:val="20"/>
                <w:szCs w:val="20"/>
              </w:rPr>
            </w:pPr>
          </w:p>
        </w:tc>
        <w:tc>
          <w:tcPr>
            <w:tcW w:w="2988" w:type="dxa"/>
            <w:tcBorders>
              <w:bottom w:val="single" w:sz="4" w:space="0" w:color="auto"/>
            </w:tcBorders>
          </w:tcPr>
          <w:p w14:paraId="40CD1E42" w14:textId="77777777" w:rsidR="00776D23" w:rsidRPr="00B04722" w:rsidRDefault="00776D23" w:rsidP="00776D23">
            <w:pPr>
              <w:rPr>
                <w:rFonts w:asciiTheme="minorHAnsi" w:hAnsiTheme="minorHAnsi" w:cstheme="minorHAnsi"/>
                <w:sz w:val="20"/>
                <w:szCs w:val="20"/>
              </w:rPr>
            </w:pPr>
          </w:p>
        </w:tc>
      </w:tr>
      <w:tr w:rsidR="00776D23" w:rsidRPr="00B04722" w14:paraId="12BAD444" w14:textId="522B7344" w:rsidTr="00070A9E">
        <w:trPr>
          <w:trHeight w:val="991"/>
          <w:jc w:val="center"/>
        </w:trPr>
        <w:tc>
          <w:tcPr>
            <w:tcW w:w="704" w:type="dxa"/>
            <w:tcBorders>
              <w:bottom w:val="single" w:sz="4" w:space="0" w:color="auto"/>
            </w:tcBorders>
            <w:vAlign w:val="center"/>
          </w:tcPr>
          <w:p w14:paraId="02C292DD" w14:textId="23591F63" w:rsidR="00776D23" w:rsidRPr="00B04722" w:rsidRDefault="00776D23" w:rsidP="00776D23">
            <w:pPr>
              <w:jc w:val="center"/>
              <w:rPr>
                <w:rFonts w:asciiTheme="minorHAnsi" w:hAnsiTheme="minorHAnsi" w:cstheme="minorHAnsi"/>
                <w:sz w:val="20"/>
                <w:szCs w:val="20"/>
              </w:rPr>
            </w:pPr>
            <w:r>
              <w:rPr>
                <w:rFonts w:asciiTheme="minorHAnsi" w:hAnsiTheme="minorHAnsi" w:cstheme="minorHAnsi"/>
                <w:bCs/>
                <w:sz w:val="20"/>
                <w:szCs w:val="20"/>
              </w:rPr>
              <w:t>22.</w:t>
            </w:r>
          </w:p>
        </w:tc>
        <w:tc>
          <w:tcPr>
            <w:tcW w:w="4394" w:type="dxa"/>
            <w:tcBorders>
              <w:bottom w:val="single" w:sz="4" w:space="0" w:color="auto"/>
            </w:tcBorders>
            <w:vAlign w:val="center"/>
          </w:tcPr>
          <w:p w14:paraId="7D88DA09" w14:textId="7DBB9E8F" w:rsidR="00776D23" w:rsidRPr="00B04722" w:rsidRDefault="00927E16" w:rsidP="00776D23">
            <w:pPr>
              <w:jc w:val="both"/>
              <w:rPr>
                <w:rFonts w:asciiTheme="minorHAnsi" w:hAnsiTheme="minorHAnsi" w:cstheme="minorHAnsi"/>
                <w:sz w:val="20"/>
                <w:szCs w:val="20"/>
              </w:rPr>
            </w:pPr>
            <w:r>
              <w:rPr>
                <w:rFonts w:asciiTheme="minorHAnsi" w:hAnsiTheme="minorHAnsi" w:cstheme="minorHAnsi"/>
                <w:sz w:val="20"/>
                <w:szCs w:val="20"/>
              </w:rPr>
              <w:t>Βεβαιώνεται ότι αναφέρεται στη σύμβαση</w:t>
            </w:r>
            <w:r w:rsidRPr="007D04EA">
              <w:rPr>
                <w:rFonts w:asciiTheme="minorHAnsi" w:hAnsiTheme="minorHAnsi" w:cstheme="minorHAnsi"/>
                <w:sz w:val="20"/>
                <w:szCs w:val="20"/>
              </w:rPr>
              <w:t xml:space="preserve"> </w:t>
            </w:r>
            <w:r>
              <w:rPr>
                <w:rFonts w:asciiTheme="minorHAnsi" w:hAnsiTheme="minorHAnsi" w:cstheme="minorHAnsi"/>
                <w:sz w:val="20"/>
                <w:szCs w:val="20"/>
              </w:rPr>
              <w:t>η</w:t>
            </w:r>
            <w:r w:rsidRPr="007D04EA">
              <w:rPr>
                <w:rFonts w:asciiTheme="minorHAnsi" w:hAnsiTheme="minorHAnsi" w:cstheme="minorHAnsi"/>
                <w:sz w:val="20"/>
                <w:szCs w:val="20"/>
              </w:rPr>
              <w:t xml:space="preserve"> υποχρέωση </w:t>
            </w:r>
            <w:r>
              <w:rPr>
                <w:rFonts w:asciiTheme="minorHAnsi" w:hAnsiTheme="minorHAnsi" w:cstheme="minorHAnsi"/>
                <w:sz w:val="20"/>
                <w:szCs w:val="20"/>
              </w:rPr>
              <w:t xml:space="preserve">του αναδόχου να υποβάλει και να </w:t>
            </w:r>
            <w:proofErr w:type="spellStart"/>
            <w:r>
              <w:rPr>
                <w:rFonts w:asciiTheme="minorHAnsi" w:hAnsiTheme="minorHAnsi" w:cstheme="minorHAnsi"/>
                <w:sz w:val="20"/>
                <w:szCs w:val="20"/>
              </w:rPr>
              <w:t>επικαιροποιεί</w:t>
            </w:r>
            <w:proofErr w:type="spellEnd"/>
            <w:r>
              <w:rPr>
                <w:rFonts w:asciiTheme="minorHAnsi" w:hAnsiTheme="minorHAnsi" w:cstheme="minorHAnsi"/>
                <w:sz w:val="20"/>
                <w:szCs w:val="20"/>
              </w:rPr>
              <w:t xml:space="preserve"> τα </w:t>
            </w:r>
            <w:r w:rsidRPr="007D04EA">
              <w:rPr>
                <w:rFonts w:asciiTheme="minorHAnsi" w:hAnsiTheme="minorHAnsi" w:cstheme="minorHAnsi"/>
                <w:sz w:val="20"/>
                <w:szCs w:val="20"/>
              </w:rPr>
              <w:t xml:space="preserve">στοιχείων </w:t>
            </w:r>
            <w:r>
              <w:rPr>
                <w:rFonts w:asciiTheme="minorHAnsi" w:hAnsiTheme="minorHAnsi" w:cstheme="minorHAnsi"/>
                <w:sz w:val="20"/>
                <w:szCs w:val="20"/>
              </w:rPr>
              <w:t>του άρθρου 22.2.δ.</w:t>
            </w:r>
            <w:proofErr w:type="spellStart"/>
            <w:r>
              <w:rPr>
                <w:rFonts w:asciiTheme="minorHAnsi" w:hAnsiTheme="minorHAnsi" w:cstheme="minorHAnsi"/>
                <w:sz w:val="20"/>
                <w:szCs w:val="20"/>
                <w:lang w:val="en-GB"/>
              </w:rPr>
              <w:t>i</w:t>
            </w:r>
            <w:proofErr w:type="spellEnd"/>
            <w:r w:rsidRPr="00342117">
              <w:rPr>
                <w:rFonts w:asciiTheme="minorHAnsi" w:hAnsiTheme="minorHAnsi" w:cstheme="minorHAnsi"/>
                <w:sz w:val="20"/>
                <w:szCs w:val="20"/>
              </w:rPr>
              <w:t xml:space="preserve">) </w:t>
            </w:r>
            <w:r>
              <w:rPr>
                <w:rFonts w:asciiTheme="minorHAnsi" w:hAnsiTheme="minorHAnsi" w:cstheme="minorHAnsi"/>
                <w:sz w:val="20"/>
                <w:szCs w:val="20"/>
              </w:rPr>
              <w:t xml:space="preserve">έως </w:t>
            </w:r>
            <w:r>
              <w:rPr>
                <w:rFonts w:asciiTheme="minorHAnsi" w:hAnsiTheme="minorHAnsi" w:cstheme="minorHAnsi"/>
                <w:sz w:val="20"/>
                <w:szCs w:val="20"/>
                <w:lang w:val="en-GB"/>
              </w:rPr>
              <w:t>iii</w:t>
            </w:r>
            <w:r>
              <w:rPr>
                <w:rFonts w:asciiTheme="minorHAnsi" w:hAnsiTheme="minorHAnsi" w:cstheme="minorHAnsi"/>
                <w:sz w:val="20"/>
                <w:szCs w:val="20"/>
              </w:rPr>
              <w:t>) του Καν.2021/241;</w:t>
            </w:r>
          </w:p>
        </w:tc>
        <w:tc>
          <w:tcPr>
            <w:tcW w:w="709" w:type="dxa"/>
            <w:tcBorders>
              <w:bottom w:val="single" w:sz="4" w:space="0" w:color="auto"/>
            </w:tcBorders>
            <w:vAlign w:val="center"/>
          </w:tcPr>
          <w:p w14:paraId="4DB1A37F" w14:textId="77777777" w:rsidR="00776D23" w:rsidRPr="00B04722" w:rsidRDefault="00776D23" w:rsidP="00776D23">
            <w:pPr>
              <w:rPr>
                <w:rFonts w:asciiTheme="minorHAnsi" w:hAnsiTheme="minorHAnsi" w:cstheme="minorHAnsi"/>
                <w:sz w:val="20"/>
                <w:szCs w:val="20"/>
              </w:rPr>
            </w:pPr>
          </w:p>
        </w:tc>
        <w:tc>
          <w:tcPr>
            <w:tcW w:w="709" w:type="dxa"/>
            <w:tcBorders>
              <w:bottom w:val="single" w:sz="4" w:space="0" w:color="auto"/>
            </w:tcBorders>
            <w:vAlign w:val="center"/>
          </w:tcPr>
          <w:p w14:paraId="32DA220B" w14:textId="77777777" w:rsidR="00776D23" w:rsidRPr="00B04722" w:rsidRDefault="00776D23" w:rsidP="00776D23">
            <w:pPr>
              <w:rPr>
                <w:rFonts w:asciiTheme="minorHAnsi" w:hAnsiTheme="minorHAnsi" w:cstheme="minorHAnsi"/>
                <w:sz w:val="20"/>
                <w:szCs w:val="20"/>
              </w:rPr>
            </w:pPr>
          </w:p>
        </w:tc>
        <w:tc>
          <w:tcPr>
            <w:tcW w:w="992" w:type="dxa"/>
            <w:tcBorders>
              <w:bottom w:val="single" w:sz="4" w:space="0" w:color="auto"/>
            </w:tcBorders>
            <w:vAlign w:val="center"/>
          </w:tcPr>
          <w:p w14:paraId="7558D0D7" w14:textId="77777777" w:rsidR="00776D23" w:rsidRPr="00B04722" w:rsidRDefault="00776D23" w:rsidP="00776D23">
            <w:pPr>
              <w:rPr>
                <w:rFonts w:asciiTheme="minorHAnsi" w:hAnsiTheme="minorHAnsi" w:cstheme="minorHAnsi"/>
                <w:sz w:val="20"/>
                <w:szCs w:val="20"/>
              </w:rPr>
            </w:pPr>
          </w:p>
        </w:tc>
        <w:tc>
          <w:tcPr>
            <w:tcW w:w="3119" w:type="dxa"/>
            <w:tcBorders>
              <w:bottom w:val="single" w:sz="4" w:space="0" w:color="auto"/>
            </w:tcBorders>
            <w:vAlign w:val="center"/>
          </w:tcPr>
          <w:p w14:paraId="6B50C7EE" w14:textId="740BE824" w:rsidR="00776D23" w:rsidRPr="00B04722" w:rsidRDefault="00776D23" w:rsidP="00776D23">
            <w:pPr>
              <w:rPr>
                <w:rFonts w:asciiTheme="minorHAnsi" w:hAnsiTheme="minorHAnsi" w:cstheme="minorHAnsi"/>
                <w:sz w:val="20"/>
                <w:szCs w:val="20"/>
              </w:rPr>
            </w:pPr>
            <w:r w:rsidRPr="00477D04">
              <w:rPr>
                <w:rFonts w:asciiTheme="minorHAnsi" w:hAnsiTheme="minorHAnsi" w:cstheme="minorHAnsi"/>
                <w:sz w:val="20"/>
                <w:szCs w:val="20"/>
              </w:rPr>
              <w:t>Εξετάζεται αν υπάρχει όρος στη σύμβαση για την υποχρέωσης υποβολής των στοιχείων του άρθρου 22.2δ του Καν.2021/241 από τον ανάδοχο, καθώς και αυτών, με βάση τα προβλεπόμενα στην παράγραφο 1 και 2, κατά περίπτωση, του άρθρου 20 του ν.4557/18, ως ισχύει.</w:t>
            </w:r>
          </w:p>
        </w:tc>
        <w:tc>
          <w:tcPr>
            <w:tcW w:w="1701" w:type="dxa"/>
            <w:tcBorders>
              <w:bottom w:val="single" w:sz="4" w:space="0" w:color="auto"/>
            </w:tcBorders>
            <w:vAlign w:val="center"/>
          </w:tcPr>
          <w:p w14:paraId="1512F12C" w14:textId="77777777" w:rsidR="00776D23" w:rsidRPr="00B04722" w:rsidRDefault="00776D23" w:rsidP="00776D23">
            <w:pPr>
              <w:rPr>
                <w:rFonts w:asciiTheme="minorHAnsi" w:hAnsiTheme="minorHAnsi" w:cstheme="minorHAnsi"/>
                <w:color w:val="000000" w:themeColor="text1"/>
                <w:sz w:val="20"/>
                <w:szCs w:val="20"/>
              </w:rPr>
            </w:pPr>
          </w:p>
        </w:tc>
        <w:tc>
          <w:tcPr>
            <w:tcW w:w="2988" w:type="dxa"/>
            <w:tcBorders>
              <w:bottom w:val="single" w:sz="4" w:space="0" w:color="auto"/>
            </w:tcBorders>
          </w:tcPr>
          <w:p w14:paraId="67F1DE81" w14:textId="77777777" w:rsidR="00776D23" w:rsidRPr="00B04722" w:rsidRDefault="00776D23" w:rsidP="00776D23">
            <w:pPr>
              <w:rPr>
                <w:rFonts w:asciiTheme="minorHAnsi" w:hAnsiTheme="minorHAnsi" w:cstheme="minorHAnsi"/>
                <w:sz w:val="20"/>
                <w:szCs w:val="20"/>
              </w:rPr>
            </w:pPr>
          </w:p>
        </w:tc>
      </w:tr>
      <w:tr w:rsidR="00776D23" w:rsidRPr="00B04722" w14:paraId="60782B12" w14:textId="3DBE1E65" w:rsidTr="2FA5AAC1">
        <w:trPr>
          <w:trHeight w:val="417"/>
          <w:jc w:val="center"/>
        </w:trPr>
        <w:tc>
          <w:tcPr>
            <w:tcW w:w="12328" w:type="dxa"/>
            <w:gridSpan w:val="7"/>
            <w:shd w:val="clear" w:color="auto" w:fill="DBE5F1" w:themeFill="accent1" w:themeFillTint="33"/>
          </w:tcPr>
          <w:p w14:paraId="60782B11" w14:textId="734F50A3" w:rsidR="00776D23" w:rsidRPr="00B04722" w:rsidRDefault="00776D23" w:rsidP="00776D23">
            <w:pPr>
              <w:keepNext/>
              <w:widowControl w:val="0"/>
              <w:rPr>
                <w:rFonts w:asciiTheme="minorHAnsi" w:hAnsiTheme="minorHAnsi" w:cstheme="minorHAnsi"/>
                <w:sz w:val="20"/>
                <w:szCs w:val="20"/>
              </w:rPr>
            </w:pPr>
            <w:r w:rsidRPr="00B04722">
              <w:rPr>
                <w:rFonts w:asciiTheme="minorHAnsi" w:hAnsiTheme="minorHAnsi" w:cstheme="minorHAnsi"/>
                <w:b/>
                <w:sz w:val="20"/>
                <w:szCs w:val="20"/>
                <w:lang w:val="en-US"/>
              </w:rPr>
              <w:lastRenderedPageBreak/>
              <w:t>V</w:t>
            </w:r>
            <w:r w:rsidRPr="00B04722">
              <w:rPr>
                <w:rFonts w:asciiTheme="minorHAnsi" w:hAnsiTheme="minorHAnsi" w:cstheme="minorHAnsi"/>
                <w:b/>
                <w:sz w:val="20"/>
                <w:szCs w:val="20"/>
              </w:rPr>
              <w:t>. ΣΧΕΔΙΟ ΣΥΜΒΑΣΗΣ</w:t>
            </w:r>
          </w:p>
        </w:tc>
        <w:tc>
          <w:tcPr>
            <w:tcW w:w="2988" w:type="dxa"/>
            <w:shd w:val="clear" w:color="auto" w:fill="DBE5F1" w:themeFill="accent1" w:themeFillTint="33"/>
          </w:tcPr>
          <w:p w14:paraId="41A0D904" w14:textId="77777777" w:rsidR="00776D23" w:rsidRPr="00B04722" w:rsidRDefault="00776D23" w:rsidP="00776D23">
            <w:pPr>
              <w:keepNext/>
              <w:widowControl w:val="0"/>
              <w:jc w:val="center"/>
              <w:rPr>
                <w:rFonts w:asciiTheme="minorHAnsi" w:hAnsiTheme="minorHAnsi" w:cstheme="minorHAnsi"/>
                <w:b/>
                <w:sz w:val="20"/>
                <w:szCs w:val="20"/>
                <w:lang w:val="en-US"/>
              </w:rPr>
            </w:pPr>
          </w:p>
        </w:tc>
      </w:tr>
      <w:tr w:rsidR="00776D23" w:rsidRPr="00B04722" w14:paraId="1643727B" w14:textId="42881E81" w:rsidTr="2FA5AAC1">
        <w:trPr>
          <w:trHeight w:val="1565"/>
          <w:jc w:val="center"/>
        </w:trPr>
        <w:tc>
          <w:tcPr>
            <w:tcW w:w="704" w:type="dxa"/>
          </w:tcPr>
          <w:p w14:paraId="1DE9FE32" w14:textId="39B26CD1" w:rsidR="00776D23" w:rsidRPr="00B04722" w:rsidRDefault="00776D23" w:rsidP="00776D23">
            <w:pPr>
              <w:widowControl w:val="0"/>
              <w:jc w:val="center"/>
              <w:rPr>
                <w:rFonts w:asciiTheme="minorHAnsi" w:hAnsiTheme="minorHAnsi" w:cstheme="minorHAnsi"/>
                <w:color w:val="000000" w:themeColor="text1"/>
                <w:sz w:val="20"/>
                <w:szCs w:val="20"/>
              </w:rPr>
            </w:pPr>
            <w:r w:rsidRPr="00B04722">
              <w:rPr>
                <w:rFonts w:asciiTheme="minorHAnsi" w:hAnsiTheme="minorHAnsi" w:cstheme="minorHAnsi"/>
                <w:bCs/>
                <w:sz w:val="20"/>
                <w:szCs w:val="20"/>
              </w:rPr>
              <w:t>2</w:t>
            </w:r>
            <w:r>
              <w:rPr>
                <w:rFonts w:asciiTheme="minorHAnsi" w:hAnsiTheme="minorHAnsi" w:cstheme="minorHAnsi"/>
                <w:bCs/>
                <w:sz w:val="20"/>
                <w:szCs w:val="20"/>
              </w:rPr>
              <w:t>3</w:t>
            </w:r>
            <w:r w:rsidRPr="00B04722">
              <w:rPr>
                <w:rFonts w:asciiTheme="minorHAnsi" w:hAnsiTheme="minorHAnsi" w:cstheme="minorHAnsi"/>
                <w:bCs/>
                <w:sz w:val="20"/>
                <w:szCs w:val="20"/>
              </w:rPr>
              <w:t>.</w:t>
            </w:r>
          </w:p>
        </w:tc>
        <w:tc>
          <w:tcPr>
            <w:tcW w:w="4394" w:type="dxa"/>
          </w:tcPr>
          <w:p w14:paraId="34C97ED5" w14:textId="7A534737" w:rsidR="00776D23" w:rsidRPr="00B04722" w:rsidRDefault="00776D23" w:rsidP="00776D23">
            <w:pPr>
              <w:widowControl w:val="0"/>
              <w:jc w:val="both"/>
              <w:rPr>
                <w:rFonts w:asciiTheme="minorHAnsi" w:hAnsiTheme="minorHAnsi" w:cstheme="minorHAnsi"/>
                <w:color w:val="000000" w:themeColor="text1"/>
                <w:sz w:val="20"/>
                <w:szCs w:val="20"/>
              </w:rPr>
            </w:pPr>
            <w:r w:rsidRPr="00B04722">
              <w:rPr>
                <w:rFonts w:asciiTheme="minorHAnsi" w:hAnsiTheme="minorHAnsi" w:cstheme="minorHAnsi"/>
                <w:sz w:val="20"/>
                <w:szCs w:val="20"/>
              </w:rPr>
              <w:t xml:space="preserve">Το σχέδιο σύμβασης συντάχθηκε σύμφωνα με τα αποτελέσματα της αξιολόγησης και την προσφορά του προσωρινού αναδόχου, και  το συμβατικό κόστος και η αναθεώρηση έχουν </w:t>
            </w:r>
            <w:proofErr w:type="spellStart"/>
            <w:r w:rsidRPr="00B04722">
              <w:rPr>
                <w:rFonts w:asciiTheme="minorHAnsi" w:hAnsiTheme="minorHAnsi" w:cstheme="minorHAnsi"/>
                <w:sz w:val="20"/>
                <w:szCs w:val="20"/>
              </w:rPr>
              <w:t>επανυπολογισθεί</w:t>
            </w:r>
            <w:proofErr w:type="spellEnd"/>
            <w:r w:rsidRPr="00B04722">
              <w:rPr>
                <w:rFonts w:asciiTheme="minorHAnsi" w:hAnsiTheme="minorHAnsi" w:cstheme="minorHAnsi"/>
                <w:sz w:val="20"/>
                <w:szCs w:val="20"/>
              </w:rPr>
              <w:t xml:space="preserve"> βάσει της προσφοράς του προσωρινού αναδόχου;</w:t>
            </w:r>
          </w:p>
        </w:tc>
        <w:tc>
          <w:tcPr>
            <w:tcW w:w="709" w:type="dxa"/>
          </w:tcPr>
          <w:p w14:paraId="571B4624" w14:textId="77777777" w:rsidR="00776D23" w:rsidRPr="00B04722" w:rsidRDefault="00776D23" w:rsidP="00776D23">
            <w:pPr>
              <w:widowControl w:val="0"/>
              <w:rPr>
                <w:rFonts w:asciiTheme="minorHAnsi" w:hAnsiTheme="minorHAnsi" w:cstheme="minorHAnsi"/>
                <w:sz w:val="20"/>
                <w:szCs w:val="20"/>
              </w:rPr>
            </w:pPr>
          </w:p>
        </w:tc>
        <w:tc>
          <w:tcPr>
            <w:tcW w:w="709" w:type="dxa"/>
          </w:tcPr>
          <w:p w14:paraId="4C5EC545" w14:textId="77777777" w:rsidR="00776D23" w:rsidRPr="00B04722" w:rsidRDefault="00776D23" w:rsidP="00776D23">
            <w:pPr>
              <w:widowControl w:val="0"/>
              <w:rPr>
                <w:rFonts w:asciiTheme="minorHAnsi" w:hAnsiTheme="minorHAnsi" w:cstheme="minorHAnsi"/>
                <w:sz w:val="20"/>
                <w:szCs w:val="20"/>
              </w:rPr>
            </w:pPr>
          </w:p>
        </w:tc>
        <w:tc>
          <w:tcPr>
            <w:tcW w:w="992" w:type="dxa"/>
          </w:tcPr>
          <w:p w14:paraId="6AC2BB02" w14:textId="77777777" w:rsidR="00776D23" w:rsidRPr="00B04722" w:rsidRDefault="00776D23" w:rsidP="00776D23">
            <w:pPr>
              <w:widowControl w:val="0"/>
              <w:rPr>
                <w:rFonts w:asciiTheme="minorHAnsi" w:hAnsiTheme="minorHAnsi" w:cstheme="minorHAnsi"/>
                <w:sz w:val="20"/>
                <w:szCs w:val="20"/>
              </w:rPr>
            </w:pPr>
          </w:p>
        </w:tc>
        <w:tc>
          <w:tcPr>
            <w:tcW w:w="3119" w:type="dxa"/>
            <w:shd w:val="clear" w:color="auto" w:fill="auto"/>
          </w:tcPr>
          <w:p w14:paraId="4B8D3EDA" w14:textId="07EEA5D4" w:rsidR="00776D23" w:rsidRPr="00B04722" w:rsidRDefault="00776D23" w:rsidP="00776D23">
            <w:pPr>
              <w:widowControl w:val="0"/>
              <w:rPr>
                <w:rFonts w:asciiTheme="minorHAnsi" w:hAnsiTheme="minorHAnsi" w:cstheme="minorHAnsi"/>
                <w:sz w:val="20"/>
                <w:szCs w:val="20"/>
              </w:rPr>
            </w:pPr>
            <w:r w:rsidRPr="00B04722">
              <w:rPr>
                <w:rFonts w:asciiTheme="minorHAnsi" w:hAnsiTheme="minorHAnsi" w:cstheme="minorHAnsi"/>
                <w:sz w:val="20"/>
                <w:szCs w:val="20"/>
              </w:rPr>
              <w:t>Σχέδιο σύμβασης και λοιπά έγγραφα της σύμβασης, προσφορά</w:t>
            </w:r>
          </w:p>
        </w:tc>
        <w:tc>
          <w:tcPr>
            <w:tcW w:w="1701" w:type="dxa"/>
          </w:tcPr>
          <w:p w14:paraId="04B10618" w14:textId="6970F842" w:rsidR="00776D23" w:rsidRPr="00B04722" w:rsidRDefault="00776D23" w:rsidP="00776D23">
            <w:pPr>
              <w:widowControl w:val="0"/>
              <w:rPr>
                <w:rFonts w:asciiTheme="minorHAnsi" w:hAnsiTheme="minorHAnsi" w:cstheme="minorHAnsi"/>
                <w:sz w:val="20"/>
                <w:szCs w:val="20"/>
              </w:rPr>
            </w:pPr>
          </w:p>
        </w:tc>
        <w:tc>
          <w:tcPr>
            <w:tcW w:w="2988" w:type="dxa"/>
          </w:tcPr>
          <w:p w14:paraId="7B071FDD" w14:textId="77777777" w:rsidR="00776D23" w:rsidRPr="00B04722" w:rsidRDefault="00776D23" w:rsidP="00776D23">
            <w:pPr>
              <w:widowControl w:val="0"/>
              <w:rPr>
                <w:rFonts w:asciiTheme="minorHAnsi" w:hAnsiTheme="minorHAnsi" w:cstheme="minorHAnsi"/>
                <w:sz w:val="20"/>
                <w:szCs w:val="20"/>
              </w:rPr>
            </w:pPr>
          </w:p>
        </w:tc>
      </w:tr>
      <w:tr w:rsidR="005913C5" w:rsidRPr="00B04722" w14:paraId="60782B1D" w14:textId="3146D133" w:rsidTr="003601E7">
        <w:trPr>
          <w:trHeight w:val="1565"/>
          <w:jc w:val="center"/>
        </w:trPr>
        <w:tc>
          <w:tcPr>
            <w:tcW w:w="704" w:type="dxa"/>
          </w:tcPr>
          <w:p w14:paraId="60782B13" w14:textId="22200AC0" w:rsidR="005913C5" w:rsidRPr="00B04722" w:rsidRDefault="005913C5" w:rsidP="005913C5">
            <w:pPr>
              <w:widowControl w:val="0"/>
              <w:jc w:val="center"/>
              <w:rPr>
                <w:rFonts w:asciiTheme="minorHAnsi" w:hAnsiTheme="minorHAnsi" w:cstheme="minorHAnsi"/>
                <w:b/>
                <w:color w:val="000000" w:themeColor="text1"/>
                <w:sz w:val="20"/>
                <w:szCs w:val="20"/>
              </w:rPr>
            </w:pPr>
            <w:r w:rsidRPr="00B04722">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4</w:t>
            </w:r>
            <w:r w:rsidRPr="00B04722">
              <w:rPr>
                <w:rFonts w:asciiTheme="minorHAnsi" w:hAnsiTheme="minorHAnsi" w:cstheme="minorHAnsi"/>
                <w:b/>
                <w:color w:val="000000" w:themeColor="text1"/>
                <w:sz w:val="20"/>
                <w:szCs w:val="20"/>
              </w:rPr>
              <w:t>.</w:t>
            </w:r>
          </w:p>
        </w:tc>
        <w:tc>
          <w:tcPr>
            <w:tcW w:w="4394" w:type="dxa"/>
          </w:tcPr>
          <w:p w14:paraId="60782B14" w14:textId="5D02BB35" w:rsidR="005913C5" w:rsidRPr="00B04722" w:rsidRDefault="005913C5" w:rsidP="005913C5">
            <w:pPr>
              <w:widowControl w:val="0"/>
              <w:jc w:val="both"/>
              <w:rPr>
                <w:rFonts w:asciiTheme="minorHAnsi" w:hAnsiTheme="minorHAnsi" w:cstheme="minorHAnsi"/>
                <w:color w:val="000000" w:themeColor="text1"/>
                <w:sz w:val="20"/>
                <w:szCs w:val="20"/>
              </w:rPr>
            </w:pPr>
            <w:r w:rsidRPr="007F4A46">
              <w:rPr>
                <w:rFonts w:asciiTheme="minorHAnsi" w:hAnsiTheme="minorHAnsi" w:cstheme="minorHAnsi"/>
                <w:sz w:val="20"/>
                <w:szCs w:val="20"/>
              </w:rPr>
              <w:t xml:space="preserve">Το φυσικό αντικείμενο </w:t>
            </w:r>
            <w:r>
              <w:rPr>
                <w:rFonts w:asciiTheme="minorHAnsi" w:hAnsiTheme="minorHAnsi" w:cstheme="minorHAnsi"/>
                <w:sz w:val="20"/>
                <w:szCs w:val="20"/>
              </w:rPr>
              <w:t xml:space="preserve">του σχεδίου </w:t>
            </w:r>
            <w:r w:rsidRPr="007F4A46">
              <w:rPr>
                <w:rFonts w:asciiTheme="minorHAnsi" w:hAnsiTheme="minorHAnsi" w:cstheme="minorHAnsi"/>
                <w:sz w:val="20"/>
                <w:szCs w:val="20"/>
              </w:rPr>
              <w:t>της σύμβασης</w:t>
            </w:r>
            <w:r>
              <w:rPr>
                <w:rFonts w:asciiTheme="minorHAnsi" w:hAnsiTheme="minorHAnsi" w:cstheme="minorHAnsi"/>
                <w:sz w:val="20"/>
                <w:szCs w:val="20"/>
              </w:rPr>
              <w:t xml:space="preserve"> και οι </w:t>
            </w:r>
            <w:r w:rsidRPr="007F4A46">
              <w:rPr>
                <w:rFonts w:asciiTheme="minorHAnsi" w:hAnsiTheme="minorHAnsi" w:cstheme="minorHAnsi"/>
                <w:sz w:val="20"/>
                <w:szCs w:val="20"/>
              </w:rPr>
              <w:t>όροι υλοποίησης</w:t>
            </w:r>
            <w:r w:rsidRPr="00AB5EF6">
              <w:rPr>
                <w:rFonts w:asciiTheme="minorHAnsi" w:hAnsiTheme="minorHAnsi" w:cstheme="minorHAnsi"/>
                <w:sz w:val="20"/>
                <w:szCs w:val="20"/>
              </w:rPr>
              <w:t xml:space="preserve"> </w:t>
            </w:r>
            <w:r>
              <w:rPr>
                <w:rFonts w:asciiTheme="minorHAnsi" w:hAnsiTheme="minorHAnsi" w:cstheme="minorHAnsi"/>
                <w:sz w:val="20"/>
                <w:szCs w:val="20"/>
              </w:rPr>
              <w:t>αυτού</w:t>
            </w:r>
            <w:r w:rsidRPr="007F4A46">
              <w:rPr>
                <w:rFonts w:asciiTheme="minorHAnsi" w:hAnsiTheme="minorHAnsi" w:cstheme="minorHAnsi"/>
                <w:sz w:val="20"/>
                <w:szCs w:val="20"/>
              </w:rPr>
              <w:t xml:space="preserve"> </w:t>
            </w:r>
            <w:r>
              <w:rPr>
                <w:rFonts w:asciiTheme="minorHAnsi" w:hAnsiTheme="minorHAnsi" w:cstheme="minorHAnsi"/>
                <w:sz w:val="20"/>
                <w:szCs w:val="20"/>
              </w:rPr>
              <w:t>συμφωνούν</w:t>
            </w:r>
            <w:r w:rsidRPr="007F4A46">
              <w:rPr>
                <w:rFonts w:asciiTheme="minorHAnsi" w:hAnsiTheme="minorHAnsi" w:cstheme="minorHAnsi"/>
                <w:sz w:val="20"/>
                <w:szCs w:val="20"/>
              </w:rPr>
              <w:t xml:space="preserve"> με τ</w:t>
            </w:r>
            <w:r>
              <w:rPr>
                <w:rFonts w:asciiTheme="minorHAnsi" w:hAnsiTheme="minorHAnsi" w:cstheme="minorHAnsi"/>
                <w:sz w:val="20"/>
                <w:szCs w:val="20"/>
              </w:rPr>
              <w:t>α</w:t>
            </w:r>
            <w:r w:rsidRPr="007F4A46">
              <w:rPr>
                <w:rFonts w:asciiTheme="minorHAnsi" w:hAnsiTheme="minorHAnsi" w:cstheme="minorHAnsi"/>
                <w:sz w:val="20"/>
                <w:szCs w:val="20"/>
              </w:rPr>
              <w:t xml:space="preserve"> </w:t>
            </w:r>
            <w:r>
              <w:rPr>
                <w:rFonts w:asciiTheme="minorHAnsi" w:hAnsiTheme="minorHAnsi" w:cstheme="minorHAnsi"/>
                <w:sz w:val="20"/>
                <w:szCs w:val="20"/>
              </w:rPr>
              <w:t xml:space="preserve">αναφερόμενα </w:t>
            </w:r>
            <w:r w:rsidRPr="007F4A46">
              <w:rPr>
                <w:rFonts w:asciiTheme="minorHAnsi" w:hAnsiTheme="minorHAnsi" w:cstheme="minorHAnsi"/>
                <w:sz w:val="20"/>
                <w:szCs w:val="20"/>
              </w:rPr>
              <w:t>στα έγγραφα της σύμβασης</w:t>
            </w:r>
            <w:r>
              <w:rPr>
                <w:rFonts w:asciiTheme="minorHAnsi" w:hAnsiTheme="minorHAnsi" w:cstheme="minorHAnsi"/>
                <w:sz w:val="20"/>
                <w:szCs w:val="20"/>
              </w:rPr>
              <w:t>;</w:t>
            </w:r>
          </w:p>
        </w:tc>
        <w:tc>
          <w:tcPr>
            <w:tcW w:w="709" w:type="dxa"/>
          </w:tcPr>
          <w:p w14:paraId="60782B16" w14:textId="77777777" w:rsidR="005913C5" w:rsidRPr="00B04722" w:rsidRDefault="005913C5" w:rsidP="005913C5">
            <w:pPr>
              <w:widowControl w:val="0"/>
              <w:rPr>
                <w:rFonts w:asciiTheme="minorHAnsi" w:hAnsiTheme="minorHAnsi" w:cstheme="minorHAnsi"/>
                <w:sz w:val="20"/>
                <w:szCs w:val="20"/>
              </w:rPr>
            </w:pPr>
          </w:p>
        </w:tc>
        <w:tc>
          <w:tcPr>
            <w:tcW w:w="709" w:type="dxa"/>
          </w:tcPr>
          <w:p w14:paraId="60782B17" w14:textId="77777777" w:rsidR="005913C5" w:rsidRPr="00B04722" w:rsidRDefault="005913C5" w:rsidP="005913C5">
            <w:pPr>
              <w:widowControl w:val="0"/>
              <w:rPr>
                <w:rFonts w:asciiTheme="minorHAnsi" w:hAnsiTheme="minorHAnsi" w:cstheme="minorHAnsi"/>
                <w:sz w:val="20"/>
                <w:szCs w:val="20"/>
              </w:rPr>
            </w:pPr>
          </w:p>
        </w:tc>
        <w:tc>
          <w:tcPr>
            <w:tcW w:w="992" w:type="dxa"/>
          </w:tcPr>
          <w:p w14:paraId="60782B18" w14:textId="77777777" w:rsidR="005913C5" w:rsidRPr="00B04722" w:rsidRDefault="005913C5" w:rsidP="005913C5">
            <w:pPr>
              <w:widowControl w:val="0"/>
              <w:rPr>
                <w:rFonts w:asciiTheme="minorHAnsi" w:hAnsiTheme="minorHAnsi" w:cstheme="minorHAnsi"/>
                <w:sz w:val="20"/>
                <w:szCs w:val="20"/>
              </w:rPr>
            </w:pPr>
          </w:p>
        </w:tc>
        <w:tc>
          <w:tcPr>
            <w:tcW w:w="3119" w:type="dxa"/>
            <w:vAlign w:val="center"/>
          </w:tcPr>
          <w:p w14:paraId="6DCD9EC8" w14:textId="77777777" w:rsidR="005913C5" w:rsidRPr="007F4A46" w:rsidRDefault="005913C5" w:rsidP="007007E4">
            <w:pPr>
              <w:jc w:val="both"/>
              <w:rPr>
                <w:rFonts w:asciiTheme="minorHAnsi" w:hAnsiTheme="minorHAnsi" w:cstheme="minorHAnsi"/>
                <w:sz w:val="20"/>
                <w:szCs w:val="20"/>
              </w:rPr>
            </w:pPr>
            <w:r w:rsidRPr="007F4A46">
              <w:rPr>
                <w:rFonts w:asciiTheme="minorHAnsi" w:hAnsiTheme="minorHAnsi" w:cstheme="minorHAnsi"/>
                <w:sz w:val="20"/>
                <w:szCs w:val="20"/>
              </w:rPr>
              <w:t xml:space="preserve">Σύμβαση </w:t>
            </w:r>
          </w:p>
          <w:p w14:paraId="04513F18" w14:textId="77777777" w:rsidR="005913C5" w:rsidRPr="007F4A46" w:rsidRDefault="005913C5" w:rsidP="007007E4">
            <w:pPr>
              <w:jc w:val="both"/>
              <w:rPr>
                <w:rFonts w:asciiTheme="minorHAnsi" w:hAnsiTheme="minorHAnsi" w:cstheme="minorHAnsi"/>
                <w:sz w:val="20"/>
                <w:szCs w:val="20"/>
              </w:rPr>
            </w:pPr>
            <w:r w:rsidRPr="007F4A46">
              <w:rPr>
                <w:rFonts w:asciiTheme="minorHAnsi" w:hAnsiTheme="minorHAnsi" w:cstheme="minorHAnsi"/>
                <w:sz w:val="20"/>
                <w:szCs w:val="20"/>
              </w:rPr>
              <w:t xml:space="preserve">Έγγραφα της σύμβασης </w:t>
            </w:r>
          </w:p>
          <w:p w14:paraId="59E798DE" w14:textId="77777777" w:rsidR="007007E4" w:rsidRDefault="007007E4" w:rsidP="007007E4">
            <w:pPr>
              <w:jc w:val="both"/>
              <w:rPr>
                <w:rFonts w:asciiTheme="minorHAnsi" w:hAnsiTheme="minorHAnsi" w:cstheme="minorHAnsi"/>
                <w:sz w:val="20"/>
                <w:szCs w:val="20"/>
              </w:rPr>
            </w:pPr>
          </w:p>
          <w:p w14:paraId="3BEE2681" w14:textId="2681BACA" w:rsidR="005913C5" w:rsidRDefault="005913C5" w:rsidP="007007E4">
            <w:pPr>
              <w:jc w:val="both"/>
              <w:rPr>
                <w:rFonts w:asciiTheme="minorHAnsi" w:hAnsiTheme="minorHAnsi" w:cstheme="minorHAnsi"/>
                <w:sz w:val="20"/>
                <w:szCs w:val="20"/>
              </w:rPr>
            </w:pPr>
            <w:r w:rsidRPr="007F4A46">
              <w:rPr>
                <w:rFonts w:asciiTheme="minorHAnsi" w:hAnsiTheme="minorHAnsi" w:cstheme="minorHAnsi"/>
                <w:sz w:val="20"/>
                <w:szCs w:val="20"/>
              </w:rPr>
              <w:t xml:space="preserve">Ελέγχεται εάν το φυσικό αντικείμενο </w:t>
            </w:r>
            <w:r>
              <w:rPr>
                <w:rFonts w:asciiTheme="minorHAnsi" w:hAnsiTheme="minorHAnsi" w:cstheme="minorHAnsi"/>
                <w:sz w:val="20"/>
                <w:szCs w:val="20"/>
              </w:rPr>
              <w:t>και οι όροι υλοποίησης του σχεδίου σύμβασης συμφωνεί</w:t>
            </w:r>
            <w:r w:rsidRPr="007F4A46">
              <w:rPr>
                <w:rFonts w:asciiTheme="minorHAnsi" w:hAnsiTheme="minorHAnsi" w:cstheme="minorHAnsi"/>
                <w:sz w:val="20"/>
                <w:szCs w:val="20"/>
              </w:rPr>
              <w:t xml:space="preserve"> </w:t>
            </w:r>
            <w:r>
              <w:rPr>
                <w:rFonts w:asciiTheme="minorHAnsi" w:hAnsiTheme="minorHAnsi" w:cstheme="minorHAnsi"/>
                <w:sz w:val="20"/>
                <w:szCs w:val="20"/>
              </w:rPr>
              <w:t xml:space="preserve">τα αντίστοιχα εγκεκριμένα στα έγραφα της σύμβασης. </w:t>
            </w:r>
          </w:p>
          <w:p w14:paraId="60782B1B" w14:textId="3A47F1D7" w:rsidR="005913C5" w:rsidRPr="00B04722" w:rsidRDefault="005913C5" w:rsidP="007007E4">
            <w:pPr>
              <w:widowControl w:val="0"/>
              <w:jc w:val="both"/>
              <w:rPr>
                <w:rFonts w:asciiTheme="minorHAnsi" w:hAnsiTheme="minorHAnsi" w:cstheme="minorHAnsi"/>
                <w:sz w:val="20"/>
                <w:szCs w:val="20"/>
              </w:rPr>
            </w:pPr>
            <w:r w:rsidRPr="007F4A46">
              <w:rPr>
                <w:rFonts w:asciiTheme="minorHAnsi" w:hAnsiTheme="minorHAnsi" w:cstheme="minorHAnsi"/>
                <w:sz w:val="20"/>
                <w:szCs w:val="20"/>
              </w:rPr>
              <w:t>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p>
        </w:tc>
        <w:tc>
          <w:tcPr>
            <w:tcW w:w="1701" w:type="dxa"/>
          </w:tcPr>
          <w:p w14:paraId="60782B1C" w14:textId="77777777" w:rsidR="005913C5" w:rsidRPr="00B04722" w:rsidRDefault="005913C5" w:rsidP="005913C5">
            <w:pPr>
              <w:widowControl w:val="0"/>
              <w:rPr>
                <w:rFonts w:asciiTheme="minorHAnsi" w:hAnsiTheme="minorHAnsi" w:cstheme="minorHAnsi"/>
                <w:sz w:val="20"/>
                <w:szCs w:val="20"/>
              </w:rPr>
            </w:pPr>
          </w:p>
        </w:tc>
        <w:tc>
          <w:tcPr>
            <w:tcW w:w="2988" w:type="dxa"/>
          </w:tcPr>
          <w:p w14:paraId="04D46587" w14:textId="77777777" w:rsidR="005913C5" w:rsidRPr="00B04722" w:rsidRDefault="005913C5" w:rsidP="005913C5">
            <w:pPr>
              <w:widowControl w:val="0"/>
              <w:rPr>
                <w:rFonts w:asciiTheme="minorHAnsi" w:hAnsiTheme="minorHAnsi" w:cstheme="minorHAnsi"/>
                <w:sz w:val="20"/>
                <w:szCs w:val="20"/>
              </w:rPr>
            </w:pPr>
          </w:p>
        </w:tc>
      </w:tr>
      <w:tr w:rsidR="00776D23" w:rsidRPr="00B04722" w14:paraId="60782B28" w14:textId="476E549F" w:rsidTr="2FA5AAC1">
        <w:trPr>
          <w:trHeight w:val="4153"/>
          <w:jc w:val="center"/>
        </w:trPr>
        <w:tc>
          <w:tcPr>
            <w:tcW w:w="704" w:type="dxa"/>
            <w:tcBorders>
              <w:bottom w:val="single" w:sz="4" w:space="0" w:color="auto"/>
            </w:tcBorders>
          </w:tcPr>
          <w:p w14:paraId="60782B1E" w14:textId="0B9D5B1D" w:rsidR="00776D23" w:rsidRPr="00B04722" w:rsidRDefault="00776D23" w:rsidP="00776D23">
            <w:pPr>
              <w:jc w:val="center"/>
              <w:rPr>
                <w:rFonts w:asciiTheme="minorHAnsi" w:hAnsiTheme="minorHAnsi" w:cstheme="minorHAnsi"/>
                <w:b/>
                <w:sz w:val="20"/>
                <w:szCs w:val="20"/>
              </w:rPr>
            </w:pPr>
            <w:r w:rsidRPr="00B04722">
              <w:rPr>
                <w:rFonts w:asciiTheme="minorHAnsi" w:hAnsiTheme="minorHAnsi" w:cstheme="minorHAnsi"/>
                <w:sz w:val="20"/>
                <w:szCs w:val="20"/>
              </w:rPr>
              <w:lastRenderedPageBreak/>
              <w:t>2</w:t>
            </w:r>
            <w:r>
              <w:rPr>
                <w:rFonts w:asciiTheme="minorHAnsi" w:hAnsiTheme="minorHAnsi" w:cstheme="minorHAnsi"/>
                <w:sz w:val="20"/>
                <w:szCs w:val="20"/>
              </w:rPr>
              <w:t>5</w:t>
            </w:r>
            <w:r w:rsidRPr="00B04722">
              <w:rPr>
                <w:rFonts w:asciiTheme="minorHAnsi" w:hAnsiTheme="minorHAnsi" w:cstheme="minorHAnsi"/>
                <w:b/>
                <w:sz w:val="20"/>
                <w:szCs w:val="20"/>
              </w:rPr>
              <w:t>.</w:t>
            </w:r>
          </w:p>
        </w:tc>
        <w:tc>
          <w:tcPr>
            <w:tcW w:w="4394" w:type="dxa"/>
            <w:tcBorders>
              <w:bottom w:val="single" w:sz="4" w:space="0" w:color="auto"/>
            </w:tcBorders>
          </w:tcPr>
          <w:p w14:paraId="60782B1F" w14:textId="1F51A915" w:rsidR="00776D23" w:rsidRPr="00B04722" w:rsidRDefault="00776D23" w:rsidP="00776D23">
            <w:pPr>
              <w:jc w:val="both"/>
              <w:rPr>
                <w:rFonts w:asciiTheme="minorHAnsi" w:hAnsiTheme="minorHAnsi" w:cstheme="minorHAnsi"/>
                <w:sz w:val="20"/>
                <w:szCs w:val="20"/>
              </w:rPr>
            </w:pPr>
            <w:r w:rsidRPr="00B04722">
              <w:rPr>
                <w:rFonts w:asciiTheme="minorHAnsi" w:hAnsiTheme="minorHAnsi" w:cstheme="minorHAnsi"/>
                <w:sz w:val="20"/>
                <w:szCs w:val="20"/>
                <w:lang w:val="en-US"/>
              </w:rPr>
              <w:t>H</w:t>
            </w:r>
            <w:r w:rsidRPr="00B04722">
              <w:rPr>
                <w:rFonts w:asciiTheme="minorHAnsi" w:hAnsiTheme="minorHAnsi" w:cstheme="minorHAnsi"/>
                <w:sz w:val="20"/>
                <w:szCs w:val="20"/>
              </w:rPr>
              <w:t xml:space="preserve"> προβλεπόμενη στα συμβατικά τεύχη διάρκεια υλοποίησης της μελέτης, συμφωνεί με την προβλεπόμενη διάρκεια της στα τεύχη διακήρυξης και τον χρονικό προγραμματισμό υλοποίησης, σύμφωνα με την απόφαση ένταξης;</w:t>
            </w:r>
          </w:p>
        </w:tc>
        <w:tc>
          <w:tcPr>
            <w:tcW w:w="709" w:type="dxa"/>
            <w:tcBorders>
              <w:bottom w:val="single" w:sz="4" w:space="0" w:color="auto"/>
            </w:tcBorders>
          </w:tcPr>
          <w:p w14:paraId="60782B21" w14:textId="77777777" w:rsidR="00776D23" w:rsidRPr="00B04722" w:rsidRDefault="00776D23" w:rsidP="00776D23">
            <w:pPr>
              <w:rPr>
                <w:rFonts w:asciiTheme="minorHAnsi" w:hAnsiTheme="minorHAnsi" w:cstheme="minorHAnsi"/>
                <w:sz w:val="20"/>
                <w:szCs w:val="20"/>
              </w:rPr>
            </w:pPr>
          </w:p>
        </w:tc>
        <w:tc>
          <w:tcPr>
            <w:tcW w:w="709" w:type="dxa"/>
            <w:tcBorders>
              <w:bottom w:val="single" w:sz="4" w:space="0" w:color="auto"/>
            </w:tcBorders>
          </w:tcPr>
          <w:p w14:paraId="60782B22" w14:textId="77777777" w:rsidR="00776D23" w:rsidRPr="00B04722" w:rsidRDefault="00776D23" w:rsidP="00776D23">
            <w:pPr>
              <w:rPr>
                <w:rFonts w:asciiTheme="minorHAnsi" w:hAnsiTheme="minorHAnsi" w:cstheme="minorHAnsi"/>
                <w:sz w:val="20"/>
                <w:szCs w:val="20"/>
              </w:rPr>
            </w:pPr>
          </w:p>
        </w:tc>
        <w:tc>
          <w:tcPr>
            <w:tcW w:w="992" w:type="dxa"/>
            <w:tcBorders>
              <w:bottom w:val="single" w:sz="4" w:space="0" w:color="auto"/>
            </w:tcBorders>
          </w:tcPr>
          <w:p w14:paraId="60782B23" w14:textId="77777777" w:rsidR="00776D23" w:rsidRPr="00B04722" w:rsidRDefault="00776D23" w:rsidP="00776D23">
            <w:pPr>
              <w:rPr>
                <w:rFonts w:asciiTheme="minorHAnsi" w:hAnsiTheme="minorHAnsi" w:cstheme="minorHAnsi"/>
                <w:sz w:val="20"/>
                <w:szCs w:val="20"/>
              </w:rPr>
            </w:pPr>
          </w:p>
        </w:tc>
        <w:tc>
          <w:tcPr>
            <w:tcW w:w="3119" w:type="dxa"/>
            <w:tcBorders>
              <w:bottom w:val="single" w:sz="4" w:space="0" w:color="auto"/>
            </w:tcBorders>
          </w:tcPr>
          <w:p w14:paraId="29AFF3D6" w14:textId="77777777" w:rsidR="00776D23" w:rsidRPr="00B04722" w:rsidRDefault="00776D23" w:rsidP="00776D23">
            <w:pPr>
              <w:widowControl w:val="0"/>
              <w:rPr>
                <w:rFonts w:asciiTheme="minorHAnsi" w:hAnsiTheme="minorHAnsi" w:cstheme="minorHAnsi"/>
                <w:sz w:val="20"/>
                <w:szCs w:val="20"/>
              </w:rPr>
            </w:pPr>
            <w:r w:rsidRPr="00B04722">
              <w:rPr>
                <w:rFonts w:asciiTheme="minorHAnsi" w:hAnsiTheme="minorHAnsi" w:cstheme="minorHAnsi"/>
                <w:sz w:val="20"/>
                <w:szCs w:val="20"/>
              </w:rPr>
              <w:t xml:space="preserve">Σύμβαση </w:t>
            </w:r>
          </w:p>
          <w:p w14:paraId="5E2A2E29" w14:textId="77777777" w:rsidR="00776D23" w:rsidRPr="00B04722" w:rsidRDefault="00776D23" w:rsidP="00776D23">
            <w:pPr>
              <w:widowControl w:val="0"/>
              <w:rPr>
                <w:rFonts w:asciiTheme="minorHAnsi" w:hAnsiTheme="minorHAnsi" w:cstheme="minorHAnsi"/>
                <w:sz w:val="20"/>
                <w:szCs w:val="20"/>
              </w:rPr>
            </w:pPr>
            <w:r w:rsidRPr="00B04722">
              <w:rPr>
                <w:rFonts w:asciiTheme="minorHAnsi" w:hAnsiTheme="minorHAnsi" w:cstheme="minorHAnsi"/>
                <w:sz w:val="20"/>
                <w:szCs w:val="20"/>
              </w:rPr>
              <w:t xml:space="preserve">Έγγραφα της σύμβασης </w:t>
            </w:r>
          </w:p>
          <w:p w14:paraId="1339B76F" w14:textId="77777777" w:rsidR="00776D23" w:rsidRPr="00B04722" w:rsidRDefault="00776D23" w:rsidP="00776D23">
            <w:pPr>
              <w:widowControl w:val="0"/>
              <w:rPr>
                <w:rFonts w:asciiTheme="minorHAnsi" w:hAnsiTheme="minorHAnsi" w:cstheme="minorHAnsi"/>
                <w:sz w:val="20"/>
                <w:szCs w:val="20"/>
              </w:rPr>
            </w:pPr>
            <w:r w:rsidRPr="00B04722">
              <w:rPr>
                <w:rFonts w:asciiTheme="minorHAnsi" w:hAnsiTheme="minorHAnsi" w:cstheme="minorHAnsi"/>
                <w:sz w:val="20"/>
                <w:szCs w:val="20"/>
              </w:rPr>
              <w:t>Απόφαση ένταξης</w:t>
            </w:r>
          </w:p>
          <w:p w14:paraId="283EDD51" w14:textId="044E5014" w:rsidR="00776D23" w:rsidRPr="00B04722" w:rsidRDefault="00776D23" w:rsidP="00776D23">
            <w:pPr>
              <w:widowControl w:val="0"/>
              <w:rPr>
                <w:rFonts w:asciiTheme="minorHAnsi" w:hAnsiTheme="minorHAnsi" w:cstheme="minorHAnsi"/>
                <w:sz w:val="20"/>
                <w:szCs w:val="20"/>
              </w:rPr>
            </w:pPr>
            <w:r w:rsidRPr="00B04722">
              <w:rPr>
                <w:rFonts w:asciiTheme="minorHAnsi" w:hAnsiTheme="minorHAnsi" w:cstheme="minorHAnsi"/>
                <w:sz w:val="20"/>
                <w:szCs w:val="20"/>
              </w:rPr>
              <w:t>ΤΔΕ</w:t>
            </w:r>
          </w:p>
          <w:p w14:paraId="60782B26" w14:textId="280873B1"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Εξετάζεται αν η προβλεπόμενη στα συμβατικά τεύχη διάρκεια υλοποίησης της μελέτης, συμφωνεί με την προβλεπόμενη διάρκεια αυτής όπως είχε οριστεί  στα τεύχη διακήρυξης και εάν η προθεσμία υλοποίησης της σύμβασης συνάδει με τον χρονικό προγραμματισμό υλοποίησης της πράξης, όπως έχει συμφωνηθεί στην απόφαση ένταξής της.</w:t>
            </w:r>
          </w:p>
        </w:tc>
        <w:tc>
          <w:tcPr>
            <w:tcW w:w="1701" w:type="dxa"/>
            <w:tcBorders>
              <w:bottom w:val="single" w:sz="4" w:space="0" w:color="auto"/>
            </w:tcBorders>
          </w:tcPr>
          <w:p w14:paraId="60782B27" w14:textId="77777777" w:rsidR="00776D23" w:rsidRPr="00B04722" w:rsidRDefault="00776D23" w:rsidP="00776D23">
            <w:pPr>
              <w:rPr>
                <w:rFonts w:asciiTheme="minorHAnsi" w:hAnsiTheme="minorHAnsi" w:cstheme="minorHAnsi"/>
                <w:sz w:val="20"/>
                <w:szCs w:val="20"/>
              </w:rPr>
            </w:pPr>
          </w:p>
        </w:tc>
        <w:tc>
          <w:tcPr>
            <w:tcW w:w="2988" w:type="dxa"/>
            <w:tcBorders>
              <w:bottom w:val="single" w:sz="4" w:space="0" w:color="auto"/>
            </w:tcBorders>
          </w:tcPr>
          <w:p w14:paraId="6EB129A8" w14:textId="77777777" w:rsidR="00776D23" w:rsidRPr="00B04722" w:rsidRDefault="00776D23" w:rsidP="00776D23">
            <w:pPr>
              <w:rPr>
                <w:rFonts w:asciiTheme="minorHAnsi" w:hAnsiTheme="minorHAnsi" w:cstheme="minorHAnsi"/>
                <w:sz w:val="20"/>
                <w:szCs w:val="20"/>
              </w:rPr>
            </w:pPr>
          </w:p>
        </w:tc>
      </w:tr>
    </w:tbl>
    <w:p w14:paraId="60782B2F" w14:textId="0DB10576" w:rsidR="00B66DA8" w:rsidRDefault="00B66DA8">
      <w:pPr>
        <w:rPr>
          <w:rFonts w:asciiTheme="minorHAnsi" w:hAnsiTheme="minorHAnsi" w:cstheme="minorHAnsi"/>
          <w:sz w:val="20"/>
          <w:szCs w:val="20"/>
        </w:rPr>
      </w:pPr>
    </w:p>
    <w:p w14:paraId="5B2B29AD" w14:textId="21EAB953" w:rsidR="00137AED" w:rsidRDefault="00137AED">
      <w:pPr>
        <w:rPr>
          <w:rFonts w:asciiTheme="minorHAnsi" w:hAnsiTheme="minorHAnsi" w:cstheme="minorHAnsi"/>
          <w:sz w:val="20"/>
          <w:szCs w:val="20"/>
        </w:rPr>
      </w:pPr>
    </w:p>
    <w:p w14:paraId="44D47912" w14:textId="2635922A" w:rsidR="00137AED" w:rsidRDefault="00137AED">
      <w:pPr>
        <w:rPr>
          <w:rFonts w:asciiTheme="minorHAnsi" w:hAnsiTheme="minorHAnsi" w:cstheme="minorHAnsi"/>
          <w:sz w:val="20"/>
          <w:szCs w:val="20"/>
        </w:rPr>
      </w:pPr>
    </w:p>
    <w:tbl>
      <w:tblPr>
        <w:tblStyle w:val="a9"/>
        <w:tblW w:w="11134" w:type="dxa"/>
        <w:tblInd w:w="-5" w:type="dxa"/>
        <w:tblLook w:val="04A0" w:firstRow="1" w:lastRow="0" w:firstColumn="1" w:lastColumn="0" w:noHBand="0" w:noVBand="1"/>
      </w:tblPr>
      <w:tblGrid>
        <w:gridCol w:w="4017"/>
        <w:gridCol w:w="3140"/>
        <w:gridCol w:w="3977"/>
      </w:tblGrid>
      <w:tr w:rsidR="008C0530" w14:paraId="428C4FBB" w14:textId="77777777" w:rsidTr="008C0530">
        <w:trPr>
          <w:trHeight w:val="436"/>
        </w:trPr>
        <w:tc>
          <w:tcPr>
            <w:tcW w:w="11134" w:type="dxa"/>
            <w:gridSpan w:val="3"/>
            <w:vAlign w:val="center"/>
          </w:tcPr>
          <w:p w14:paraId="3C131152" w14:textId="7C1171E0" w:rsidR="008C0530" w:rsidRPr="00BB5767" w:rsidRDefault="008C0530" w:rsidP="008C0530">
            <w:pPr>
              <w:spacing w:before="120"/>
              <w:jc w:val="center"/>
              <w:rPr>
                <w:rFonts w:asciiTheme="minorHAnsi" w:hAnsiTheme="minorHAnsi" w:cstheme="minorHAnsi"/>
                <w:i/>
                <w:iCs/>
                <w:sz w:val="20"/>
                <w:szCs w:val="20"/>
              </w:rPr>
            </w:pPr>
            <w:r w:rsidRPr="0078582F">
              <w:rPr>
                <w:rFonts w:asciiTheme="minorHAnsi" w:hAnsiTheme="minorHAnsi" w:cstheme="minorHAnsi"/>
                <w:b/>
                <w:bCs/>
                <w:sz w:val="20"/>
                <w:szCs w:val="20"/>
              </w:rPr>
              <w:t>Βεβαιώνεται η ορθότητα, πληρότητα και ακρίβεια της εξέτασης</w:t>
            </w:r>
          </w:p>
        </w:tc>
      </w:tr>
      <w:tr w:rsidR="008C0530" w14:paraId="2E1402A4" w14:textId="77777777" w:rsidTr="008C0530">
        <w:trPr>
          <w:trHeight w:val="863"/>
        </w:trPr>
        <w:tc>
          <w:tcPr>
            <w:tcW w:w="4017" w:type="dxa"/>
            <w:vAlign w:val="center"/>
          </w:tcPr>
          <w:p w14:paraId="4CD3AA72" w14:textId="584A8537" w:rsidR="008C0530" w:rsidRDefault="008C0530" w:rsidP="008C0530">
            <w:pPr>
              <w:spacing w:before="120"/>
              <w:jc w:val="both"/>
              <w:rPr>
                <w:rFonts w:asciiTheme="minorHAnsi" w:hAnsiTheme="minorHAnsi" w:cstheme="minorHAnsi"/>
                <w:b/>
                <w:bCs/>
                <w:sz w:val="20"/>
                <w:szCs w:val="20"/>
              </w:rPr>
            </w:pPr>
            <w:r>
              <w:rPr>
                <w:rFonts w:asciiTheme="minorHAnsi" w:hAnsiTheme="minorHAnsi" w:cstheme="minorHAnsi"/>
                <w:b/>
                <w:bCs/>
                <w:sz w:val="20"/>
                <w:szCs w:val="20"/>
              </w:rPr>
              <w:t>Ο Εισηγητής</w:t>
            </w:r>
            <w:r>
              <w:rPr>
                <w:rFonts w:asciiTheme="minorHAnsi" w:hAnsiTheme="minorHAnsi" w:cstheme="minorHAnsi"/>
                <w:b/>
                <w:bCs/>
                <w:sz w:val="20"/>
                <w:szCs w:val="20"/>
                <w:lang w:val="en-GB"/>
              </w:rPr>
              <w:t xml:space="preserve"> </w:t>
            </w:r>
            <w:r>
              <w:rPr>
                <w:rFonts w:asciiTheme="minorHAnsi" w:hAnsiTheme="minorHAnsi" w:cstheme="minorHAnsi"/>
                <w:b/>
                <w:bCs/>
                <w:sz w:val="20"/>
                <w:szCs w:val="20"/>
              </w:rPr>
              <w:t>της ΕΥΣΤΑ</w:t>
            </w:r>
          </w:p>
        </w:tc>
        <w:tc>
          <w:tcPr>
            <w:tcW w:w="3140" w:type="dxa"/>
            <w:vAlign w:val="center"/>
          </w:tcPr>
          <w:p w14:paraId="6F3EC6AE" w14:textId="3DE561D0" w:rsidR="008C0530" w:rsidRDefault="008C0530" w:rsidP="008C0530">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vAlign w:val="center"/>
          </w:tcPr>
          <w:p w14:paraId="5658F74C" w14:textId="23E64E04" w:rsidR="008C0530" w:rsidRPr="00BB5767" w:rsidRDefault="008C0530" w:rsidP="008C0530">
            <w:pPr>
              <w:spacing w:before="120"/>
              <w:jc w:val="both"/>
              <w:rPr>
                <w:rFonts w:asciiTheme="minorHAnsi" w:hAnsiTheme="minorHAnsi" w:cstheme="minorHAnsi"/>
                <w:i/>
                <w:iCs/>
                <w:sz w:val="20"/>
                <w:szCs w:val="20"/>
              </w:rPr>
            </w:pPr>
            <w:r w:rsidRPr="00BB5767">
              <w:rPr>
                <w:rFonts w:asciiTheme="minorHAnsi" w:hAnsiTheme="minorHAnsi" w:cstheme="minorHAnsi"/>
                <w:i/>
                <w:iCs/>
                <w:sz w:val="20"/>
                <w:szCs w:val="20"/>
              </w:rPr>
              <w:t>[Αναφέρονται τυχόν παρατηρήσεις]</w:t>
            </w:r>
          </w:p>
        </w:tc>
      </w:tr>
      <w:tr w:rsidR="00137AED" w14:paraId="1668D0B7" w14:textId="77777777" w:rsidTr="008C0530">
        <w:trPr>
          <w:trHeight w:val="828"/>
        </w:trPr>
        <w:tc>
          <w:tcPr>
            <w:tcW w:w="4017" w:type="dxa"/>
            <w:vAlign w:val="center"/>
          </w:tcPr>
          <w:p w14:paraId="1BDB83B7" w14:textId="77777777" w:rsidR="00137AED" w:rsidRDefault="00137AED"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του Τμήματος της ΕΥΣΤΑ</w:t>
            </w:r>
          </w:p>
        </w:tc>
        <w:tc>
          <w:tcPr>
            <w:tcW w:w="3140" w:type="dxa"/>
            <w:vAlign w:val="center"/>
          </w:tcPr>
          <w:p w14:paraId="4F58C198" w14:textId="77777777" w:rsidR="00137AED" w:rsidRDefault="00137AED" w:rsidP="002341FB">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vAlign w:val="center"/>
          </w:tcPr>
          <w:p w14:paraId="1B07D450" w14:textId="77777777" w:rsidR="00137AED" w:rsidRDefault="00137AED" w:rsidP="002341FB">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r w:rsidR="00137AED" w14:paraId="0EEF8C1C" w14:textId="77777777" w:rsidTr="008C0530">
        <w:trPr>
          <w:trHeight w:val="828"/>
        </w:trPr>
        <w:tc>
          <w:tcPr>
            <w:tcW w:w="4017" w:type="dxa"/>
            <w:vAlign w:val="center"/>
          </w:tcPr>
          <w:p w14:paraId="4E1BB32D" w14:textId="77777777" w:rsidR="00137AED" w:rsidRDefault="00137AED"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της Διεύθυνσης της ΕΥΣΤΑ</w:t>
            </w:r>
          </w:p>
        </w:tc>
        <w:tc>
          <w:tcPr>
            <w:tcW w:w="3140" w:type="dxa"/>
            <w:vAlign w:val="center"/>
          </w:tcPr>
          <w:p w14:paraId="17B5B61E" w14:textId="77777777" w:rsidR="00137AED" w:rsidRDefault="00137AED" w:rsidP="002341FB">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vAlign w:val="center"/>
          </w:tcPr>
          <w:p w14:paraId="31185E89" w14:textId="77777777" w:rsidR="00137AED" w:rsidRDefault="00137AED" w:rsidP="002341FB">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bl>
    <w:p w14:paraId="60782B3F" w14:textId="77777777" w:rsidR="00AE2848" w:rsidRPr="00B04722" w:rsidRDefault="00AE2848" w:rsidP="00547741">
      <w:pPr>
        <w:rPr>
          <w:rFonts w:asciiTheme="minorHAnsi" w:hAnsiTheme="minorHAnsi" w:cstheme="minorHAnsi"/>
          <w:sz w:val="20"/>
          <w:szCs w:val="20"/>
        </w:rPr>
      </w:pPr>
    </w:p>
    <w:sectPr w:rsidR="00AE2848" w:rsidRPr="00B04722" w:rsidSect="003824E6">
      <w:footerReference w:type="even" r:id="rId13"/>
      <w:footerReference w:type="default" r:id="rId14"/>
      <w:pgSz w:w="16838" w:h="11906" w:orient="landscape"/>
      <w:pgMar w:top="1077" w:right="907" w:bottom="1077"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BDB9" w14:textId="77777777" w:rsidR="00AF4709" w:rsidRDefault="00AF4709">
      <w:r>
        <w:separator/>
      </w:r>
    </w:p>
  </w:endnote>
  <w:endnote w:type="continuationSeparator" w:id="0">
    <w:p w14:paraId="7638DCED" w14:textId="77777777" w:rsidR="00AF4709" w:rsidRDefault="00AF4709">
      <w:r>
        <w:continuationSeparator/>
      </w:r>
    </w:p>
  </w:endnote>
  <w:endnote w:type="continuationNotice" w:id="1">
    <w:p w14:paraId="1F7DF5DD" w14:textId="77777777" w:rsidR="00AF4709" w:rsidRDefault="00AF47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2B44" w14:textId="4BA5FB1D" w:rsidR="003C6D28" w:rsidRDefault="003C6D2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660B5">
      <w:rPr>
        <w:rStyle w:val="a4"/>
        <w:noProof/>
      </w:rPr>
      <w:t>- 14 -</w:t>
    </w:r>
    <w:r>
      <w:rPr>
        <w:rStyle w:val="a4"/>
      </w:rPr>
      <w:fldChar w:fldCharType="end"/>
    </w:r>
  </w:p>
  <w:p w14:paraId="60782B45" w14:textId="77777777" w:rsidR="003C6D28" w:rsidRDefault="003C6D2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2678"/>
      <w:gridCol w:w="2237"/>
      <w:gridCol w:w="4116"/>
    </w:tblGrid>
    <w:tr w:rsidR="00625C6D" w:rsidRPr="0076224F" w14:paraId="60782B4B" w14:textId="77777777" w:rsidTr="008D7363">
      <w:trPr>
        <w:trHeight w:val="841"/>
        <w:jc w:val="center"/>
      </w:trPr>
      <w:tc>
        <w:tcPr>
          <w:tcW w:w="3383" w:type="dxa"/>
          <w:tcBorders>
            <w:top w:val="single" w:sz="4" w:space="0" w:color="auto"/>
          </w:tcBorders>
        </w:tcPr>
        <w:p w14:paraId="09A60D03" w14:textId="2B52C95E" w:rsidR="00487281" w:rsidRPr="00264A7A" w:rsidRDefault="00487281" w:rsidP="00487281">
          <w:pPr>
            <w:spacing w:before="120" w:after="0" w:line="240" w:lineRule="auto"/>
            <w:rPr>
              <w:rFonts w:asciiTheme="minorHAnsi" w:hAnsiTheme="minorHAnsi" w:cstheme="minorHAnsi"/>
              <w:sz w:val="16"/>
              <w:szCs w:val="16"/>
            </w:rPr>
          </w:pPr>
          <w:r w:rsidRPr="00264A7A">
            <w:rPr>
              <w:rFonts w:asciiTheme="minorHAnsi" w:hAnsiTheme="minorHAnsi" w:cstheme="minorHAnsi"/>
              <w:sz w:val="16"/>
              <w:szCs w:val="16"/>
            </w:rPr>
            <w:t xml:space="preserve">Έντυπο Δ5_Ε2 </w:t>
          </w:r>
        </w:p>
        <w:p w14:paraId="424DDBF8" w14:textId="5E4F4A64" w:rsidR="00487281" w:rsidRPr="00264A7A" w:rsidRDefault="00487281" w:rsidP="00487281">
          <w:pPr>
            <w:spacing w:before="0" w:after="0" w:line="240" w:lineRule="auto"/>
            <w:rPr>
              <w:rFonts w:asciiTheme="minorHAnsi" w:hAnsiTheme="minorHAnsi" w:cstheme="minorHAnsi"/>
              <w:b/>
              <w:sz w:val="16"/>
              <w:szCs w:val="16"/>
            </w:rPr>
          </w:pPr>
          <w:r w:rsidRPr="00264A7A">
            <w:rPr>
              <w:rFonts w:asciiTheme="minorHAnsi" w:hAnsiTheme="minorHAnsi" w:cstheme="minorHAnsi"/>
              <w:sz w:val="16"/>
              <w:szCs w:val="16"/>
            </w:rPr>
            <w:t xml:space="preserve">Έκδοση </w:t>
          </w:r>
          <w:r w:rsidR="00724C9A">
            <w:rPr>
              <w:rFonts w:asciiTheme="minorHAnsi" w:hAnsiTheme="minorHAnsi" w:cstheme="minorHAnsi"/>
              <w:sz w:val="16"/>
              <w:szCs w:val="16"/>
              <w:lang w:val="en-GB"/>
            </w:rPr>
            <w:t>1.</w:t>
          </w:r>
          <w:r w:rsidR="001660B5">
            <w:rPr>
              <w:rFonts w:asciiTheme="minorHAnsi" w:hAnsiTheme="minorHAnsi" w:cstheme="minorHAnsi"/>
              <w:sz w:val="16"/>
              <w:szCs w:val="16"/>
            </w:rPr>
            <w:t>3</w:t>
          </w:r>
          <w:r w:rsidRPr="00264A7A">
            <w:rPr>
              <w:rFonts w:asciiTheme="minorHAnsi" w:hAnsiTheme="minorHAnsi" w:cstheme="minorHAnsi"/>
              <w:sz w:val="16"/>
              <w:szCs w:val="16"/>
            </w:rPr>
            <w:t xml:space="preserve"> </w:t>
          </w:r>
        </w:p>
        <w:p w14:paraId="60782B48" w14:textId="2203DEBC" w:rsidR="00625C6D" w:rsidRPr="00BC76F4" w:rsidRDefault="00625C6D" w:rsidP="00625C6D">
          <w:pPr>
            <w:spacing w:before="0" w:after="0" w:line="240" w:lineRule="auto"/>
            <w:rPr>
              <w:rFonts w:ascii="Tahoma" w:hAnsi="Tahoma" w:cs="Tahoma"/>
              <w:b/>
              <w:bCs/>
              <w:sz w:val="16"/>
              <w:szCs w:val="16"/>
            </w:rPr>
          </w:pPr>
        </w:p>
      </w:tc>
      <w:tc>
        <w:tcPr>
          <w:tcW w:w="2850" w:type="dxa"/>
          <w:tcBorders>
            <w:top w:val="single" w:sz="4" w:space="0" w:color="auto"/>
          </w:tcBorders>
          <w:vAlign w:val="center"/>
        </w:tcPr>
        <w:p w14:paraId="60782B49" w14:textId="77777777" w:rsidR="00625C6D" w:rsidRPr="0076224F" w:rsidRDefault="00625C6D" w:rsidP="003E099A">
          <w:pPr>
            <w:spacing w:before="0" w:after="0" w:line="300" w:lineRule="atLeast"/>
            <w:rPr>
              <w:rFonts w:ascii="Tahoma" w:hAnsi="Tahoma" w:cs="Tahoma"/>
              <w:sz w:val="16"/>
              <w:szCs w:val="16"/>
            </w:rPr>
          </w:pPr>
          <w:r w:rsidRPr="0076224F">
            <w:rPr>
              <w:rFonts w:ascii="Tahoma" w:hAnsi="Tahoma" w:cs="Tahoma"/>
              <w:sz w:val="16"/>
              <w:szCs w:val="16"/>
            </w:rPr>
            <w:fldChar w:fldCharType="begin"/>
          </w:r>
          <w:r w:rsidRPr="0076224F">
            <w:rPr>
              <w:rFonts w:ascii="Tahoma" w:hAnsi="Tahoma" w:cs="Tahoma"/>
              <w:sz w:val="16"/>
              <w:szCs w:val="16"/>
            </w:rPr>
            <w:instrText xml:space="preserve"> PAGE </w:instrText>
          </w:r>
          <w:r w:rsidRPr="0076224F">
            <w:rPr>
              <w:rFonts w:ascii="Tahoma" w:hAnsi="Tahoma" w:cs="Tahoma"/>
              <w:sz w:val="16"/>
              <w:szCs w:val="16"/>
            </w:rPr>
            <w:fldChar w:fldCharType="separate"/>
          </w:r>
          <w:r w:rsidR="008B294A">
            <w:rPr>
              <w:rFonts w:ascii="Tahoma" w:hAnsi="Tahoma" w:cs="Tahoma"/>
              <w:noProof/>
              <w:sz w:val="16"/>
              <w:szCs w:val="16"/>
            </w:rPr>
            <w:t>- 10 -</w:t>
          </w:r>
          <w:r w:rsidRPr="0076224F">
            <w:rPr>
              <w:rFonts w:ascii="Tahoma" w:hAnsi="Tahoma" w:cs="Tahoma"/>
              <w:sz w:val="16"/>
              <w:szCs w:val="16"/>
            </w:rPr>
            <w:fldChar w:fldCharType="end"/>
          </w:r>
        </w:p>
      </w:tc>
      <w:tc>
        <w:tcPr>
          <w:tcW w:w="2798" w:type="dxa"/>
          <w:tcBorders>
            <w:top w:val="single" w:sz="4" w:space="0" w:color="auto"/>
          </w:tcBorders>
          <w:vAlign w:val="center"/>
        </w:tcPr>
        <w:p w14:paraId="60782B4A" w14:textId="278BFBCC" w:rsidR="00625C6D" w:rsidRPr="0076224F" w:rsidRDefault="00751206" w:rsidP="008D7363">
          <w:pPr>
            <w:spacing w:before="0" w:after="0" w:line="300" w:lineRule="atLeast"/>
            <w:jc w:val="right"/>
            <w:rPr>
              <w:rFonts w:ascii="Tahoma" w:hAnsi="Tahoma" w:cs="Tahoma"/>
              <w:b/>
              <w:bCs/>
              <w:sz w:val="16"/>
              <w:szCs w:val="16"/>
            </w:rPr>
          </w:pPr>
          <w:r w:rsidRPr="00604F57">
            <w:rPr>
              <w:rFonts w:cstheme="minorHAnsi"/>
              <w:noProof/>
            </w:rPr>
            <w:drawing>
              <wp:inline distT="0" distB="0" distL="0" distR="0" wp14:anchorId="404792A2" wp14:editId="14D11C4F">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60782B4C" w14:textId="77777777" w:rsidR="003C6D28" w:rsidRDefault="003C6D2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2B4D" w14:textId="77777777" w:rsidR="003C6D28" w:rsidRDefault="003C6D28"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60782B4E" w14:textId="77777777" w:rsidR="003C6D28" w:rsidRDefault="003C6D28">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F30984" w:rsidRPr="00F30984" w14:paraId="0B41A0AA" w14:textId="77777777" w:rsidTr="00D45A14">
      <w:trPr>
        <w:jc w:val="center"/>
      </w:trPr>
      <w:tc>
        <w:tcPr>
          <w:tcW w:w="5297" w:type="dxa"/>
          <w:shd w:val="clear" w:color="auto" w:fill="auto"/>
        </w:tcPr>
        <w:p w14:paraId="0984A5FF" w14:textId="4F65BD0A" w:rsidR="00487281" w:rsidRPr="003E099A" w:rsidRDefault="00487281" w:rsidP="00487281">
          <w:pPr>
            <w:spacing w:before="120" w:after="0" w:line="240" w:lineRule="auto"/>
            <w:rPr>
              <w:rFonts w:asciiTheme="minorHAnsi" w:hAnsiTheme="minorHAnsi" w:cstheme="minorHAnsi"/>
              <w:sz w:val="16"/>
              <w:szCs w:val="16"/>
            </w:rPr>
          </w:pPr>
          <w:r w:rsidRPr="003E099A">
            <w:rPr>
              <w:rFonts w:asciiTheme="minorHAnsi" w:hAnsiTheme="minorHAnsi" w:cstheme="minorHAnsi"/>
              <w:sz w:val="16"/>
              <w:szCs w:val="16"/>
            </w:rPr>
            <w:t>Έντυπο Δ5_Ε</w:t>
          </w:r>
          <w:r w:rsidR="00750710" w:rsidRPr="003E099A">
            <w:rPr>
              <w:rFonts w:asciiTheme="minorHAnsi" w:hAnsiTheme="minorHAnsi" w:cstheme="minorHAnsi"/>
              <w:sz w:val="16"/>
              <w:szCs w:val="16"/>
            </w:rPr>
            <w:t>2</w:t>
          </w:r>
          <w:r w:rsidRPr="003E099A">
            <w:rPr>
              <w:rFonts w:asciiTheme="minorHAnsi" w:hAnsiTheme="minorHAnsi" w:cstheme="minorHAnsi"/>
              <w:sz w:val="16"/>
              <w:szCs w:val="16"/>
            </w:rPr>
            <w:t xml:space="preserve"> </w:t>
          </w:r>
        </w:p>
        <w:p w14:paraId="40E0D6FE" w14:textId="6632691D" w:rsidR="00487281" w:rsidRPr="003E099A" w:rsidRDefault="00487281" w:rsidP="00487281">
          <w:pPr>
            <w:spacing w:before="0" w:after="0" w:line="240" w:lineRule="auto"/>
            <w:rPr>
              <w:rFonts w:asciiTheme="minorHAnsi" w:hAnsiTheme="minorHAnsi" w:cstheme="minorHAnsi"/>
              <w:b/>
              <w:sz w:val="16"/>
              <w:szCs w:val="16"/>
            </w:rPr>
          </w:pPr>
          <w:r w:rsidRPr="003E099A">
            <w:rPr>
              <w:rFonts w:asciiTheme="minorHAnsi" w:hAnsiTheme="minorHAnsi" w:cstheme="minorHAnsi"/>
              <w:sz w:val="16"/>
              <w:szCs w:val="16"/>
            </w:rPr>
            <w:t xml:space="preserve">Έκδοση </w:t>
          </w:r>
          <w:r w:rsidR="00724C9A">
            <w:rPr>
              <w:rFonts w:asciiTheme="minorHAnsi" w:hAnsiTheme="minorHAnsi" w:cstheme="minorHAnsi"/>
              <w:sz w:val="16"/>
              <w:szCs w:val="16"/>
              <w:lang w:val="en-GB"/>
            </w:rPr>
            <w:t>1.</w:t>
          </w:r>
          <w:r w:rsidR="001660B5">
            <w:rPr>
              <w:rFonts w:asciiTheme="minorHAnsi" w:hAnsiTheme="minorHAnsi" w:cstheme="minorHAnsi"/>
              <w:sz w:val="16"/>
              <w:szCs w:val="16"/>
            </w:rPr>
            <w:t>3</w:t>
          </w:r>
          <w:r w:rsidRPr="003E099A">
            <w:rPr>
              <w:rFonts w:asciiTheme="minorHAnsi" w:hAnsiTheme="minorHAnsi" w:cstheme="minorHAnsi"/>
              <w:sz w:val="16"/>
              <w:szCs w:val="16"/>
            </w:rPr>
            <w:t xml:space="preserve"> </w:t>
          </w:r>
        </w:p>
        <w:p w14:paraId="2A54E748" w14:textId="0541F005" w:rsidR="00F30984" w:rsidRPr="00F30984" w:rsidRDefault="00F30984" w:rsidP="00F30984">
          <w:pPr>
            <w:spacing w:before="0" w:after="0" w:line="240" w:lineRule="auto"/>
            <w:rPr>
              <w:rFonts w:ascii="Tahoma" w:hAnsi="Tahoma" w:cs="Tahoma"/>
              <w:b/>
              <w:sz w:val="16"/>
              <w:szCs w:val="16"/>
            </w:rPr>
          </w:pPr>
        </w:p>
      </w:tc>
      <w:tc>
        <w:tcPr>
          <w:tcW w:w="4248" w:type="dxa"/>
          <w:shd w:val="clear" w:color="auto" w:fill="auto"/>
          <w:vAlign w:val="center"/>
        </w:tcPr>
        <w:p w14:paraId="163978D2" w14:textId="77777777" w:rsidR="00F30984" w:rsidRPr="00F30984" w:rsidRDefault="00F30984" w:rsidP="00F30984">
          <w:pPr>
            <w:spacing w:before="0" w:after="0" w:line="300" w:lineRule="atLeast"/>
            <w:ind w:left="400"/>
            <w:jc w:val="center"/>
            <w:rPr>
              <w:rFonts w:ascii="Tahoma" w:hAnsi="Tahoma" w:cs="Tahoma"/>
              <w:sz w:val="16"/>
              <w:szCs w:val="16"/>
            </w:rPr>
          </w:pPr>
          <w:r w:rsidRPr="00F30984">
            <w:rPr>
              <w:rFonts w:ascii="Tahoma" w:hAnsi="Tahoma" w:cs="Tahoma"/>
              <w:sz w:val="16"/>
              <w:szCs w:val="16"/>
            </w:rPr>
            <w:fldChar w:fldCharType="begin"/>
          </w:r>
          <w:r w:rsidRPr="00F30984">
            <w:rPr>
              <w:rFonts w:ascii="Tahoma" w:hAnsi="Tahoma" w:cs="Tahoma"/>
              <w:sz w:val="16"/>
              <w:szCs w:val="16"/>
            </w:rPr>
            <w:instrText xml:space="preserve"> PAGE </w:instrText>
          </w:r>
          <w:r w:rsidRPr="00F30984">
            <w:rPr>
              <w:rFonts w:ascii="Tahoma" w:hAnsi="Tahoma" w:cs="Tahoma"/>
              <w:sz w:val="16"/>
              <w:szCs w:val="16"/>
            </w:rPr>
            <w:fldChar w:fldCharType="separate"/>
          </w:r>
          <w:r w:rsidRPr="00F30984">
            <w:rPr>
              <w:rFonts w:ascii="Tahoma" w:hAnsi="Tahoma" w:cs="Tahoma"/>
              <w:noProof/>
              <w:sz w:val="16"/>
              <w:szCs w:val="16"/>
            </w:rPr>
            <w:t>- 7 -</w:t>
          </w:r>
          <w:r w:rsidRPr="00F30984">
            <w:rPr>
              <w:rFonts w:ascii="Tahoma" w:hAnsi="Tahoma" w:cs="Tahoma"/>
              <w:sz w:val="16"/>
              <w:szCs w:val="16"/>
            </w:rPr>
            <w:fldChar w:fldCharType="end"/>
          </w:r>
        </w:p>
        <w:p w14:paraId="35DCC497" w14:textId="77777777" w:rsidR="00F30984" w:rsidRPr="00F30984" w:rsidRDefault="00F30984" w:rsidP="00F30984">
          <w:pPr>
            <w:spacing w:before="0" w:after="0" w:line="300" w:lineRule="atLeast"/>
            <w:ind w:left="400"/>
            <w:jc w:val="center"/>
            <w:rPr>
              <w:rFonts w:ascii="Tahoma" w:hAnsi="Tahoma" w:cs="Tahoma"/>
              <w:sz w:val="16"/>
              <w:szCs w:val="16"/>
            </w:rPr>
          </w:pPr>
        </w:p>
        <w:p w14:paraId="716EA673" w14:textId="77777777" w:rsidR="00F30984" w:rsidRPr="00F30984" w:rsidRDefault="00F30984" w:rsidP="00F30984">
          <w:pPr>
            <w:spacing w:before="0" w:after="0" w:line="300" w:lineRule="atLeast"/>
            <w:ind w:left="400"/>
            <w:jc w:val="center"/>
            <w:rPr>
              <w:rFonts w:ascii="Tahoma" w:hAnsi="Tahoma" w:cs="Tahoma"/>
              <w:sz w:val="16"/>
              <w:szCs w:val="16"/>
            </w:rPr>
          </w:pPr>
        </w:p>
      </w:tc>
      <w:tc>
        <w:tcPr>
          <w:tcW w:w="5043" w:type="dxa"/>
          <w:shd w:val="clear" w:color="auto" w:fill="auto"/>
          <w:vAlign w:val="center"/>
        </w:tcPr>
        <w:p w14:paraId="3CF48290" w14:textId="75AD22A3" w:rsidR="00F30984" w:rsidRPr="00F30984" w:rsidRDefault="004638D7" w:rsidP="00F30984">
          <w:pPr>
            <w:spacing w:before="120" w:after="0" w:line="300" w:lineRule="atLeast"/>
            <w:jc w:val="right"/>
            <w:rPr>
              <w:rFonts w:ascii="Arial Narrow" w:hAnsi="Arial Narrow"/>
              <w:b/>
              <w:sz w:val="16"/>
              <w:szCs w:val="16"/>
            </w:rPr>
          </w:pPr>
          <w:r w:rsidRPr="00604F57">
            <w:rPr>
              <w:rFonts w:cstheme="minorHAnsi"/>
              <w:noProof/>
            </w:rPr>
            <w:drawing>
              <wp:inline distT="0" distB="0" distL="0" distR="0" wp14:anchorId="0E16AD92" wp14:editId="170D7250">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60782B55" w14:textId="77777777" w:rsidR="000C37AE" w:rsidRDefault="000C37AE" w:rsidP="000C37AE">
    <w:pPr>
      <w:pStyle w:val="a3"/>
      <w:ind w:right="360"/>
    </w:pPr>
  </w:p>
  <w:p w14:paraId="60782B56" w14:textId="77777777" w:rsidR="003C6D28" w:rsidRDefault="003C6D2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E790" w14:textId="77777777" w:rsidR="00AF4709" w:rsidRDefault="00AF4709">
      <w:r>
        <w:separator/>
      </w:r>
    </w:p>
  </w:footnote>
  <w:footnote w:type="continuationSeparator" w:id="0">
    <w:p w14:paraId="107D31D7" w14:textId="77777777" w:rsidR="00AF4709" w:rsidRDefault="00AF4709">
      <w:r>
        <w:continuationSeparator/>
      </w:r>
    </w:p>
  </w:footnote>
  <w:footnote w:type="continuationNotice" w:id="1">
    <w:p w14:paraId="14A6941B" w14:textId="77777777" w:rsidR="00AF4709" w:rsidRDefault="00AF4709">
      <w:pPr>
        <w:spacing w:before="0" w:after="0" w:line="240" w:lineRule="auto"/>
      </w:pPr>
    </w:p>
  </w:footnote>
  <w:footnote w:id="2">
    <w:p w14:paraId="0E40F265" w14:textId="51BA3139" w:rsidR="0057724D" w:rsidRPr="00DE7DEA" w:rsidRDefault="0057724D" w:rsidP="009A0C2A">
      <w:pPr>
        <w:pStyle w:val="af4"/>
        <w:rPr>
          <w:rFonts w:asciiTheme="minorHAnsi" w:hAnsiTheme="minorHAnsi" w:cstheme="minorHAnsi"/>
        </w:rPr>
      </w:pPr>
      <w:r w:rsidRPr="00751206">
        <w:rPr>
          <w:rStyle w:val="af5"/>
          <w:rFonts w:asciiTheme="minorHAnsi" w:hAnsiTheme="minorHAnsi" w:cstheme="minorHAnsi"/>
          <w:sz w:val="18"/>
          <w:szCs w:val="18"/>
        </w:rPr>
        <w:footnoteRef/>
      </w:r>
      <w:r w:rsidRPr="00751206">
        <w:rPr>
          <w:rFonts w:asciiTheme="minorHAnsi" w:hAnsiTheme="minorHAnsi" w:cstheme="minorHAnsi"/>
          <w:sz w:val="18"/>
          <w:szCs w:val="18"/>
        </w:rPr>
        <w:t xml:space="preserve"> </w:t>
      </w:r>
      <w:r w:rsidRPr="00DE7DEA">
        <w:rPr>
          <w:rFonts w:asciiTheme="minorHAnsi" w:hAnsiTheme="minorHAnsi" w:cstheme="minorHAnsi"/>
        </w:rPr>
        <w:t xml:space="preserve">Σ’ αυτή την περίπτωση η </w:t>
      </w:r>
      <w:r w:rsidR="002F7D51" w:rsidRPr="00DE7DEA">
        <w:rPr>
          <w:rFonts w:asciiTheme="minorHAnsi" w:hAnsiTheme="minorHAnsi" w:cstheme="minorHAnsi"/>
        </w:rPr>
        <w:t>ΕΥΣΤΑ</w:t>
      </w:r>
      <w:r w:rsidRPr="00DE7DEA">
        <w:rPr>
          <w:rFonts w:asciiTheme="minorHAnsi" w:hAnsiTheme="minorHAnsi" w:cstheme="minorHAnsi"/>
        </w:rPr>
        <w:t xml:space="preserve"> δύναται να ελέγξει μόνο τις ερωτήσεις </w:t>
      </w:r>
      <w:r w:rsidR="006D1A13" w:rsidRPr="00DE7DEA">
        <w:rPr>
          <w:rFonts w:asciiTheme="minorHAnsi" w:hAnsiTheme="minorHAnsi" w:cstheme="minorHAnsi"/>
        </w:rPr>
        <w:t>2, 3, 4, 10, 16, 16</w:t>
      </w:r>
      <w:r w:rsidR="006D1A13" w:rsidRPr="00DE7DEA">
        <w:rPr>
          <w:rFonts w:asciiTheme="minorHAnsi" w:hAnsiTheme="minorHAnsi" w:cstheme="minorHAnsi"/>
          <w:vertAlign w:val="superscript"/>
        </w:rPr>
        <w:t>Α</w:t>
      </w:r>
      <w:r w:rsidR="006D1A13" w:rsidRPr="00DE7DEA">
        <w:rPr>
          <w:rFonts w:asciiTheme="minorHAnsi" w:hAnsiTheme="minorHAnsi" w:cstheme="minorHAnsi"/>
        </w:rPr>
        <w:t xml:space="preserve">, </w:t>
      </w:r>
      <w:r w:rsidR="003E1B13">
        <w:rPr>
          <w:rFonts w:asciiTheme="minorHAnsi" w:hAnsiTheme="minorHAnsi" w:cstheme="minorHAnsi"/>
        </w:rPr>
        <w:t>16</w:t>
      </w:r>
      <w:r w:rsidR="003E1B13" w:rsidRPr="00E628A8">
        <w:rPr>
          <w:rFonts w:asciiTheme="minorHAnsi" w:hAnsiTheme="minorHAnsi" w:cstheme="minorHAnsi"/>
          <w:vertAlign w:val="superscript"/>
        </w:rPr>
        <w:t>Β</w:t>
      </w:r>
      <w:r w:rsidR="003E1B13" w:rsidRPr="003E1B13">
        <w:rPr>
          <w:rFonts w:asciiTheme="minorHAnsi" w:hAnsiTheme="minorHAnsi" w:cstheme="minorHAnsi"/>
        </w:rPr>
        <w:t>,</w:t>
      </w:r>
      <w:r w:rsidR="003E1B13">
        <w:rPr>
          <w:rFonts w:asciiTheme="minorHAnsi" w:hAnsiTheme="minorHAnsi" w:cstheme="minorHAnsi"/>
          <w:vertAlign w:val="superscript"/>
        </w:rPr>
        <w:t xml:space="preserve"> </w:t>
      </w:r>
      <w:r w:rsidR="003E1B13" w:rsidRPr="00DE7DEA">
        <w:rPr>
          <w:rFonts w:asciiTheme="minorHAnsi" w:hAnsiTheme="minorHAnsi" w:cstheme="minorHAnsi"/>
        </w:rPr>
        <w:t xml:space="preserve"> </w:t>
      </w:r>
      <w:r w:rsidR="006D1A13" w:rsidRPr="00DE7DEA">
        <w:rPr>
          <w:rFonts w:asciiTheme="minorHAnsi" w:hAnsiTheme="minorHAnsi" w:cstheme="minorHAnsi"/>
        </w:rPr>
        <w:t>17 και 18, κατά περίπτωση, 19, 22, 24 και 25 της λίστας</w:t>
      </w:r>
      <w:r w:rsidR="00F172D6" w:rsidRPr="00DE7DEA">
        <w:rPr>
          <w:rFonts w:asciiTheme="minorHAnsi" w:hAnsiTheme="minorHAnsi" w:cstheme="minorHAnsi"/>
        </w:rPr>
        <w:t>.</w:t>
      </w:r>
    </w:p>
  </w:footnote>
  <w:footnote w:id="3">
    <w:p w14:paraId="243E943A" w14:textId="005009F3" w:rsidR="0057724D" w:rsidRPr="00BC76F4" w:rsidRDefault="0057724D" w:rsidP="009A0C2A">
      <w:pPr>
        <w:pStyle w:val="af4"/>
        <w:rPr>
          <w:rFonts w:ascii="Tahoma" w:hAnsi="Tahoma" w:cs="Tahoma"/>
          <w:b/>
          <w:bCs/>
          <w:sz w:val="18"/>
          <w:szCs w:val="18"/>
          <w:u w:val="single"/>
        </w:rPr>
      </w:pPr>
      <w:r w:rsidRPr="00751206">
        <w:rPr>
          <w:rStyle w:val="af5"/>
          <w:rFonts w:asciiTheme="minorHAnsi" w:hAnsiTheme="minorHAnsi" w:cstheme="minorHAnsi"/>
          <w:sz w:val="18"/>
          <w:szCs w:val="18"/>
        </w:rPr>
        <w:footnoteRef/>
      </w:r>
      <w:r w:rsidRPr="00751206">
        <w:rPr>
          <w:rFonts w:asciiTheme="minorHAnsi" w:hAnsiTheme="minorHAnsi" w:cstheme="minorHAnsi"/>
          <w:sz w:val="18"/>
          <w:szCs w:val="18"/>
        </w:rPr>
        <w:t xml:space="preserve"> </w:t>
      </w:r>
      <w:r w:rsidRPr="00DE7DEA">
        <w:rPr>
          <w:rFonts w:asciiTheme="minorHAnsi" w:hAnsiTheme="minorHAnsi" w:cstheme="minorHAnsi"/>
        </w:rPr>
        <w:t xml:space="preserve">Σ’ αυτή την περίπτωση η </w:t>
      </w:r>
      <w:r w:rsidR="002F7D51" w:rsidRPr="00DE7DEA">
        <w:rPr>
          <w:rFonts w:asciiTheme="minorHAnsi" w:hAnsiTheme="minorHAnsi" w:cstheme="minorHAnsi"/>
        </w:rPr>
        <w:t>ΕΥΣΤΑ</w:t>
      </w:r>
      <w:r w:rsidRPr="00DE7DEA">
        <w:rPr>
          <w:rFonts w:asciiTheme="minorHAnsi" w:hAnsiTheme="minorHAnsi" w:cstheme="minorHAnsi"/>
        </w:rPr>
        <w:t xml:space="preserve">  ελέγχει μόνο τις ερωτήσεις </w:t>
      </w:r>
      <w:r w:rsidR="00402552" w:rsidRPr="00DE7DEA">
        <w:rPr>
          <w:rFonts w:asciiTheme="minorHAnsi" w:hAnsiTheme="minorHAnsi" w:cstheme="minorHAnsi"/>
        </w:rPr>
        <w:t>3, 4, 10, 16, 16</w:t>
      </w:r>
      <w:r w:rsidR="00402552" w:rsidRPr="00DE7DEA">
        <w:rPr>
          <w:rFonts w:asciiTheme="minorHAnsi" w:hAnsiTheme="minorHAnsi" w:cstheme="minorHAnsi"/>
          <w:vertAlign w:val="superscript"/>
        </w:rPr>
        <w:t>Α</w:t>
      </w:r>
      <w:r w:rsidR="00402552" w:rsidRPr="00DE7DEA">
        <w:rPr>
          <w:rFonts w:asciiTheme="minorHAnsi" w:hAnsiTheme="minorHAnsi" w:cstheme="minorHAnsi"/>
        </w:rPr>
        <w:t xml:space="preserve"> , </w:t>
      </w:r>
      <w:r w:rsidR="003E1B13">
        <w:rPr>
          <w:rFonts w:asciiTheme="minorHAnsi" w:hAnsiTheme="minorHAnsi" w:cstheme="minorHAnsi"/>
        </w:rPr>
        <w:t>16</w:t>
      </w:r>
      <w:r w:rsidR="003E1B13" w:rsidRPr="00E628A8">
        <w:rPr>
          <w:rFonts w:asciiTheme="minorHAnsi" w:hAnsiTheme="minorHAnsi" w:cstheme="minorHAnsi"/>
          <w:vertAlign w:val="superscript"/>
        </w:rPr>
        <w:t>Β</w:t>
      </w:r>
      <w:r w:rsidR="003E1B13" w:rsidRPr="00DE7DEA">
        <w:rPr>
          <w:rFonts w:asciiTheme="minorHAnsi" w:hAnsiTheme="minorHAnsi" w:cstheme="minorHAnsi"/>
        </w:rPr>
        <w:t xml:space="preserve"> </w:t>
      </w:r>
      <w:r w:rsidR="003E1B13">
        <w:rPr>
          <w:rFonts w:asciiTheme="minorHAnsi" w:hAnsiTheme="minorHAnsi" w:cstheme="minorHAnsi"/>
        </w:rPr>
        <w:t xml:space="preserve"> , </w:t>
      </w:r>
      <w:r w:rsidR="00402552" w:rsidRPr="00DE7DEA">
        <w:rPr>
          <w:rFonts w:asciiTheme="minorHAnsi" w:hAnsiTheme="minorHAnsi" w:cstheme="minorHAnsi"/>
        </w:rPr>
        <w:t>22, 24 και 25 της λίστας</w:t>
      </w:r>
      <w:r w:rsidR="00F172D6" w:rsidRPr="00DE7DEA">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74D3FC5"/>
    <w:multiLevelType w:val="hybridMultilevel"/>
    <w:tmpl w:val="A932927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B8113B5"/>
    <w:multiLevelType w:val="multilevel"/>
    <w:tmpl w:val="7292BBF0"/>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D290698"/>
    <w:multiLevelType w:val="multilevel"/>
    <w:tmpl w:val="A95254A4"/>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36345AC"/>
    <w:multiLevelType w:val="hybridMultilevel"/>
    <w:tmpl w:val="3E4EA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04590499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4860126">
    <w:abstractNumId w:val="35"/>
  </w:num>
  <w:num w:numId="3" w16cid:durableId="2124224839">
    <w:abstractNumId w:val="23"/>
  </w:num>
  <w:num w:numId="4" w16cid:durableId="511533975">
    <w:abstractNumId w:val="18"/>
  </w:num>
  <w:num w:numId="5" w16cid:durableId="1083142759">
    <w:abstractNumId w:val="31"/>
  </w:num>
  <w:num w:numId="6" w16cid:durableId="2138445276">
    <w:abstractNumId w:val="27"/>
  </w:num>
  <w:num w:numId="7" w16cid:durableId="399180785">
    <w:abstractNumId w:val="6"/>
  </w:num>
  <w:num w:numId="8" w16cid:durableId="330256959">
    <w:abstractNumId w:val="8"/>
  </w:num>
  <w:num w:numId="9" w16cid:durableId="1061977873">
    <w:abstractNumId w:val="22"/>
  </w:num>
  <w:num w:numId="10" w16cid:durableId="871460403">
    <w:abstractNumId w:val="14"/>
  </w:num>
  <w:num w:numId="11" w16cid:durableId="1741948811">
    <w:abstractNumId w:val="7"/>
  </w:num>
  <w:num w:numId="12" w16cid:durableId="1106269149">
    <w:abstractNumId w:val="16"/>
  </w:num>
  <w:num w:numId="13" w16cid:durableId="1043671489">
    <w:abstractNumId w:val="26"/>
  </w:num>
  <w:num w:numId="14" w16cid:durableId="1049954849">
    <w:abstractNumId w:val="10"/>
  </w:num>
  <w:num w:numId="15" w16cid:durableId="1267035760">
    <w:abstractNumId w:val="34"/>
  </w:num>
  <w:num w:numId="16" w16cid:durableId="1482694129">
    <w:abstractNumId w:val="24"/>
  </w:num>
  <w:num w:numId="17" w16cid:durableId="173030768">
    <w:abstractNumId w:val="15"/>
  </w:num>
  <w:num w:numId="18" w16cid:durableId="1854416746">
    <w:abstractNumId w:val="9"/>
  </w:num>
  <w:num w:numId="19" w16cid:durableId="908734923">
    <w:abstractNumId w:val="30"/>
  </w:num>
  <w:num w:numId="20" w16cid:durableId="1464082238">
    <w:abstractNumId w:val="3"/>
  </w:num>
  <w:num w:numId="21" w16cid:durableId="772437406">
    <w:abstractNumId w:val="13"/>
  </w:num>
  <w:num w:numId="22" w16cid:durableId="266038347">
    <w:abstractNumId w:val="17"/>
  </w:num>
  <w:num w:numId="23" w16cid:durableId="917402088">
    <w:abstractNumId w:val="29"/>
  </w:num>
  <w:num w:numId="24" w16cid:durableId="492457747">
    <w:abstractNumId w:val="2"/>
  </w:num>
  <w:num w:numId="25" w16cid:durableId="537207180">
    <w:abstractNumId w:val="5"/>
  </w:num>
  <w:num w:numId="26" w16cid:durableId="953025110">
    <w:abstractNumId w:val="32"/>
  </w:num>
  <w:num w:numId="27" w16cid:durableId="1755204272">
    <w:abstractNumId w:val="4"/>
  </w:num>
  <w:num w:numId="28" w16cid:durableId="610673553">
    <w:abstractNumId w:val="0"/>
  </w:num>
  <w:num w:numId="29" w16cid:durableId="227158233">
    <w:abstractNumId w:val="28"/>
  </w:num>
  <w:num w:numId="30" w16cid:durableId="1862668726">
    <w:abstractNumId w:val="1"/>
  </w:num>
  <w:num w:numId="31" w16cid:durableId="366444220">
    <w:abstractNumId w:val="19"/>
  </w:num>
  <w:num w:numId="32" w16cid:durableId="1918519662">
    <w:abstractNumId w:val="25"/>
  </w:num>
  <w:num w:numId="33" w16cid:durableId="81530672">
    <w:abstractNumId w:val="12"/>
  </w:num>
  <w:num w:numId="34" w16cid:durableId="1059092171">
    <w:abstractNumId w:val="20"/>
  </w:num>
  <w:num w:numId="35" w16cid:durableId="667947901">
    <w:abstractNumId w:val="21"/>
  </w:num>
  <w:num w:numId="36" w16cid:durableId="466095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72"/>
    <w:rsid w:val="00003293"/>
    <w:rsid w:val="00003B9F"/>
    <w:rsid w:val="000041C0"/>
    <w:rsid w:val="00006442"/>
    <w:rsid w:val="00007628"/>
    <w:rsid w:val="0000797E"/>
    <w:rsid w:val="000144A3"/>
    <w:rsid w:val="000145C8"/>
    <w:rsid w:val="00014B33"/>
    <w:rsid w:val="00014F27"/>
    <w:rsid w:val="00024169"/>
    <w:rsid w:val="00024A17"/>
    <w:rsid w:val="00024C2B"/>
    <w:rsid w:val="00025FCD"/>
    <w:rsid w:val="00026BE3"/>
    <w:rsid w:val="00027DC4"/>
    <w:rsid w:val="00031CD6"/>
    <w:rsid w:val="000320E9"/>
    <w:rsid w:val="00032330"/>
    <w:rsid w:val="00032D6E"/>
    <w:rsid w:val="00033F60"/>
    <w:rsid w:val="00034AB0"/>
    <w:rsid w:val="0003501F"/>
    <w:rsid w:val="00036C46"/>
    <w:rsid w:val="00040AC7"/>
    <w:rsid w:val="00040D5F"/>
    <w:rsid w:val="00041920"/>
    <w:rsid w:val="00043CAD"/>
    <w:rsid w:val="0004499A"/>
    <w:rsid w:val="000456B3"/>
    <w:rsid w:val="00045E8F"/>
    <w:rsid w:val="000460F7"/>
    <w:rsid w:val="000473BE"/>
    <w:rsid w:val="00047F0E"/>
    <w:rsid w:val="00051830"/>
    <w:rsid w:val="0005451C"/>
    <w:rsid w:val="00055132"/>
    <w:rsid w:val="000558B1"/>
    <w:rsid w:val="00055ABA"/>
    <w:rsid w:val="00055CD7"/>
    <w:rsid w:val="00061189"/>
    <w:rsid w:val="0006146C"/>
    <w:rsid w:val="0006203D"/>
    <w:rsid w:val="000657F1"/>
    <w:rsid w:val="00065C4A"/>
    <w:rsid w:val="00066C93"/>
    <w:rsid w:val="000678D2"/>
    <w:rsid w:val="000707F0"/>
    <w:rsid w:val="00074740"/>
    <w:rsid w:val="000757CE"/>
    <w:rsid w:val="00075BC7"/>
    <w:rsid w:val="00076789"/>
    <w:rsid w:val="00076C51"/>
    <w:rsid w:val="00077E23"/>
    <w:rsid w:val="00080059"/>
    <w:rsid w:val="000808C9"/>
    <w:rsid w:val="00080F9C"/>
    <w:rsid w:val="0008261A"/>
    <w:rsid w:val="000826CA"/>
    <w:rsid w:val="000828F0"/>
    <w:rsid w:val="00082C8A"/>
    <w:rsid w:val="00082CED"/>
    <w:rsid w:val="00082F74"/>
    <w:rsid w:val="00083010"/>
    <w:rsid w:val="00083168"/>
    <w:rsid w:val="0008358B"/>
    <w:rsid w:val="00083929"/>
    <w:rsid w:val="0008520F"/>
    <w:rsid w:val="00087405"/>
    <w:rsid w:val="00090885"/>
    <w:rsid w:val="00091563"/>
    <w:rsid w:val="000921C1"/>
    <w:rsid w:val="00093396"/>
    <w:rsid w:val="0009415A"/>
    <w:rsid w:val="00094C54"/>
    <w:rsid w:val="0009523B"/>
    <w:rsid w:val="00096538"/>
    <w:rsid w:val="000A18AC"/>
    <w:rsid w:val="000A30DA"/>
    <w:rsid w:val="000A35C7"/>
    <w:rsid w:val="000A38CE"/>
    <w:rsid w:val="000A391E"/>
    <w:rsid w:val="000A4CED"/>
    <w:rsid w:val="000A5FC2"/>
    <w:rsid w:val="000A6064"/>
    <w:rsid w:val="000A66AC"/>
    <w:rsid w:val="000A6D44"/>
    <w:rsid w:val="000A77DB"/>
    <w:rsid w:val="000B18BC"/>
    <w:rsid w:val="000B2115"/>
    <w:rsid w:val="000B23E8"/>
    <w:rsid w:val="000B2F5D"/>
    <w:rsid w:val="000B3DB5"/>
    <w:rsid w:val="000B45E0"/>
    <w:rsid w:val="000B4C39"/>
    <w:rsid w:val="000C15EE"/>
    <w:rsid w:val="000C22D6"/>
    <w:rsid w:val="000C37AE"/>
    <w:rsid w:val="000C3B5D"/>
    <w:rsid w:val="000C4343"/>
    <w:rsid w:val="000C4F23"/>
    <w:rsid w:val="000C6C18"/>
    <w:rsid w:val="000C7418"/>
    <w:rsid w:val="000C7669"/>
    <w:rsid w:val="000D14FA"/>
    <w:rsid w:val="000D2BAD"/>
    <w:rsid w:val="000D3511"/>
    <w:rsid w:val="000D5406"/>
    <w:rsid w:val="000D7450"/>
    <w:rsid w:val="000D7A23"/>
    <w:rsid w:val="000E049F"/>
    <w:rsid w:val="000E1643"/>
    <w:rsid w:val="000E2202"/>
    <w:rsid w:val="000E34EC"/>
    <w:rsid w:val="000E3558"/>
    <w:rsid w:val="000E35E9"/>
    <w:rsid w:val="000E5601"/>
    <w:rsid w:val="000E62BB"/>
    <w:rsid w:val="000E7A30"/>
    <w:rsid w:val="000F09F6"/>
    <w:rsid w:val="000F0E74"/>
    <w:rsid w:val="000F2315"/>
    <w:rsid w:val="000F7923"/>
    <w:rsid w:val="000F7F8F"/>
    <w:rsid w:val="001002E6"/>
    <w:rsid w:val="00101D8D"/>
    <w:rsid w:val="00104AA4"/>
    <w:rsid w:val="00104DDB"/>
    <w:rsid w:val="00105AA2"/>
    <w:rsid w:val="00111F7F"/>
    <w:rsid w:val="00112889"/>
    <w:rsid w:val="00112DC5"/>
    <w:rsid w:val="00114B6E"/>
    <w:rsid w:val="001151AA"/>
    <w:rsid w:val="001203DB"/>
    <w:rsid w:val="001205C0"/>
    <w:rsid w:val="00123919"/>
    <w:rsid w:val="00125EEE"/>
    <w:rsid w:val="00125F69"/>
    <w:rsid w:val="00126DA9"/>
    <w:rsid w:val="00126E9E"/>
    <w:rsid w:val="00127437"/>
    <w:rsid w:val="001327A8"/>
    <w:rsid w:val="001327EF"/>
    <w:rsid w:val="00132E3D"/>
    <w:rsid w:val="0013371F"/>
    <w:rsid w:val="00133CD3"/>
    <w:rsid w:val="001348C3"/>
    <w:rsid w:val="001359BF"/>
    <w:rsid w:val="00136423"/>
    <w:rsid w:val="00136502"/>
    <w:rsid w:val="001365FF"/>
    <w:rsid w:val="001367F4"/>
    <w:rsid w:val="00137581"/>
    <w:rsid w:val="00137AED"/>
    <w:rsid w:val="001420F8"/>
    <w:rsid w:val="0014373F"/>
    <w:rsid w:val="00143842"/>
    <w:rsid w:val="00144485"/>
    <w:rsid w:val="00144B4A"/>
    <w:rsid w:val="00144F92"/>
    <w:rsid w:val="00147FB9"/>
    <w:rsid w:val="0015071E"/>
    <w:rsid w:val="00151D36"/>
    <w:rsid w:val="001521B2"/>
    <w:rsid w:val="0015288E"/>
    <w:rsid w:val="00152D6C"/>
    <w:rsid w:val="00153CB8"/>
    <w:rsid w:val="001564F4"/>
    <w:rsid w:val="00157362"/>
    <w:rsid w:val="00157683"/>
    <w:rsid w:val="001578C6"/>
    <w:rsid w:val="001615FF"/>
    <w:rsid w:val="00162D70"/>
    <w:rsid w:val="0016355A"/>
    <w:rsid w:val="00163D9F"/>
    <w:rsid w:val="001660B5"/>
    <w:rsid w:val="00167C6A"/>
    <w:rsid w:val="001715B3"/>
    <w:rsid w:val="00171E06"/>
    <w:rsid w:val="00172026"/>
    <w:rsid w:val="0017250F"/>
    <w:rsid w:val="00173690"/>
    <w:rsid w:val="00174E90"/>
    <w:rsid w:val="00175FBB"/>
    <w:rsid w:val="001773A0"/>
    <w:rsid w:val="00177552"/>
    <w:rsid w:val="001802AD"/>
    <w:rsid w:val="00181D1E"/>
    <w:rsid w:val="00186999"/>
    <w:rsid w:val="00187714"/>
    <w:rsid w:val="00190EA4"/>
    <w:rsid w:val="00191324"/>
    <w:rsid w:val="00191CA3"/>
    <w:rsid w:val="0019208C"/>
    <w:rsid w:val="00192731"/>
    <w:rsid w:val="00195956"/>
    <w:rsid w:val="00195B4C"/>
    <w:rsid w:val="00195D3A"/>
    <w:rsid w:val="00195ECC"/>
    <w:rsid w:val="0019666E"/>
    <w:rsid w:val="00197982"/>
    <w:rsid w:val="001A0DFF"/>
    <w:rsid w:val="001A294F"/>
    <w:rsid w:val="001A39E1"/>
    <w:rsid w:val="001A4202"/>
    <w:rsid w:val="001A52E1"/>
    <w:rsid w:val="001A54D4"/>
    <w:rsid w:val="001A5F1F"/>
    <w:rsid w:val="001A76E9"/>
    <w:rsid w:val="001B0D9A"/>
    <w:rsid w:val="001B172A"/>
    <w:rsid w:val="001B31C3"/>
    <w:rsid w:val="001B3EE2"/>
    <w:rsid w:val="001B464E"/>
    <w:rsid w:val="001B4877"/>
    <w:rsid w:val="001B56DC"/>
    <w:rsid w:val="001B628A"/>
    <w:rsid w:val="001B7DBD"/>
    <w:rsid w:val="001C1323"/>
    <w:rsid w:val="001C36F1"/>
    <w:rsid w:val="001C6C02"/>
    <w:rsid w:val="001C7907"/>
    <w:rsid w:val="001C7A8A"/>
    <w:rsid w:val="001C7C3C"/>
    <w:rsid w:val="001D40CE"/>
    <w:rsid w:val="001D47CB"/>
    <w:rsid w:val="001D5DB8"/>
    <w:rsid w:val="001D6C21"/>
    <w:rsid w:val="001E069B"/>
    <w:rsid w:val="001E15C6"/>
    <w:rsid w:val="001E2F99"/>
    <w:rsid w:val="001E32B1"/>
    <w:rsid w:val="001E3BA2"/>
    <w:rsid w:val="001E41D8"/>
    <w:rsid w:val="001E4E8B"/>
    <w:rsid w:val="001E5105"/>
    <w:rsid w:val="001E52B0"/>
    <w:rsid w:val="001E6603"/>
    <w:rsid w:val="001E6ABA"/>
    <w:rsid w:val="001E7280"/>
    <w:rsid w:val="001E778C"/>
    <w:rsid w:val="001F3EAB"/>
    <w:rsid w:val="001F75B9"/>
    <w:rsid w:val="002008CA"/>
    <w:rsid w:val="00202A2C"/>
    <w:rsid w:val="002043C5"/>
    <w:rsid w:val="00207ABD"/>
    <w:rsid w:val="002106E6"/>
    <w:rsid w:val="00211B20"/>
    <w:rsid w:val="0021284D"/>
    <w:rsid w:val="00212F75"/>
    <w:rsid w:val="00213220"/>
    <w:rsid w:val="0021407B"/>
    <w:rsid w:val="00214084"/>
    <w:rsid w:val="00214473"/>
    <w:rsid w:val="00214AFA"/>
    <w:rsid w:val="00215748"/>
    <w:rsid w:val="00220243"/>
    <w:rsid w:val="002203B8"/>
    <w:rsid w:val="00221A25"/>
    <w:rsid w:val="00222425"/>
    <w:rsid w:val="002234E1"/>
    <w:rsid w:val="00223A8C"/>
    <w:rsid w:val="00225E90"/>
    <w:rsid w:val="0022703B"/>
    <w:rsid w:val="002276B9"/>
    <w:rsid w:val="00227FB2"/>
    <w:rsid w:val="0023047C"/>
    <w:rsid w:val="0023279D"/>
    <w:rsid w:val="002336E1"/>
    <w:rsid w:val="00233C07"/>
    <w:rsid w:val="00233C5B"/>
    <w:rsid w:val="0023475F"/>
    <w:rsid w:val="00234E0D"/>
    <w:rsid w:val="00237D70"/>
    <w:rsid w:val="002401BD"/>
    <w:rsid w:val="002434C2"/>
    <w:rsid w:val="002448D4"/>
    <w:rsid w:val="00244DCF"/>
    <w:rsid w:val="00250999"/>
    <w:rsid w:val="00250EBB"/>
    <w:rsid w:val="00251DAF"/>
    <w:rsid w:val="00252CEC"/>
    <w:rsid w:val="0025332F"/>
    <w:rsid w:val="00253E3C"/>
    <w:rsid w:val="00254CC0"/>
    <w:rsid w:val="0025530F"/>
    <w:rsid w:val="002562B3"/>
    <w:rsid w:val="002570F4"/>
    <w:rsid w:val="0026163B"/>
    <w:rsid w:val="00261C30"/>
    <w:rsid w:val="00263205"/>
    <w:rsid w:val="00263337"/>
    <w:rsid w:val="002633F1"/>
    <w:rsid w:val="00264081"/>
    <w:rsid w:val="00264A7A"/>
    <w:rsid w:val="00265244"/>
    <w:rsid w:val="002671A4"/>
    <w:rsid w:val="0026730E"/>
    <w:rsid w:val="00271569"/>
    <w:rsid w:val="002756EC"/>
    <w:rsid w:val="002804A0"/>
    <w:rsid w:val="002808CE"/>
    <w:rsid w:val="00280D79"/>
    <w:rsid w:val="00280E96"/>
    <w:rsid w:val="00280FB6"/>
    <w:rsid w:val="00284476"/>
    <w:rsid w:val="00284765"/>
    <w:rsid w:val="00284FEA"/>
    <w:rsid w:val="00287995"/>
    <w:rsid w:val="00290B2D"/>
    <w:rsid w:val="00290DF9"/>
    <w:rsid w:val="00291694"/>
    <w:rsid w:val="002928EB"/>
    <w:rsid w:val="00295BC9"/>
    <w:rsid w:val="002979DC"/>
    <w:rsid w:val="002A2C9D"/>
    <w:rsid w:val="002A2DD6"/>
    <w:rsid w:val="002A3754"/>
    <w:rsid w:val="002A3F4E"/>
    <w:rsid w:val="002B2BAE"/>
    <w:rsid w:val="002B376B"/>
    <w:rsid w:val="002B4135"/>
    <w:rsid w:val="002B6E5B"/>
    <w:rsid w:val="002B7F0A"/>
    <w:rsid w:val="002C01EF"/>
    <w:rsid w:val="002C06F5"/>
    <w:rsid w:val="002C2051"/>
    <w:rsid w:val="002C2DD9"/>
    <w:rsid w:val="002C4332"/>
    <w:rsid w:val="002C6A70"/>
    <w:rsid w:val="002C76F6"/>
    <w:rsid w:val="002D0234"/>
    <w:rsid w:val="002D1476"/>
    <w:rsid w:val="002D1A6F"/>
    <w:rsid w:val="002D1FDC"/>
    <w:rsid w:val="002D3874"/>
    <w:rsid w:val="002D4C6C"/>
    <w:rsid w:val="002D614A"/>
    <w:rsid w:val="002D648C"/>
    <w:rsid w:val="002D7DBA"/>
    <w:rsid w:val="002E04CD"/>
    <w:rsid w:val="002E175D"/>
    <w:rsid w:val="002E32B9"/>
    <w:rsid w:val="002E366A"/>
    <w:rsid w:val="002E5495"/>
    <w:rsid w:val="002E711D"/>
    <w:rsid w:val="002E7140"/>
    <w:rsid w:val="002E7C56"/>
    <w:rsid w:val="002F1722"/>
    <w:rsid w:val="002F2350"/>
    <w:rsid w:val="002F33B7"/>
    <w:rsid w:val="002F3401"/>
    <w:rsid w:val="002F4A04"/>
    <w:rsid w:val="002F4B63"/>
    <w:rsid w:val="002F54C8"/>
    <w:rsid w:val="002F5F7C"/>
    <w:rsid w:val="002F729F"/>
    <w:rsid w:val="002F7D51"/>
    <w:rsid w:val="00301869"/>
    <w:rsid w:val="00302F1A"/>
    <w:rsid w:val="003053CA"/>
    <w:rsid w:val="003101BF"/>
    <w:rsid w:val="003116EC"/>
    <w:rsid w:val="00311D3F"/>
    <w:rsid w:val="00311E41"/>
    <w:rsid w:val="003164FA"/>
    <w:rsid w:val="00316591"/>
    <w:rsid w:val="00316E9B"/>
    <w:rsid w:val="00316FE7"/>
    <w:rsid w:val="00317418"/>
    <w:rsid w:val="00320F4B"/>
    <w:rsid w:val="00321747"/>
    <w:rsid w:val="003228FD"/>
    <w:rsid w:val="00323F92"/>
    <w:rsid w:val="00325491"/>
    <w:rsid w:val="00326C69"/>
    <w:rsid w:val="00327306"/>
    <w:rsid w:val="00330190"/>
    <w:rsid w:val="00330C55"/>
    <w:rsid w:val="00331DAC"/>
    <w:rsid w:val="00331FE2"/>
    <w:rsid w:val="00332163"/>
    <w:rsid w:val="00332CBD"/>
    <w:rsid w:val="00332DE2"/>
    <w:rsid w:val="003333FF"/>
    <w:rsid w:val="00333A3D"/>
    <w:rsid w:val="00333E62"/>
    <w:rsid w:val="003349F9"/>
    <w:rsid w:val="003372AA"/>
    <w:rsid w:val="00337FB7"/>
    <w:rsid w:val="00342AE3"/>
    <w:rsid w:val="00346B5A"/>
    <w:rsid w:val="00346D84"/>
    <w:rsid w:val="00347931"/>
    <w:rsid w:val="003523DD"/>
    <w:rsid w:val="0035416E"/>
    <w:rsid w:val="00354CCF"/>
    <w:rsid w:val="00356290"/>
    <w:rsid w:val="00360975"/>
    <w:rsid w:val="003609DF"/>
    <w:rsid w:val="003619DB"/>
    <w:rsid w:val="00362FEA"/>
    <w:rsid w:val="00363294"/>
    <w:rsid w:val="003641E3"/>
    <w:rsid w:val="0036469C"/>
    <w:rsid w:val="003652BD"/>
    <w:rsid w:val="00365912"/>
    <w:rsid w:val="00365E79"/>
    <w:rsid w:val="003703D0"/>
    <w:rsid w:val="003718FB"/>
    <w:rsid w:val="00372AD4"/>
    <w:rsid w:val="00373DEB"/>
    <w:rsid w:val="003758AD"/>
    <w:rsid w:val="00377632"/>
    <w:rsid w:val="003804DA"/>
    <w:rsid w:val="003824E6"/>
    <w:rsid w:val="003832D2"/>
    <w:rsid w:val="003858CE"/>
    <w:rsid w:val="0038596E"/>
    <w:rsid w:val="00390BDA"/>
    <w:rsid w:val="00391229"/>
    <w:rsid w:val="00391EDB"/>
    <w:rsid w:val="003942F9"/>
    <w:rsid w:val="00394690"/>
    <w:rsid w:val="003956C2"/>
    <w:rsid w:val="00395900"/>
    <w:rsid w:val="00396C93"/>
    <w:rsid w:val="00397902"/>
    <w:rsid w:val="003A2D56"/>
    <w:rsid w:val="003A6270"/>
    <w:rsid w:val="003B0AB3"/>
    <w:rsid w:val="003B0D08"/>
    <w:rsid w:val="003B164B"/>
    <w:rsid w:val="003B23BC"/>
    <w:rsid w:val="003B3B44"/>
    <w:rsid w:val="003B70E0"/>
    <w:rsid w:val="003B7EE8"/>
    <w:rsid w:val="003C1545"/>
    <w:rsid w:val="003C1B46"/>
    <w:rsid w:val="003C1FA9"/>
    <w:rsid w:val="003C416E"/>
    <w:rsid w:val="003C57BB"/>
    <w:rsid w:val="003C6D28"/>
    <w:rsid w:val="003C71CD"/>
    <w:rsid w:val="003C7BAA"/>
    <w:rsid w:val="003D0D83"/>
    <w:rsid w:val="003D1707"/>
    <w:rsid w:val="003D39A5"/>
    <w:rsid w:val="003D4015"/>
    <w:rsid w:val="003D66D9"/>
    <w:rsid w:val="003D7AF3"/>
    <w:rsid w:val="003E099A"/>
    <w:rsid w:val="003E0C5C"/>
    <w:rsid w:val="003E1B13"/>
    <w:rsid w:val="003E255D"/>
    <w:rsid w:val="003E2B6F"/>
    <w:rsid w:val="003E33ED"/>
    <w:rsid w:val="003E38DD"/>
    <w:rsid w:val="003E3AEE"/>
    <w:rsid w:val="003E4058"/>
    <w:rsid w:val="003E43A4"/>
    <w:rsid w:val="003E4BE1"/>
    <w:rsid w:val="003E6FEC"/>
    <w:rsid w:val="003E7CAC"/>
    <w:rsid w:val="003F0331"/>
    <w:rsid w:val="003F0742"/>
    <w:rsid w:val="003F1A85"/>
    <w:rsid w:val="003F3545"/>
    <w:rsid w:val="003F3EA2"/>
    <w:rsid w:val="003F56E3"/>
    <w:rsid w:val="003F6366"/>
    <w:rsid w:val="003F68B5"/>
    <w:rsid w:val="00400993"/>
    <w:rsid w:val="0040151A"/>
    <w:rsid w:val="00402552"/>
    <w:rsid w:val="00402BE0"/>
    <w:rsid w:val="00403B2C"/>
    <w:rsid w:val="0041273F"/>
    <w:rsid w:val="00414A12"/>
    <w:rsid w:val="00414F65"/>
    <w:rsid w:val="00416FE3"/>
    <w:rsid w:val="00422B93"/>
    <w:rsid w:val="00425910"/>
    <w:rsid w:val="00425B9D"/>
    <w:rsid w:val="00426A1C"/>
    <w:rsid w:val="00426C57"/>
    <w:rsid w:val="00427E43"/>
    <w:rsid w:val="00430844"/>
    <w:rsid w:val="00430A9E"/>
    <w:rsid w:val="00430B8A"/>
    <w:rsid w:val="00432F9D"/>
    <w:rsid w:val="00433B29"/>
    <w:rsid w:val="00435F35"/>
    <w:rsid w:val="00435F81"/>
    <w:rsid w:val="00436DFF"/>
    <w:rsid w:val="0043738A"/>
    <w:rsid w:val="00440625"/>
    <w:rsid w:val="0044130C"/>
    <w:rsid w:val="00441AD4"/>
    <w:rsid w:val="0044221E"/>
    <w:rsid w:val="0044252B"/>
    <w:rsid w:val="00443B45"/>
    <w:rsid w:val="00443BAD"/>
    <w:rsid w:val="0044562E"/>
    <w:rsid w:val="00446DF9"/>
    <w:rsid w:val="00447FDE"/>
    <w:rsid w:val="004509C0"/>
    <w:rsid w:val="00450EAB"/>
    <w:rsid w:val="00451AE4"/>
    <w:rsid w:val="00452022"/>
    <w:rsid w:val="00452362"/>
    <w:rsid w:val="004539A2"/>
    <w:rsid w:val="00453B30"/>
    <w:rsid w:val="00453C32"/>
    <w:rsid w:val="004548F9"/>
    <w:rsid w:val="004551E6"/>
    <w:rsid w:val="00455904"/>
    <w:rsid w:val="004574A5"/>
    <w:rsid w:val="00457E12"/>
    <w:rsid w:val="0046028A"/>
    <w:rsid w:val="00460F03"/>
    <w:rsid w:val="00461842"/>
    <w:rsid w:val="00461AAB"/>
    <w:rsid w:val="00462386"/>
    <w:rsid w:val="004638D7"/>
    <w:rsid w:val="00464D3A"/>
    <w:rsid w:val="00465C88"/>
    <w:rsid w:val="00466F5A"/>
    <w:rsid w:val="004757F8"/>
    <w:rsid w:val="0047672F"/>
    <w:rsid w:val="00477229"/>
    <w:rsid w:val="00477767"/>
    <w:rsid w:val="0048240B"/>
    <w:rsid w:val="0048332A"/>
    <w:rsid w:val="0048367E"/>
    <w:rsid w:val="00484259"/>
    <w:rsid w:val="00485FEE"/>
    <w:rsid w:val="00486E47"/>
    <w:rsid w:val="004871D2"/>
    <w:rsid w:val="00487281"/>
    <w:rsid w:val="00487741"/>
    <w:rsid w:val="00487F29"/>
    <w:rsid w:val="00490A52"/>
    <w:rsid w:val="00492204"/>
    <w:rsid w:val="00492AA3"/>
    <w:rsid w:val="00492C69"/>
    <w:rsid w:val="00496363"/>
    <w:rsid w:val="00496C2A"/>
    <w:rsid w:val="004971A0"/>
    <w:rsid w:val="0049744F"/>
    <w:rsid w:val="004A0B0B"/>
    <w:rsid w:val="004A0FD6"/>
    <w:rsid w:val="004A10FA"/>
    <w:rsid w:val="004A4021"/>
    <w:rsid w:val="004A4E2C"/>
    <w:rsid w:val="004A4E32"/>
    <w:rsid w:val="004B07E3"/>
    <w:rsid w:val="004B07FF"/>
    <w:rsid w:val="004B0B3C"/>
    <w:rsid w:val="004B15BD"/>
    <w:rsid w:val="004B216C"/>
    <w:rsid w:val="004B6077"/>
    <w:rsid w:val="004B6477"/>
    <w:rsid w:val="004B6B79"/>
    <w:rsid w:val="004B6C72"/>
    <w:rsid w:val="004C11A9"/>
    <w:rsid w:val="004C1FA5"/>
    <w:rsid w:val="004C4A25"/>
    <w:rsid w:val="004C6BED"/>
    <w:rsid w:val="004C76E2"/>
    <w:rsid w:val="004C79C7"/>
    <w:rsid w:val="004D37BC"/>
    <w:rsid w:val="004D6371"/>
    <w:rsid w:val="004D78F4"/>
    <w:rsid w:val="004E007E"/>
    <w:rsid w:val="004E2D2A"/>
    <w:rsid w:val="004E4A6B"/>
    <w:rsid w:val="004E5B94"/>
    <w:rsid w:val="004E5E16"/>
    <w:rsid w:val="004E63E6"/>
    <w:rsid w:val="004E6710"/>
    <w:rsid w:val="004F128B"/>
    <w:rsid w:val="004F1FF4"/>
    <w:rsid w:val="004F27FB"/>
    <w:rsid w:val="004F3677"/>
    <w:rsid w:val="004F3F57"/>
    <w:rsid w:val="004F4CD7"/>
    <w:rsid w:val="004F7152"/>
    <w:rsid w:val="00500864"/>
    <w:rsid w:val="005022BB"/>
    <w:rsid w:val="005027A6"/>
    <w:rsid w:val="005027E2"/>
    <w:rsid w:val="005031ED"/>
    <w:rsid w:val="00505E5C"/>
    <w:rsid w:val="00507756"/>
    <w:rsid w:val="005078D6"/>
    <w:rsid w:val="005108DF"/>
    <w:rsid w:val="00510D24"/>
    <w:rsid w:val="005114A8"/>
    <w:rsid w:val="00512935"/>
    <w:rsid w:val="00513877"/>
    <w:rsid w:val="00514C46"/>
    <w:rsid w:val="005175B3"/>
    <w:rsid w:val="0052027C"/>
    <w:rsid w:val="00520E9F"/>
    <w:rsid w:val="005216BE"/>
    <w:rsid w:val="00523A4C"/>
    <w:rsid w:val="00523E10"/>
    <w:rsid w:val="0052708D"/>
    <w:rsid w:val="00527712"/>
    <w:rsid w:val="00530162"/>
    <w:rsid w:val="005301D1"/>
    <w:rsid w:val="00530D0D"/>
    <w:rsid w:val="00533541"/>
    <w:rsid w:val="005360F4"/>
    <w:rsid w:val="005365A7"/>
    <w:rsid w:val="0053670B"/>
    <w:rsid w:val="00536C39"/>
    <w:rsid w:val="0054030F"/>
    <w:rsid w:val="0054037A"/>
    <w:rsid w:val="005423A6"/>
    <w:rsid w:val="0054340C"/>
    <w:rsid w:val="005435DC"/>
    <w:rsid w:val="00544082"/>
    <w:rsid w:val="00546BCA"/>
    <w:rsid w:val="00547741"/>
    <w:rsid w:val="00547BFF"/>
    <w:rsid w:val="00550DA6"/>
    <w:rsid w:val="0055247B"/>
    <w:rsid w:val="0055262E"/>
    <w:rsid w:val="00552C3C"/>
    <w:rsid w:val="00553025"/>
    <w:rsid w:val="00554A25"/>
    <w:rsid w:val="005559B3"/>
    <w:rsid w:val="00556F15"/>
    <w:rsid w:val="00557F95"/>
    <w:rsid w:val="00560524"/>
    <w:rsid w:val="005605B5"/>
    <w:rsid w:val="00560A3D"/>
    <w:rsid w:val="00561CCE"/>
    <w:rsid w:val="0056322C"/>
    <w:rsid w:val="00563804"/>
    <w:rsid w:val="00563AEC"/>
    <w:rsid w:val="005641F4"/>
    <w:rsid w:val="00564B5E"/>
    <w:rsid w:val="00567AB7"/>
    <w:rsid w:val="00567BE6"/>
    <w:rsid w:val="00567FEE"/>
    <w:rsid w:val="00574271"/>
    <w:rsid w:val="0057724D"/>
    <w:rsid w:val="00581899"/>
    <w:rsid w:val="0058247C"/>
    <w:rsid w:val="0058685C"/>
    <w:rsid w:val="005870C8"/>
    <w:rsid w:val="0058727A"/>
    <w:rsid w:val="00590D6A"/>
    <w:rsid w:val="005913C5"/>
    <w:rsid w:val="00591C95"/>
    <w:rsid w:val="00592568"/>
    <w:rsid w:val="00592727"/>
    <w:rsid w:val="0059301A"/>
    <w:rsid w:val="005A1BBB"/>
    <w:rsid w:val="005A1CE7"/>
    <w:rsid w:val="005A33A9"/>
    <w:rsid w:val="005A7103"/>
    <w:rsid w:val="005B0613"/>
    <w:rsid w:val="005B0EF5"/>
    <w:rsid w:val="005B609E"/>
    <w:rsid w:val="005B6F0F"/>
    <w:rsid w:val="005C0AFE"/>
    <w:rsid w:val="005C18AC"/>
    <w:rsid w:val="005C1E7E"/>
    <w:rsid w:val="005C281E"/>
    <w:rsid w:val="005C4B99"/>
    <w:rsid w:val="005C57F2"/>
    <w:rsid w:val="005C6AA7"/>
    <w:rsid w:val="005D0708"/>
    <w:rsid w:val="005D0D74"/>
    <w:rsid w:val="005D109C"/>
    <w:rsid w:val="005D139A"/>
    <w:rsid w:val="005D1BF9"/>
    <w:rsid w:val="005D2166"/>
    <w:rsid w:val="005D282D"/>
    <w:rsid w:val="005D37DA"/>
    <w:rsid w:val="005D3A8E"/>
    <w:rsid w:val="005D3F6D"/>
    <w:rsid w:val="005D48C7"/>
    <w:rsid w:val="005D4A8B"/>
    <w:rsid w:val="005D62F2"/>
    <w:rsid w:val="005D7B52"/>
    <w:rsid w:val="005E1090"/>
    <w:rsid w:val="005E2A9E"/>
    <w:rsid w:val="005E31C1"/>
    <w:rsid w:val="005E4072"/>
    <w:rsid w:val="005E4AAF"/>
    <w:rsid w:val="005E4B53"/>
    <w:rsid w:val="005F3473"/>
    <w:rsid w:val="005F3EE2"/>
    <w:rsid w:val="00602070"/>
    <w:rsid w:val="00602D4E"/>
    <w:rsid w:val="00604C95"/>
    <w:rsid w:val="00604ECA"/>
    <w:rsid w:val="0060529E"/>
    <w:rsid w:val="0060564E"/>
    <w:rsid w:val="00610C67"/>
    <w:rsid w:val="0061110C"/>
    <w:rsid w:val="00611173"/>
    <w:rsid w:val="006158CD"/>
    <w:rsid w:val="0061605B"/>
    <w:rsid w:val="00620978"/>
    <w:rsid w:val="006226D7"/>
    <w:rsid w:val="006226E1"/>
    <w:rsid w:val="00622B6A"/>
    <w:rsid w:val="00625C6D"/>
    <w:rsid w:val="006268AD"/>
    <w:rsid w:val="00627A1A"/>
    <w:rsid w:val="00631301"/>
    <w:rsid w:val="00631A58"/>
    <w:rsid w:val="00632F82"/>
    <w:rsid w:val="00634EC2"/>
    <w:rsid w:val="00635FC1"/>
    <w:rsid w:val="006367A3"/>
    <w:rsid w:val="00637DD8"/>
    <w:rsid w:val="00641FEA"/>
    <w:rsid w:val="00643397"/>
    <w:rsid w:val="006452A0"/>
    <w:rsid w:val="0064582F"/>
    <w:rsid w:val="00645CF5"/>
    <w:rsid w:val="00646B76"/>
    <w:rsid w:val="00650A07"/>
    <w:rsid w:val="0065106E"/>
    <w:rsid w:val="006529FC"/>
    <w:rsid w:val="00652A9A"/>
    <w:rsid w:val="00652C12"/>
    <w:rsid w:val="00653B14"/>
    <w:rsid w:val="00654E0A"/>
    <w:rsid w:val="00654FC9"/>
    <w:rsid w:val="00655EA8"/>
    <w:rsid w:val="00657942"/>
    <w:rsid w:val="00661E62"/>
    <w:rsid w:val="00663265"/>
    <w:rsid w:val="00664348"/>
    <w:rsid w:val="00665A89"/>
    <w:rsid w:val="006662A8"/>
    <w:rsid w:val="006704E5"/>
    <w:rsid w:val="00670A6E"/>
    <w:rsid w:val="00672198"/>
    <w:rsid w:val="00673AF7"/>
    <w:rsid w:val="00673CB8"/>
    <w:rsid w:val="0067422C"/>
    <w:rsid w:val="00675FFD"/>
    <w:rsid w:val="00677277"/>
    <w:rsid w:val="006772B5"/>
    <w:rsid w:val="00677BD6"/>
    <w:rsid w:val="0068242B"/>
    <w:rsid w:val="00682C13"/>
    <w:rsid w:val="00683193"/>
    <w:rsid w:val="00683625"/>
    <w:rsid w:val="00684B9D"/>
    <w:rsid w:val="006850D5"/>
    <w:rsid w:val="00685890"/>
    <w:rsid w:val="0068598F"/>
    <w:rsid w:val="00685D89"/>
    <w:rsid w:val="006866EE"/>
    <w:rsid w:val="00687987"/>
    <w:rsid w:val="00687C03"/>
    <w:rsid w:val="00691BAF"/>
    <w:rsid w:val="006925E5"/>
    <w:rsid w:val="006938EF"/>
    <w:rsid w:val="0069451C"/>
    <w:rsid w:val="0069456A"/>
    <w:rsid w:val="00697285"/>
    <w:rsid w:val="00697772"/>
    <w:rsid w:val="006A2EAA"/>
    <w:rsid w:val="006A4F6F"/>
    <w:rsid w:val="006A5B35"/>
    <w:rsid w:val="006A5D21"/>
    <w:rsid w:val="006A6633"/>
    <w:rsid w:val="006A6EEC"/>
    <w:rsid w:val="006A71EE"/>
    <w:rsid w:val="006B0105"/>
    <w:rsid w:val="006B015F"/>
    <w:rsid w:val="006B2B5B"/>
    <w:rsid w:val="006B30BF"/>
    <w:rsid w:val="006B4499"/>
    <w:rsid w:val="006B52B5"/>
    <w:rsid w:val="006B55C7"/>
    <w:rsid w:val="006B6980"/>
    <w:rsid w:val="006B7DB4"/>
    <w:rsid w:val="006C0410"/>
    <w:rsid w:val="006C1813"/>
    <w:rsid w:val="006C56E1"/>
    <w:rsid w:val="006C5C73"/>
    <w:rsid w:val="006C67C4"/>
    <w:rsid w:val="006D0569"/>
    <w:rsid w:val="006D1A13"/>
    <w:rsid w:val="006D1E19"/>
    <w:rsid w:val="006D2B08"/>
    <w:rsid w:val="006D38E8"/>
    <w:rsid w:val="006D41CE"/>
    <w:rsid w:val="006D44B7"/>
    <w:rsid w:val="006D4757"/>
    <w:rsid w:val="006D506E"/>
    <w:rsid w:val="006D5551"/>
    <w:rsid w:val="006D6650"/>
    <w:rsid w:val="006D75FF"/>
    <w:rsid w:val="006E1189"/>
    <w:rsid w:val="006E14A8"/>
    <w:rsid w:val="006E3C6D"/>
    <w:rsid w:val="006E56EF"/>
    <w:rsid w:val="006E6E0A"/>
    <w:rsid w:val="006E7E1C"/>
    <w:rsid w:val="006F0FA6"/>
    <w:rsid w:val="006F2286"/>
    <w:rsid w:val="006F3DDB"/>
    <w:rsid w:val="006F41E7"/>
    <w:rsid w:val="006F64D1"/>
    <w:rsid w:val="006F757F"/>
    <w:rsid w:val="006F7701"/>
    <w:rsid w:val="007007E4"/>
    <w:rsid w:val="00701003"/>
    <w:rsid w:val="00703AB4"/>
    <w:rsid w:val="0070455B"/>
    <w:rsid w:val="0070761C"/>
    <w:rsid w:val="00710312"/>
    <w:rsid w:val="00711AC4"/>
    <w:rsid w:val="00711C23"/>
    <w:rsid w:val="00712EEA"/>
    <w:rsid w:val="0071531C"/>
    <w:rsid w:val="007155C4"/>
    <w:rsid w:val="0072273C"/>
    <w:rsid w:val="00722A79"/>
    <w:rsid w:val="0072418B"/>
    <w:rsid w:val="00724289"/>
    <w:rsid w:val="00724508"/>
    <w:rsid w:val="00724C9A"/>
    <w:rsid w:val="0072548D"/>
    <w:rsid w:val="00725890"/>
    <w:rsid w:val="007278D1"/>
    <w:rsid w:val="00731B80"/>
    <w:rsid w:val="00732466"/>
    <w:rsid w:val="007328E3"/>
    <w:rsid w:val="00733107"/>
    <w:rsid w:val="00733125"/>
    <w:rsid w:val="0073389B"/>
    <w:rsid w:val="00734DBC"/>
    <w:rsid w:val="00735980"/>
    <w:rsid w:val="00736018"/>
    <w:rsid w:val="007366F2"/>
    <w:rsid w:val="00741033"/>
    <w:rsid w:val="0074126C"/>
    <w:rsid w:val="007416E2"/>
    <w:rsid w:val="00741D46"/>
    <w:rsid w:val="00741E07"/>
    <w:rsid w:val="00743A56"/>
    <w:rsid w:val="00744F0F"/>
    <w:rsid w:val="00746733"/>
    <w:rsid w:val="007478C8"/>
    <w:rsid w:val="00750710"/>
    <w:rsid w:val="00751206"/>
    <w:rsid w:val="007515C7"/>
    <w:rsid w:val="00752E9B"/>
    <w:rsid w:val="007557A0"/>
    <w:rsid w:val="00755DFB"/>
    <w:rsid w:val="007627B2"/>
    <w:rsid w:val="00762A8F"/>
    <w:rsid w:val="00764011"/>
    <w:rsid w:val="00766916"/>
    <w:rsid w:val="00767121"/>
    <w:rsid w:val="00771720"/>
    <w:rsid w:val="00772A5F"/>
    <w:rsid w:val="00772E86"/>
    <w:rsid w:val="00773E1F"/>
    <w:rsid w:val="007744C6"/>
    <w:rsid w:val="00775668"/>
    <w:rsid w:val="0077581E"/>
    <w:rsid w:val="00776D23"/>
    <w:rsid w:val="007779AE"/>
    <w:rsid w:val="0078037F"/>
    <w:rsid w:val="00780782"/>
    <w:rsid w:val="00784028"/>
    <w:rsid w:val="0078415E"/>
    <w:rsid w:val="007854A0"/>
    <w:rsid w:val="00786828"/>
    <w:rsid w:val="00786890"/>
    <w:rsid w:val="00786B1F"/>
    <w:rsid w:val="00786DE7"/>
    <w:rsid w:val="00786ECE"/>
    <w:rsid w:val="0078761A"/>
    <w:rsid w:val="00787B42"/>
    <w:rsid w:val="0079000C"/>
    <w:rsid w:val="007909B9"/>
    <w:rsid w:val="00794DDE"/>
    <w:rsid w:val="007966DA"/>
    <w:rsid w:val="00796CD0"/>
    <w:rsid w:val="007979A3"/>
    <w:rsid w:val="007A09DB"/>
    <w:rsid w:val="007A0A28"/>
    <w:rsid w:val="007A0B64"/>
    <w:rsid w:val="007A282B"/>
    <w:rsid w:val="007A295C"/>
    <w:rsid w:val="007A3B6E"/>
    <w:rsid w:val="007A5871"/>
    <w:rsid w:val="007A7B90"/>
    <w:rsid w:val="007B0269"/>
    <w:rsid w:val="007B0E3D"/>
    <w:rsid w:val="007B1510"/>
    <w:rsid w:val="007B2473"/>
    <w:rsid w:val="007B2CA6"/>
    <w:rsid w:val="007B2F0D"/>
    <w:rsid w:val="007B67A3"/>
    <w:rsid w:val="007B70BE"/>
    <w:rsid w:val="007C0A5B"/>
    <w:rsid w:val="007C16F3"/>
    <w:rsid w:val="007C26E5"/>
    <w:rsid w:val="007C33C4"/>
    <w:rsid w:val="007C516E"/>
    <w:rsid w:val="007D06C1"/>
    <w:rsid w:val="007D2763"/>
    <w:rsid w:val="007D3034"/>
    <w:rsid w:val="007D7924"/>
    <w:rsid w:val="007E07D7"/>
    <w:rsid w:val="007E2F79"/>
    <w:rsid w:val="007E3B66"/>
    <w:rsid w:val="007E3F5D"/>
    <w:rsid w:val="007E5530"/>
    <w:rsid w:val="007E5B08"/>
    <w:rsid w:val="007E69A1"/>
    <w:rsid w:val="007E6CE7"/>
    <w:rsid w:val="007F120F"/>
    <w:rsid w:val="007F1BCB"/>
    <w:rsid w:val="007F2788"/>
    <w:rsid w:val="007F2F53"/>
    <w:rsid w:val="007F35E5"/>
    <w:rsid w:val="007F405F"/>
    <w:rsid w:val="007F5943"/>
    <w:rsid w:val="007F6643"/>
    <w:rsid w:val="007F697C"/>
    <w:rsid w:val="007F7AE7"/>
    <w:rsid w:val="008005A4"/>
    <w:rsid w:val="00800D6C"/>
    <w:rsid w:val="008045FC"/>
    <w:rsid w:val="00805153"/>
    <w:rsid w:val="00805C56"/>
    <w:rsid w:val="00806FCC"/>
    <w:rsid w:val="0081006F"/>
    <w:rsid w:val="008101E9"/>
    <w:rsid w:val="00811B9D"/>
    <w:rsid w:val="00812F8C"/>
    <w:rsid w:val="00813C52"/>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CE1"/>
    <w:rsid w:val="00833DEC"/>
    <w:rsid w:val="00834878"/>
    <w:rsid w:val="008350AF"/>
    <w:rsid w:val="008351D9"/>
    <w:rsid w:val="008361DB"/>
    <w:rsid w:val="00837E0E"/>
    <w:rsid w:val="0084212F"/>
    <w:rsid w:val="00842D11"/>
    <w:rsid w:val="008436D1"/>
    <w:rsid w:val="0084372D"/>
    <w:rsid w:val="008437D5"/>
    <w:rsid w:val="00844604"/>
    <w:rsid w:val="0084470D"/>
    <w:rsid w:val="00845F97"/>
    <w:rsid w:val="008461C3"/>
    <w:rsid w:val="008465B9"/>
    <w:rsid w:val="00846EBD"/>
    <w:rsid w:val="0084701D"/>
    <w:rsid w:val="00850412"/>
    <w:rsid w:val="008523C7"/>
    <w:rsid w:val="008532F1"/>
    <w:rsid w:val="00861274"/>
    <w:rsid w:val="0086156F"/>
    <w:rsid w:val="00863C83"/>
    <w:rsid w:val="00865AAA"/>
    <w:rsid w:val="008669C2"/>
    <w:rsid w:val="00870BCA"/>
    <w:rsid w:val="0087358D"/>
    <w:rsid w:val="00873B24"/>
    <w:rsid w:val="008741A0"/>
    <w:rsid w:val="0087462A"/>
    <w:rsid w:val="00877E9D"/>
    <w:rsid w:val="00877FA6"/>
    <w:rsid w:val="008805FF"/>
    <w:rsid w:val="00881717"/>
    <w:rsid w:val="00882914"/>
    <w:rsid w:val="0088336D"/>
    <w:rsid w:val="0088722F"/>
    <w:rsid w:val="008879DE"/>
    <w:rsid w:val="008915CF"/>
    <w:rsid w:val="008917F0"/>
    <w:rsid w:val="00895449"/>
    <w:rsid w:val="008957AC"/>
    <w:rsid w:val="00895D4F"/>
    <w:rsid w:val="00895FBE"/>
    <w:rsid w:val="00896F16"/>
    <w:rsid w:val="008A198E"/>
    <w:rsid w:val="008A2AB2"/>
    <w:rsid w:val="008A3ADB"/>
    <w:rsid w:val="008A3F76"/>
    <w:rsid w:val="008A40D1"/>
    <w:rsid w:val="008A49EC"/>
    <w:rsid w:val="008A4A76"/>
    <w:rsid w:val="008A684C"/>
    <w:rsid w:val="008A6CDF"/>
    <w:rsid w:val="008B02BA"/>
    <w:rsid w:val="008B15D4"/>
    <w:rsid w:val="008B1D81"/>
    <w:rsid w:val="008B2083"/>
    <w:rsid w:val="008B294A"/>
    <w:rsid w:val="008C0530"/>
    <w:rsid w:val="008C0688"/>
    <w:rsid w:val="008C110B"/>
    <w:rsid w:val="008C17A1"/>
    <w:rsid w:val="008C2C69"/>
    <w:rsid w:val="008C685A"/>
    <w:rsid w:val="008C70C6"/>
    <w:rsid w:val="008D2387"/>
    <w:rsid w:val="008D2FBC"/>
    <w:rsid w:val="008D3786"/>
    <w:rsid w:val="008D52E8"/>
    <w:rsid w:val="008E0468"/>
    <w:rsid w:val="008E167F"/>
    <w:rsid w:val="008E27AA"/>
    <w:rsid w:val="008E3BFF"/>
    <w:rsid w:val="008E4FED"/>
    <w:rsid w:val="008E68E5"/>
    <w:rsid w:val="008E6B93"/>
    <w:rsid w:val="008E7202"/>
    <w:rsid w:val="008E7634"/>
    <w:rsid w:val="008F0628"/>
    <w:rsid w:val="008F0E3D"/>
    <w:rsid w:val="008F0EF0"/>
    <w:rsid w:val="008F3ABD"/>
    <w:rsid w:val="008F5093"/>
    <w:rsid w:val="008F5963"/>
    <w:rsid w:val="008F5B67"/>
    <w:rsid w:val="008F6132"/>
    <w:rsid w:val="008F63FD"/>
    <w:rsid w:val="00900033"/>
    <w:rsid w:val="00901353"/>
    <w:rsid w:val="0090165B"/>
    <w:rsid w:val="00903138"/>
    <w:rsid w:val="00904857"/>
    <w:rsid w:val="00905941"/>
    <w:rsid w:val="00907508"/>
    <w:rsid w:val="009078DB"/>
    <w:rsid w:val="00910AA8"/>
    <w:rsid w:val="009117E1"/>
    <w:rsid w:val="009168B7"/>
    <w:rsid w:val="009201A5"/>
    <w:rsid w:val="0092314E"/>
    <w:rsid w:val="0092429F"/>
    <w:rsid w:val="00924A08"/>
    <w:rsid w:val="00925BC1"/>
    <w:rsid w:val="00925E23"/>
    <w:rsid w:val="0092638D"/>
    <w:rsid w:val="009275B9"/>
    <w:rsid w:val="00927E16"/>
    <w:rsid w:val="009326F3"/>
    <w:rsid w:val="009346FE"/>
    <w:rsid w:val="009351A1"/>
    <w:rsid w:val="00937217"/>
    <w:rsid w:val="00937331"/>
    <w:rsid w:val="0094029D"/>
    <w:rsid w:val="00940D15"/>
    <w:rsid w:val="009410FD"/>
    <w:rsid w:val="00941475"/>
    <w:rsid w:val="00941A3D"/>
    <w:rsid w:val="00941AC6"/>
    <w:rsid w:val="0094311C"/>
    <w:rsid w:val="0094362E"/>
    <w:rsid w:val="00946859"/>
    <w:rsid w:val="00946DC6"/>
    <w:rsid w:val="0095154C"/>
    <w:rsid w:val="00952C4B"/>
    <w:rsid w:val="00953671"/>
    <w:rsid w:val="0095418C"/>
    <w:rsid w:val="00955B30"/>
    <w:rsid w:val="00957161"/>
    <w:rsid w:val="00957560"/>
    <w:rsid w:val="009576EF"/>
    <w:rsid w:val="00957AD9"/>
    <w:rsid w:val="00957DDA"/>
    <w:rsid w:val="00960098"/>
    <w:rsid w:val="00960628"/>
    <w:rsid w:val="00960EB4"/>
    <w:rsid w:val="0096142C"/>
    <w:rsid w:val="00962F66"/>
    <w:rsid w:val="00963954"/>
    <w:rsid w:val="00967F2E"/>
    <w:rsid w:val="00971AE1"/>
    <w:rsid w:val="00972D08"/>
    <w:rsid w:val="00974D06"/>
    <w:rsid w:val="00975FB1"/>
    <w:rsid w:val="009766A6"/>
    <w:rsid w:val="00977FF8"/>
    <w:rsid w:val="009818F2"/>
    <w:rsid w:val="00984FCA"/>
    <w:rsid w:val="009855FF"/>
    <w:rsid w:val="009869D3"/>
    <w:rsid w:val="0098712C"/>
    <w:rsid w:val="009873C1"/>
    <w:rsid w:val="00990358"/>
    <w:rsid w:val="009903AE"/>
    <w:rsid w:val="00992ECC"/>
    <w:rsid w:val="009942EF"/>
    <w:rsid w:val="009959BE"/>
    <w:rsid w:val="00997A20"/>
    <w:rsid w:val="00997E8A"/>
    <w:rsid w:val="009A01FE"/>
    <w:rsid w:val="009A069C"/>
    <w:rsid w:val="009A0C2A"/>
    <w:rsid w:val="009A14C0"/>
    <w:rsid w:val="009A2A88"/>
    <w:rsid w:val="009A380C"/>
    <w:rsid w:val="009A3C0C"/>
    <w:rsid w:val="009A4D77"/>
    <w:rsid w:val="009A55F1"/>
    <w:rsid w:val="009A55FF"/>
    <w:rsid w:val="009A7214"/>
    <w:rsid w:val="009A78A6"/>
    <w:rsid w:val="009B1B75"/>
    <w:rsid w:val="009B31DC"/>
    <w:rsid w:val="009B3D6C"/>
    <w:rsid w:val="009B3FB9"/>
    <w:rsid w:val="009B44CC"/>
    <w:rsid w:val="009B7034"/>
    <w:rsid w:val="009B7707"/>
    <w:rsid w:val="009B7ADD"/>
    <w:rsid w:val="009C11FE"/>
    <w:rsid w:val="009C1B06"/>
    <w:rsid w:val="009C46DC"/>
    <w:rsid w:val="009C6C2A"/>
    <w:rsid w:val="009C7920"/>
    <w:rsid w:val="009D0954"/>
    <w:rsid w:val="009D181E"/>
    <w:rsid w:val="009D2336"/>
    <w:rsid w:val="009D3877"/>
    <w:rsid w:val="009D3DEF"/>
    <w:rsid w:val="009D6C32"/>
    <w:rsid w:val="009E0F0A"/>
    <w:rsid w:val="009E6163"/>
    <w:rsid w:val="009E628B"/>
    <w:rsid w:val="009E7B3A"/>
    <w:rsid w:val="009F0034"/>
    <w:rsid w:val="009F123C"/>
    <w:rsid w:val="009F2DEB"/>
    <w:rsid w:val="009F3ACA"/>
    <w:rsid w:val="009F428A"/>
    <w:rsid w:val="009F466A"/>
    <w:rsid w:val="009F4EAF"/>
    <w:rsid w:val="009F7A75"/>
    <w:rsid w:val="00A01C18"/>
    <w:rsid w:val="00A01EA6"/>
    <w:rsid w:val="00A03F98"/>
    <w:rsid w:val="00A04B4C"/>
    <w:rsid w:val="00A04C44"/>
    <w:rsid w:val="00A0524F"/>
    <w:rsid w:val="00A10217"/>
    <w:rsid w:val="00A10D87"/>
    <w:rsid w:val="00A11C55"/>
    <w:rsid w:val="00A13A8F"/>
    <w:rsid w:val="00A173C8"/>
    <w:rsid w:val="00A17559"/>
    <w:rsid w:val="00A1758B"/>
    <w:rsid w:val="00A21389"/>
    <w:rsid w:val="00A216B5"/>
    <w:rsid w:val="00A2257F"/>
    <w:rsid w:val="00A22A5B"/>
    <w:rsid w:val="00A22FB1"/>
    <w:rsid w:val="00A23CAB"/>
    <w:rsid w:val="00A241E0"/>
    <w:rsid w:val="00A2458B"/>
    <w:rsid w:val="00A2668B"/>
    <w:rsid w:val="00A32530"/>
    <w:rsid w:val="00A34127"/>
    <w:rsid w:val="00A344C7"/>
    <w:rsid w:val="00A36F6B"/>
    <w:rsid w:val="00A4004D"/>
    <w:rsid w:val="00A407AD"/>
    <w:rsid w:val="00A41DAA"/>
    <w:rsid w:val="00A42CDF"/>
    <w:rsid w:val="00A43D92"/>
    <w:rsid w:val="00A458DB"/>
    <w:rsid w:val="00A46B16"/>
    <w:rsid w:val="00A47167"/>
    <w:rsid w:val="00A4768D"/>
    <w:rsid w:val="00A47887"/>
    <w:rsid w:val="00A478A6"/>
    <w:rsid w:val="00A50A99"/>
    <w:rsid w:val="00A519D9"/>
    <w:rsid w:val="00A520F2"/>
    <w:rsid w:val="00A52486"/>
    <w:rsid w:val="00A52BFD"/>
    <w:rsid w:val="00A53095"/>
    <w:rsid w:val="00A53385"/>
    <w:rsid w:val="00A54897"/>
    <w:rsid w:val="00A54ADA"/>
    <w:rsid w:val="00A55799"/>
    <w:rsid w:val="00A57511"/>
    <w:rsid w:val="00A57543"/>
    <w:rsid w:val="00A57828"/>
    <w:rsid w:val="00A57CD7"/>
    <w:rsid w:val="00A60B24"/>
    <w:rsid w:val="00A62FFE"/>
    <w:rsid w:val="00A70B52"/>
    <w:rsid w:val="00A70C08"/>
    <w:rsid w:val="00A717EC"/>
    <w:rsid w:val="00A71D9D"/>
    <w:rsid w:val="00A7254A"/>
    <w:rsid w:val="00A745FF"/>
    <w:rsid w:val="00A7566F"/>
    <w:rsid w:val="00A779F1"/>
    <w:rsid w:val="00A82BFC"/>
    <w:rsid w:val="00A83AA3"/>
    <w:rsid w:val="00A84F61"/>
    <w:rsid w:val="00A8589F"/>
    <w:rsid w:val="00A859A9"/>
    <w:rsid w:val="00A85BA7"/>
    <w:rsid w:val="00A866B4"/>
    <w:rsid w:val="00A86D12"/>
    <w:rsid w:val="00A8734D"/>
    <w:rsid w:val="00A875F2"/>
    <w:rsid w:val="00A877E1"/>
    <w:rsid w:val="00A913C3"/>
    <w:rsid w:val="00A946D4"/>
    <w:rsid w:val="00A960F5"/>
    <w:rsid w:val="00A96B29"/>
    <w:rsid w:val="00A979DB"/>
    <w:rsid w:val="00AA0EA5"/>
    <w:rsid w:val="00AA12D6"/>
    <w:rsid w:val="00AA1B0A"/>
    <w:rsid w:val="00AA252A"/>
    <w:rsid w:val="00AA35E2"/>
    <w:rsid w:val="00AA579D"/>
    <w:rsid w:val="00AA685A"/>
    <w:rsid w:val="00AA6A17"/>
    <w:rsid w:val="00AA6FB4"/>
    <w:rsid w:val="00AA7883"/>
    <w:rsid w:val="00AB07DC"/>
    <w:rsid w:val="00AB28C9"/>
    <w:rsid w:val="00AB423B"/>
    <w:rsid w:val="00AB6B35"/>
    <w:rsid w:val="00AC0CDE"/>
    <w:rsid w:val="00AC202A"/>
    <w:rsid w:val="00AC26A4"/>
    <w:rsid w:val="00AC2935"/>
    <w:rsid w:val="00AC3B28"/>
    <w:rsid w:val="00AC507D"/>
    <w:rsid w:val="00AC5E91"/>
    <w:rsid w:val="00AC6F0B"/>
    <w:rsid w:val="00AD0A9C"/>
    <w:rsid w:val="00AD1018"/>
    <w:rsid w:val="00AD1936"/>
    <w:rsid w:val="00AD2010"/>
    <w:rsid w:val="00AD21AA"/>
    <w:rsid w:val="00AD2F7A"/>
    <w:rsid w:val="00AD5606"/>
    <w:rsid w:val="00AD580B"/>
    <w:rsid w:val="00AD609B"/>
    <w:rsid w:val="00AD63D0"/>
    <w:rsid w:val="00AD66A5"/>
    <w:rsid w:val="00AD6739"/>
    <w:rsid w:val="00AD6CCC"/>
    <w:rsid w:val="00AD75A3"/>
    <w:rsid w:val="00AE108C"/>
    <w:rsid w:val="00AE2848"/>
    <w:rsid w:val="00AE2FFC"/>
    <w:rsid w:val="00AE473D"/>
    <w:rsid w:val="00AE5D2D"/>
    <w:rsid w:val="00AF1781"/>
    <w:rsid w:val="00AF1C64"/>
    <w:rsid w:val="00AF25D8"/>
    <w:rsid w:val="00AF4709"/>
    <w:rsid w:val="00AF4B62"/>
    <w:rsid w:val="00AF500C"/>
    <w:rsid w:val="00AF5FA7"/>
    <w:rsid w:val="00AF61E7"/>
    <w:rsid w:val="00AF6D79"/>
    <w:rsid w:val="00B0031C"/>
    <w:rsid w:val="00B003B7"/>
    <w:rsid w:val="00B0062B"/>
    <w:rsid w:val="00B01A0E"/>
    <w:rsid w:val="00B02870"/>
    <w:rsid w:val="00B044FC"/>
    <w:rsid w:val="00B04722"/>
    <w:rsid w:val="00B05A81"/>
    <w:rsid w:val="00B0626B"/>
    <w:rsid w:val="00B107C0"/>
    <w:rsid w:val="00B111C0"/>
    <w:rsid w:val="00B1242A"/>
    <w:rsid w:val="00B1453F"/>
    <w:rsid w:val="00B15F5F"/>
    <w:rsid w:val="00B21240"/>
    <w:rsid w:val="00B216F0"/>
    <w:rsid w:val="00B21921"/>
    <w:rsid w:val="00B23161"/>
    <w:rsid w:val="00B254EB"/>
    <w:rsid w:val="00B25A05"/>
    <w:rsid w:val="00B2608F"/>
    <w:rsid w:val="00B26443"/>
    <w:rsid w:val="00B266F9"/>
    <w:rsid w:val="00B2678B"/>
    <w:rsid w:val="00B30945"/>
    <w:rsid w:val="00B313C8"/>
    <w:rsid w:val="00B3175F"/>
    <w:rsid w:val="00B31BA1"/>
    <w:rsid w:val="00B33C40"/>
    <w:rsid w:val="00B33CE1"/>
    <w:rsid w:val="00B3506A"/>
    <w:rsid w:val="00B35B53"/>
    <w:rsid w:val="00B363E8"/>
    <w:rsid w:val="00B43595"/>
    <w:rsid w:val="00B4505F"/>
    <w:rsid w:val="00B50326"/>
    <w:rsid w:val="00B50825"/>
    <w:rsid w:val="00B51A11"/>
    <w:rsid w:val="00B529AC"/>
    <w:rsid w:val="00B5720E"/>
    <w:rsid w:val="00B61492"/>
    <w:rsid w:val="00B62786"/>
    <w:rsid w:val="00B64111"/>
    <w:rsid w:val="00B64D35"/>
    <w:rsid w:val="00B651A5"/>
    <w:rsid w:val="00B652DE"/>
    <w:rsid w:val="00B65ACE"/>
    <w:rsid w:val="00B65F44"/>
    <w:rsid w:val="00B66945"/>
    <w:rsid w:val="00B66DA8"/>
    <w:rsid w:val="00B6719F"/>
    <w:rsid w:val="00B673A7"/>
    <w:rsid w:val="00B701C2"/>
    <w:rsid w:val="00B71BB4"/>
    <w:rsid w:val="00B743E4"/>
    <w:rsid w:val="00B74A8F"/>
    <w:rsid w:val="00B74CB0"/>
    <w:rsid w:val="00B75439"/>
    <w:rsid w:val="00B7712D"/>
    <w:rsid w:val="00B7740C"/>
    <w:rsid w:val="00B7791E"/>
    <w:rsid w:val="00B81936"/>
    <w:rsid w:val="00B82731"/>
    <w:rsid w:val="00B83261"/>
    <w:rsid w:val="00B83B1E"/>
    <w:rsid w:val="00B83F25"/>
    <w:rsid w:val="00B84288"/>
    <w:rsid w:val="00B8501E"/>
    <w:rsid w:val="00B85466"/>
    <w:rsid w:val="00B85CD6"/>
    <w:rsid w:val="00B86D6A"/>
    <w:rsid w:val="00B92269"/>
    <w:rsid w:val="00B922C4"/>
    <w:rsid w:val="00B929EB"/>
    <w:rsid w:val="00B9528E"/>
    <w:rsid w:val="00B952E9"/>
    <w:rsid w:val="00B96398"/>
    <w:rsid w:val="00B97FFD"/>
    <w:rsid w:val="00BA04ED"/>
    <w:rsid w:val="00BA0561"/>
    <w:rsid w:val="00BA18E8"/>
    <w:rsid w:val="00BA2CA8"/>
    <w:rsid w:val="00BA4DA8"/>
    <w:rsid w:val="00BA510A"/>
    <w:rsid w:val="00BA5B4A"/>
    <w:rsid w:val="00BB017C"/>
    <w:rsid w:val="00BB0691"/>
    <w:rsid w:val="00BB0758"/>
    <w:rsid w:val="00BB2E45"/>
    <w:rsid w:val="00BB4BAE"/>
    <w:rsid w:val="00BB6032"/>
    <w:rsid w:val="00BB7795"/>
    <w:rsid w:val="00BB788B"/>
    <w:rsid w:val="00BC2AD4"/>
    <w:rsid w:val="00BC2C48"/>
    <w:rsid w:val="00BC4B05"/>
    <w:rsid w:val="00BC50C6"/>
    <w:rsid w:val="00BC55C7"/>
    <w:rsid w:val="00BC63B7"/>
    <w:rsid w:val="00BC6449"/>
    <w:rsid w:val="00BC76F4"/>
    <w:rsid w:val="00BC7C48"/>
    <w:rsid w:val="00BD0232"/>
    <w:rsid w:val="00BD08DC"/>
    <w:rsid w:val="00BD23A5"/>
    <w:rsid w:val="00BD45A1"/>
    <w:rsid w:val="00BD5F10"/>
    <w:rsid w:val="00BD67BE"/>
    <w:rsid w:val="00BD7A41"/>
    <w:rsid w:val="00BE2737"/>
    <w:rsid w:val="00BE3A27"/>
    <w:rsid w:val="00BE41C5"/>
    <w:rsid w:val="00BE4772"/>
    <w:rsid w:val="00BE57A7"/>
    <w:rsid w:val="00BE57E0"/>
    <w:rsid w:val="00BE5D7C"/>
    <w:rsid w:val="00BF1FF5"/>
    <w:rsid w:val="00BF2359"/>
    <w:rsid w:val="00BF2891"/>
    <w:rsid w:val="00BF3124"/>
    <w:rsid w:val="00BF39C6"/>
    <w:rsid w:val="00BF3B5E"/>
    <w:rsid w:val="00BF55D9"/>
    <w:rsid w:val="00BF57D3"/>
    <w:rsid w:val="00C007AE"/>
    <w:rsid w:val="00C00B02"/>
    <w:rsid w:val="00C0277F"/>
    <w:rsid w:val="00C02D32"/>
    <w:rsid w:val="00C04538"/>
    <w:rsid w:val="00C05505"/>
    <w:rsid w:val="00C05874"/>
    <w:rsid w:val="00C05B71"/>
    <w:rsid w:val="00C0626D"/>
    <w:rsid w:val="00C06569"/>
    <w:rsid w:val="00C11163"/>
    <w:rsid w:val="00C11741"/>
    <w:rsid w:val="00C11BC4"/>
    <w:rsid w:val="00C120D9"/>
    <w:rsid w:val="00C1324B"/>
    <w:rsid w:val="00C14907"/>
    <w:rsid w:val="00C1563B"/>
    <w:rsid w:val="00C15B0D"/>
    <w:rsid w:val="00C17796"/>
    <w:rsid w:val="00C17C04"/>
    <w:rsid w:val="00C2070C"/>
    <w:rsid w:val="00C2208D"/>
    <w:rsid w:val="00C227FC"/>
    <w:rsid w:val="00C23840"/>
    <w:rsid w:val="00C24AD0"/>
    <w:rsid w:val="00C27BC5"/>
    <w:rsid w:val="00C30D0B"/>
    <w:rsid w:val="00C363C1"/>
    <w:rsid w:val="00C36A2E"/>
    <w:rsid w:val="00C37219"/>
    <w:rsid w:val="00C37A29"/>
    <w:rsid w:val="00C44B88"/>
    <w:rsid w:val="00C46438"/>
    <w:rsid w:val="00C46E56"/>
    <w:rsid w:val="00C479EB"/>
    <w:rsid w:val="00C47F40"/>
    <w:rsid w:val="00C5262E"/>
    <w:rsid w:val="00C52D3E"/>
    <w:rsid w:val="00C53C9A"/>
    <w:rsid w:val="00C54690"/>
    <w:rsid w:val="00C60458"/>
    <w:rsid w:val="00C60621"/>
    <w:rsid w:val="00C60734"/>
    <w:rsid w:val="00C60ACD"/>
    <w:rsid w:val="00C61006"/>
    <w:rsid w:val="00C61AB2"/>
    <w:rsid w:val="00C61E98"/>
    <w:rsid w:val="00C663DC"/>
    <w:rsid w:val="00C67CE4"/>
    <w:rsid w:val="00C70F9A"/>
    <w:rsid w:val="00C7107B"/>
    <w:rsid w:val="00C71687"/>
    <w:rsid w:val="00C7629E"/>
    <w:rsid w:val="00C76366"/>
    <w:rsid w:val="00C771A5"/>
    <w:rsid w:val="00C80572"/>
    <w:rsid w:val="00C80757"/>
    <w:rsid w:val="00C81F00"/>
    <w:rsid w:val="00C820B8"/>
    <w:rsid w:val="00C82CA2"/>
    <w:rsid w:val="00C831F2"/>
    <w:rsid w:val="00C8494B"/>
    <w:rsid w:val="00C86917"/>
    <w:rsid w:val="00C875A8"/>
    <w:rsid w:val="00C90E7C"/>
    <w:rsid w:val="00C911A7"/>
    <w:rsid w:val="00C92364"/>
    <w:rsid w:val="00C9359F"/>
    <w:rsid w:val="00C96435"/>
    <w:rsid w:val="00C96723"/>
    <w:rsid w:val="00C97F24"/>
    <w:rsid w:val="00CA1F10"/>
    <w:rsid w:val="00CA29EC"/>
    <w:rsid w:val="00CA2D39"/>
    <w:rsid w:val="00CA30F2"/>
    <w:rsid w:val="00CA3100"/>
    <w:rsid w:val="00CA3955"/>
    <w:rsid w:val="00CA4056"/>
    <w:rsid w:val="00CA6B25"/>
    <w:rsid w:val="00CA6DB4"/>
    <w:rsid w:val="00CA710F"/>
    <w:rsid w:val="00CA7CF4"/>
    <w:rsid w:val="00CA7D45"/>
    <w:rsid w:val="00CB0076"/>
    <w:rsid w:val="00CB05A5"/>
    <w:rsid w:val="00CB14AE"/>
    <w:rsid w:val="00CB171C"/>
    <w:rsid w:val="00CB2EC0"/>
    <w:rsid w:val="00CB31FA"/>
    <w:rsid w:val="00CB440D"/>
    <w:rsid w:val="00CB60A8"/>
    <w:rsid w:val="00CB6CBB"/>
    <w:rsid w:val="00CB7050"/>
    <w:rsid w:val="00CB76DD"/>
    <w:rsid w:val="00CB777F"/>
    <w:rsid w:val="00CC0124"/>
    <w:rsid w:val="00CC1C07"/>
    <w:rsid w:val="00CC2474"/>
    <w:rsid w:val="00CC2898"/>
    <w:rsid w:val="00CC2A56"/>
    <w:rsid w:val="00CC3525"/>
    <w:rsid w:val="00CC455A"/>
    <w:rsid w:val="00CC4DBE"/>
    <w:rsid w:val="00CC758D"/>
    <w:rsid w:val="00CD032F"/>
    <w:rsid w:val="00CD0EA1"/>
    <w:rsid w:val="00CD1936"/>
    <w:rsid w:val="00CD1AAE"/>
    <w:rsid w:val="00CD2B0C"/>
    <w:rsid w:val="00CD3061"/>
    <w:rsid w:val="00CD4747"/>
    <w:rsid w:val="00CD4B81"/>
    <w:rsid w:val="00CD54E1"/>
    <w:rsid w:val="00CD582C"/>
    <w:rsid w:val="00CD70C5"/>
    <w:rsid w:val="00CD713A"/>
    <w:rsid w:val="00CD720C"/>
    <w:rsid w:val="00CD7B88"/>
    <w:rsid w:val="00CE4523"/>
    <w:rsid w:val="00CE6587"/>
    <w:rsid w:val="00CF18AE"/>
    <w:rsid w:val="00CF19D3"/>
    <w:rsid w:val="00CF22BC"/>
    <w:rsid w:val="00CF528C"/>
    <w:rsid w:val="00CF6B9D"/>
    <w:rsid w:val="00CF7545"/>
    <w:rsid w:val="00CF7E75"/>
    <w:rsid w:val="00D00660"/>
    <w:rsid w:val="00D02B79"/>
    <w:rsid w:val="00D02FBF"/>
    <w:rsid w:val="00D035C3"/>
    <w:rsid w:val="00D0390C"/>
    <w:rsid w:val="00D03B12"/>
    <w:rsid w:val="00D03E17"/>
    <w:rsid w:val="00D04DE3"/>
    <w:rsid w:val="00D074A8"/>
    <w:rsid w:val="00D07E8F"/>
    <w:rsid w:val="00D1046F"/>
    <w:rsid w:val="00D1069B"/>
    <w:rsid w:val="00D11126"/>
    <w:rsid w:val="00D12137"/>
    <w:rsid w:val="00D13C49"/>
    <w:rsid w:val="00D14390"/>
    <w:rsid w:val="00D15DE9"/>
    <w:rsid w:val="00D16133"/>
    <w:rsid w:val="00D204D4"/>
    <w:rsid w:val="00D20964"/>
    <w:rsid w:val="00D210BA"/>
    <w:rsid w:val="00D210BD"/>
    <w:rsid w:val="00D22E2B"/>
    <w:rsid w:val="00D237D0"/>
    <w:rsid w:val="00D25B32"/>
    <w:rsid w:val="00D25CF4"/>
    <w:rsid w:val="00D25E44"/>
    <w:rsid w:val="00D27FE8"/>
    <w:rsid w:val="00D308AC"/>
    <w:rsid w:val="00D36DA5"/>
    <w:rsid w:val="00D376FB"/>
    <w:rsid w:val="00D41438"/>
    <w:rsid w:val="00D4174C"/>
    <w:rsid w:val="00D434F5"/>
    <w:rsid w:val="00D5066E"/>
    <w:rsid w:val="00D51EBB"/>
    <w:rsid w:val="00D52E0B"/>
    <w:rsid w:val="00D5326C"/>
    <w:rsid w:val="00D552FD"/>
    <w:rsid w:val="00D55F16"/>
    <w:rsid w:val="00D565E8"/>
    <w:rsid w:val="00D56D66"/>
    <w:rsid w:val="00D62F8A"/>
    <w:rsid w:val="00D63514"/>
    <w:rsid w:val="00D6437A"/>
    <w:rsid w:val="00D64FA9"/>
    <w:rsid w:val="00D654ED"/>
    <w:rsid w:val="00D67BC7"/>
    <w:rsid w:val="00D73225"/>
    <w:rsid w:val="00D733AE"/>
    <w:rsid w:val="00D74EFA"/>
    <w:rsid w:val="00D75C02"/>
    <w:rsid w:val="00D8071A"/>
    <w:rsid w:val="00D82BD7"/>
    <w:rsid w:val="00D84F5D"/>
    <w:rsid w:val="00D85B0D"/>
    <w:rsid w:val="00D8739C"/>
    <w:rsid w:val="00D90913"/>
    <w:rsid w:val="00D91BE3"/>
    <w:rsid w:val="00D92306"/>
    <w:rsid w:val="00D933EE"/>
    <w:rsid w:val="00D93FC6"/>
    <w:rsid w:val="00D94A36"/>
    <w:rsid w:val="00D94C93"/>
    <w:rsid w:val="00D951D4"/>
    <w:rsid w:val="00D95ED6"/>
    <w:rsid w:val="00D97C8C"/>
    <w:rsid w:val="00D97E58"/>
    <w:rsid w:val="00DA06C0"/>
    <w:rsid w:val="00DA2B02"/>
    <w:rsid w:val="00DA3879"/>
    <w:rsid w:val="00DA3F7B"/>
    <w:rsid w:val="00DA5180"/>
    <w:rsid w:val="00DA560E"/>
    <w:rsid w:val="00DA5680"/>
    <w:rsid w:val="00DA58B0"/>
    <w:rsid w:val="00DA62B0"/>
    <w:rsid w:val="00DA7AAC"/>
    <w:rsid w:val="00DB01CA"/>
    <w:rsid w:val="00DB0F02"/>
    <w:rsid w:val="00DB1532"/>
    <w:rsid w:val="00DB5B06"/>
    <w:rsid w:val="00DB5ED0"/>
    <w:rsid w:val="00DB65CE"/>
    <w:rsid w:val="00DB73B4"/>
    <w:rsid w:val="00DB7D30"/>
    <w:rsid w:val="00DC0D2C"/>
    <w:rsid w:val="00DC203B"/>
    <w:rsid w:val="00DC2D94"/>
    <w:rsid w:val="00DC4C46"/>
    <w:rsid w:val="00DC519C"/>
    <w:rsid w:val="00DC61C0"/>
    <w:rsid w:val="00DC640B"/>
    <w:rsid w:val="00DD1117"/>
    <w:rsid w:val="00DD240F"/>
    <w:rsid w:val="00DD4371"/>
    <w:rsid w:val="00DD48D5"/>
    <w:rsid w:val="00DD4E29"/>
    <w:rsid w:val="00DD5C0D"/>
    <w:rsid w:val="00DD6611"/>
    <w:rsid w:val="00DE2241"/>
    <w:rsid w:val="00DE37C9"/>
    <w:rsid w:val="00DE37DD"/>
    <w:rsid w:val="00DE553F"/>
    <w:rsid w:val="00DE5F88"/>
    <w:rsid w:val="00DE6A91"/>
    <w:rsid w:val="00DE7595"/>
    <w:rsid w:val="00DE7DEA"/>
    <w:rsid w:val="00DF178E"/>
    <w:rsid w:val="00DF1C97"/>
    <w:rsid w:val="00DF205B"/>
    <w:rsid w:val="00DF4B43"/>
    <w:rsid w:val="00DF6B47"/>
    <w:rsid w:val="00DF7218"/>
    <w:rsid w:val="00DF75C9"/>
    <w:rsid w:val="00DF77C2"/>
    <w:rsid w:val="00E004DC"/>
    <w:rsid w:val="00E00DED"/>
    <w:rsid w:val="00E019DB"/>
    <w:rsid w:val="00E0324C"/>
    <w:rsid w:val="00E101C6"/>
    <w:rsid w:val="00E129F3"/>
    <w:rsid w:val="00E14944"/>
    <w:rsid w:val="00E2053C"/>
    <w:rsid w:val="00E21C6C"/>
    <w:rsid w:val="00E24213"/>
    <w:rsid w:val="00E24443"/>
    <w:rsid w:val="00E24833"/>
    <w:rsid w:val="00E255DE"/>
    <w:rsid w:val="00E2662B"/>
    <w:rsid w:val="00E30C17"/>
    <w:rsid w:val="00E310CB"/>
    <w:rsid w:val="00E32B1D"/>
    <w:rsid w:val="00E346E4"/>
    <w:rsid w:val="00E3528A"/>
    <w:rsid w:val="00E356AC"/>
    <w:rsid w:val="00E3616D"/>
    <w:rsid w:val="00E36D11"/>
    <w:rsid w:val="00E401B1"/>
    <w:rsid w:val="00E40220"/>
    <w:rsid w:val="00E408C9"/>
    <w:rsid w:val="00E415F4"/>
    <w:rsid w:val="00E429A4"/>
    <w:rsid w:val="00E444A5"/>
    <w:rsid w:val="00E44E0F"/>
    <w:rsid w:val="00E45760"/>
    <w:rsid w:val="00E457C8"/>
    <w:rsid w:val="00E4592A"/>
    <w:rsid w:val="00E45DB3"/>
    <w:rsid w:val="00E461E6"/>
    <w:rsid w:val="00E466D1"/>
    <w:rsid w:val="00E47582"/>
    <w:rsid w:val="00E47B9E"/>
    <w:rsid w:val="00E50400"/>
    <w:rsid w:val="00E51C06"/>
    <w:rsid w:val="00E5332E"/>
    <w:rsid w:val="00E54299"/>
    <w:rsid w:val="00E54F80"/>
    <w:rsid w:val="00E5589C"/>
    <w:rsid w:val="00E55E54"/>
    <w:rsid w:val="00E5772D"/>
    <w:rsid w:val="00E60903"/>
    <w:rsid w:val="00E61DA7"/>
    <w:rsid w:val="00E6472E"/>
    <w:rsid w:val="00E64BD6"/>
    <w:rsid w:val="00E64E2F"/>
    <w:rsid w:val="00E66EE7"/>
    <w:rsid w:val="00E67C0E"/>
    <w:rsid w:val="00E67E2A"/>
    <w:rsid w:val="00E71E2E"/>
    <w:rsid w:val="00E72D01"/>
    <w:rsid w:val="00E73315"/>
    <w:rsid w:val="00E7472B"/>
    <w:rsid w:val="00E763EA"/>
    <w:rsid w:val="00E7683B"/>
    <w:rsid w:val="00E80A02"/>
    <w:rsid w:val="00E82E59"/>
    <w:rsid w:val="00E845EF"/>
    <w:rsid w:val="00E85111"/>
    <w:rsid w:val="00E8522F"/>
    <w:rsid w:val="00E92741"/>
    <w:rsid w:val="00E92CA0"/>
    <w:rsid w:val="00E93C00"/>
    <w:rsid w:val="00E947B5"/>
    <w:rsid w:val="00E94D3E"/>
    <w:rsid w:val="00E9520F"/>
    <w:rsid w:val="00E9558D"/>
    <w:rsid w:val="00E9593B"/>
    <w:rsid w:val="00E95CB7"/>
    <w:rsid w:val="00E95DED"/>
    <w:rsid w:val="00E9606E"/>
    <w:rsid w:val="00E969E6"/>
    <w:rsid w:val="00EA0A7B"/>
    <w:rsid w:val="00EA6017"/>
    <w:rsid w:val="00EB2725"/>
    <w:rsid w:val="00EB4EAD"/>
    <w:rsid w:val="00EB58DF"/>
    <w:rsid w:val="00EB6561"/>
    <w:rsid w:val="00EB65E9"/>
    <w:rsid w:val="00EB767E"/>
    <w:rsid w:val="00EC1210"/>
    <w:rsid w:val="00EC288A"/>
    <w:rsid w:val="00EC3258"/>
    <w:rsid w:val="00EC4C56"/>
    <w:rsid w:val="00EC5179"/>
    <w:rsid w:val="00EC51CD"/>
    <w:rsid w:val="00EC7F41"/>
    <w:rsid w:val="00ED2379"/>
    <w:rsid w:val="00ED245A"/>
    <w:rsid w:val="00ED4539"/>
    <w:rsid w:val="00ED4EC2"/>
    <w:rsid w:val="00ED51B9"/>
    <w:rsid w:val="00EE3E48"/>
    <w:rsid w:val="00EE43C0"/>
    <w:rsid w:val="00EE642B"/>
    <w:rsid w:val="00EE6583"/>
    <w:rsid w:val="00EE7324"/>
    <w:rsid w:val="00EF1169"/>
    <w:rsid w:val="00EF1845"/>
    <w:rsid w:val="00EF187A"/>
    <w:rsid w:val="00EF2CC2"/>
    <w:rsid w:val="00EF33E2"/>
    <w:rsid w:val="00EF349B"/>
    <w:rsid w:val="00EF3FC3"/>
    <w:rsid w:val="00EF49BA"/>
    <w:rsid w:val="00EF65D6"/>
    <w:rsid w:val="00EF71D6"/>
    <w:rsid w:val="00F01E1B"/>
    <w:rsid w:val="00F022C2"/>
    <w:rsid w:val="00F02F0B"/>
    <w:rsid w:val="00F0339C"/>
    <w:rsid w:val="00F04079"/>
    <w:rsid w:val="00F04C0D"/>
    <w:rsid w:val="00F05C6B"/>
    <w:rsid w:val="00F066FB"/>
    <w:rsid w:val="00F10ECC"/>
    <w:rsid w:val="00F11726"/>
    <w:rsid w:val="00F11EFA"/>
    <w:rsid w:val="00F12F0A"/>
    <w:rsid w:val="00F14074"/>
    <w:rsid w:val="00F14880"/>
    <w:rsid w:val="00F14E5A"/>
    <w:rsid w:val="00F16013"/>
    <w:rsid w:val="00F1701D"/>
    <w:rsid w:val="00F171A1"/>
    <w:rsid w:val="00F172D6"/>
    <w:rsid w:val="00F17BC5"/>
    <w:rsid w:val="00F17ED0"/>
    <w:rsid w:val="00F22215"/>
    <w:rsid w:val="00F22352"/>
    <w:rsid w:val="00F2374E"/>
    <w:rsid w:val="00F23DA4"/>
    <w:rsid w:val="00F24730"/>
    <w:rsid w:val="00F254B8"/>
    <w:rsid w:val="00F2640A"/>
    <w:rsid w:val="00F2643A"/>
    <w:rsid w:val="00F26474"/>
    <w:rsid w:val="00F26766"/>
    <w:rsid w:val="00F27E59"/>
    <w:rsid w:val="00F30984"/>
    <w:rsid w:val="00F31D31"/>
    <w:rsid w:val="00F34953"/>
    <w:rsid w:val="00F34B70"/>
    <w:rsid w:val="00F3539C"/>
    <w:rsid w:val="00F356A4"/>
    <w:rsid w:val="00F35F8D"/>
    <w:rsid w:val="00F367A2"/>
    <w:rsid w:val="00F36AB8"/>
    <w:rsid w:val="00F41361"/>
    <w:rsid w:val="00F41DDA"/>
    <w:rsid w:val="00F420F8"/>
    <w:rsid w:val="00F455F3"/>
    <w:rsid w:val="00F45A46"/>
    <w:rsid w:val="00F464D6"/>
    <w:rsid w:val="00F46B02"/>
    <w:rsid w:val="00F51F3F"/>
    <w:rsid w:val="00F52157"/>
    <w:rsid w:val="00F52B09"/>
    <w:rsid w:val="00F5346C"/>
    <w:rsid w:val="00F541F3"/>
    <w:rsid w:val="00F54C79"/>
    <w:rsid w:val="00F5500B"/>
    <w:rsid w:val="00F5683D"/>
    <w:rsid w:val="00F61C4B"/>
    <w:rsid w:val="00F66CA3"/>
    <w:rsid w:val="00F71FF0"/>
    <w:rsid w:val="00F72A3D"/>
    <w:rsid w:val="00F73DA5"/>
    <w:rsid w:val="00F746B7"/>
    <w:rsid w:val="00F749A4"/>
    <w:rsid w:val="00F77146"/>
    <w:rsid w:val="00F820E9"/>
    <w:rsid w:val="00F8253D"/>
    <w:rsid w:val="00F8264A"/>
    <w:rsid w:val="00F83464"/>
    <w:rsid w:val="00F8432F"/>
    <w:rsid w:val="00F8457E"/>
    <w:rsid w:val="00F86D8D"/>
    <w:rsid w:val="00F874C8"/>
    <w:rsid w:val="00F87B93"/>
    <w:rsid w:val="00F9324C"/>
    <w:rsid w:val="00F955FA"/>
    <w:rsid w:val="00F9673B"/>
    <w:rsid w:val="00F97838"/>
    <w:rsid w:val="00F97B49"/>
    <w:rsid w:val="00FA069A"/>
    <w:rsid w:val="00FA15B1"/>
    <w:rsid w:val="00FA164E"/>
    <w:rsid w:val="00FA1768"/>
    <w:rsid w:val="00FA2182"/>
    <w:rsid w:val="00FA2964"/>
    <w:rsid w:val="00FA29CE"/>
    <w:rsid w:val="00FA2E7F"/>
    <w:rsid w:val="00FA3882"/>
    <w:rsid w:val="00FA4905"/>
    <w:rsid w:val="00FA4FC6"/>
    <w:rsid w:val="00FA63E6"/>
    <w:rsid w:val="00FB09F5"/>
    <w:rsid w:val="00FB1DC5"/>
    <w:rsid w:val="00FB4D3D"/>
    <w:rsid w:val="00FB55A2"/>
    <w:rsid w:val="00FB60C4"/>
    <w:rsid w:val="00FB63F4"/>
    <w:rsid w:val="00FB7450"/>
    <w:rsid w:val="00FB78A0"/>
    <w:rsid w:val="00FC08C1"/>
    <w:rsid w:val="00FC0E69"/>
    <w:rsid w:val="00FC1390"/>
    <w:rsid w:val="00FC209A"/>
    <w:rsid w:val="00FC3A4C"/>
    <w:rsid w:val="00FC3DA1"/>
    <w:rsid w:val="00FC4050"/>
    <w:rsid w:val="00FC5C3F"/>
    <w:rsid w:val="00FC6495"/>
    <w:rsid w:val="00FC7147"/>
    <w:rsid w:val="00FD013D"/>
    <w:rsid w:val="00FD0226"/>
    <w:rsid w:val="00FD218B"/>
    <w:rsid w:val="00FD271C"/>
    <w:rsid w:val="00FD69C6"/>
    <w:rsid w:val="00FD7437"/>
    <w:rsid w:val="00FD7A0D"/>
    <w:rsid w:val="00FD7B56"/>
    <w:rsid w:val="00FE0809"/>
    <w:rsid w:val="00FE0EED"/>
    <w:rsid w:val="00FE167E"/>
    <w:rsid w:val="00FE1E1F"/>
    <w:rsid w:val="00FE2A70"/>
    <w:rsid w:val="00FE4570"/>
    <w:rsid w:val="00FE47F8"/>
    <w:rsid w:val="00FE621F"/>
    <w:rsid w:val="00FE630E"/>
    <w:rsid w:val="00FE6704"/>
    <w:rsid w:val="00FE765F"/>
    <w:rsid w:val="00FF0EFF"/>
    <w:rsid w:val="00FF19B9"/>
    <w:rsid w:val="00FF23D0"/>
    <w:rsid w:val="00FF37E0"/>
    <w:rsid w:val="00FF4229"/>
    <w:rsid w:val="00FF45BD"/>
    <w:rsid w:val="00FF512F"/>
    <w:rsid w:val="00FF539C"/>
    <w:rsid w:val="00FF5850"/>
    <w:rsid w:val="00FF5B14"/>
    <w:rsid w:val="00FF65B1"/>
    <w:rsid w:val="00FF690D"/>
    <w:rsid w:val="0D988767"/>
    <w:rsid w:val="16DC25D3"/>
    <w:rsid w:val="2FA5AAC1"/>
    <w:rsid w:val="3CFC5A07"/>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82979"/>
  <w15:docId w15:val="{E1F2C891-B224-4E63-BB4A-A98CC46F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aliases w:val="ESPON Footnote Text"/>
    <w:basedOn w:val="a"/>
    <w:link w:val="Char5"/>
    <w:uiPriority w:val="99"/>
    <w:rsid w:val="00863C83"/>
    <w:pPr>
      <w:spacing w:before="0" w:after="0" w:line="240" w:lineRule="auto"/>
    </w:pPr>
    <w:rPr>
      <w:sz w:val="20"/>
      <w:szCs w:val="20"/>
    </w:rPr>
  </w:style>
  <w:style w:type="character" w:customStyle="1" w:styleId="Char5">
    <w:name w:val="Κείμενο υποσημείωσης Char"/>
    <w:aliases w:val="ESPON Footnote Text Char"/>
    <w:basedOn w:val="a0"/>
    <w:link w:val="af4"/>
    <w:uiPriority w:val="99"/>
    <w:rsid w:val="00863C83"/>
  </w:style>
  <w:style w:type="character" w:styleId="af5">
    <w:name w:val="footnote reference"/>
    <w:aliases w:val="ESPON Footnote No,Footnote"/>
    <w:basedOn w:val="a0"/>
    <w:uiPriority w:val="99"/>
    <w:rsid w:val="00863C83"/>
    <w:rPr>
      <w:vertAlign w:val="superscript"/>
    </w:rPr>
  </w:style>
  <w:style w:type="table" w:customStyle="1" w:styleId="10">
    <w:name w:val="Πλέγμα πίνακα1"/>
    <w:basedOn w:val="a1"/>
    <w:next w:val="a9"/>
    <w:rsid w:val="008C05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631012752">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43489222">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Props1.xml><?xml version="1.0" encoding="utf-8"?>
<ds:datastoreItem xmlns:ds="http://schemas.openxmlformats.org/officeDocument/2006/customXml" ds:itemID="{B77F7A44-35D4-4109-BD60-8B25E9749F4A}">
  <ds:schemaRefs>
    <ds:schemaRef ds:uri="http://schemas.openxmlformats.org/officeDocument/2006/bibliography"/>
  </ds:schemaRefs>
</ds:datastoreItem>
</file>

<file path=customXml/itemProps2.xml><?xml version="1.0" encoding="utf-8"?>
<ds:datastoreItem xmlns:ds="http://schemas.openxmlformats.org/officeDocument/2006/customXml" ds:itemID="{9047F4CD-A39F-47C0-A60D-DF9C90C6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CF155-0EB2-4FCC-9D0C-C53073A25F75}">
  <ds:schemaRefs>
    <ds:schemaRef ds:uri="http://schemas.microsoft.com/sharepoint/v3/contenttype/forms"/>
  </ds:schemaRefs>
</ds:datastoreItem>
</file>

<file path=customXml/itemProps4.xml><?xml version="1.0" encoding="utf-8"?>
<ds:datastoreItem xmlns:ds="http://schemas.openxmlformats.org/officeDocument/2006/customXml" ds:itemID="{196228CC-B41C-4E93-A5C8-065819E895FE}">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3022</Words>
  <Characters>16325</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Αναστασία Αρβανίτη 5</cp:lastModifiedBy>
  <cp:revision>9</cp:revision>
  <cp:lastPrinted>2020-04-15T13:19:00Z</cp:lastPrinted>
  <dcterms:created xsi:type="dcterms:W3CDTF">2023-01-12T13:55:00Z</dcterms:created>
  <dcterms:modified xsi:type="dcterms:W3CDTF">2023-04-11T07:54:00Z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0x010100855FC49BE89C6E4A826D83F157C169C4</vt:lpwstr>
  </property>
  <property fmtid="{D5CDD505-2E9C-101B-9397-08002B2CF9AE}" pid="4" name="MediaServiceImageTags">
    <vt:lpwstr/>
  </property>
</Properties>
</file>