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7C3B634B" w:rsidR="00450F26" w:rsidRPr="00A43EEC" w:rsidRDefault="000A6E56" w:rsidP="00E5397D">
      <w:pPr>
        <w:rPr>
          <w:rFonts w:ascii="Calibri" w:hAnsi="Calibri" w:cs="Calibri"/>
          <w:sz w:val="22"/>
          <w:szCs w:val="22"/>
          <w:lang w:val="en-US"/>
        </w:rPr>
      </w:pPr>
      <w:r w:rsidRPr="00A43EEC">
        <w:rPr>
          <w:rFonts w:ascii="Calibri" w:hAnsi="Calibri" w:cs="Calibri"/>
          <w:noProof/>
        </w:rPr>
        <mc:AlternateContent>
          <mc:Choice Requires="wps">
            <w:drawing>
              <wp:anchor distT="0" distB="0" distL="114300" distR="114300" simplePos="0" relativeHeight="251661824" behindDoc="0" locked="0" layoutInCell="1" allowOverlap="1" wp14:anchorId="4A2D0BF0" wp14:editId="155AA0B5">
                <wp:simplePos x="0" y="0"/>
                <wp:positionH relativeFrom="column">
                  <wp:posOffset>3609975</wp:posOffset>
                </wp:positionH>
                <wp:positionV relativeFrom="paragraph">
                  <wp:posOffset>384175</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2D0BF0" id="_x0000_t202" coordsize="21600,21600" o:spt="202" path="m,l,21600r21600,l21600,xe">
                <v:stroke joinstyle="miter"/>
                <v:path gradientshapeok="t" o:connecttype="rect"/>
              </v:shapetype>
              <v:shape id="Πλαίσιο κειμένου 3" o:spid="_x0000_s1026" type="#_x0000_t202" style="position:absolute;margin-left:284.25pt;margin-top:30.2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" filled="f" stroked="f">
                <v:textbox style="mso-fit-shape-to-text:t">
                  <w:txbxContent>
                    <w:p w14:paraId="04A46705" w14:textId="2B9657AD" w:rsidR="000A6E56" w:rsidRPr="000A6E56" w:rsidRDefault="000A6E56" w:rsidP="000A6E56">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00450F26" w:rsidRPr="00A43EEC">
        <w:rPr>
          <w:rFonts w:ascii="Calibri" w:hAnsi="Calibri" w:cs="Calibr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9.4pt" o:ole="" fillcolor="window">
            <v:imagedata r:id="rId11" o:title="" croptop="-2062f" cropleft="7864f"/>
          </v:shape>
          <o:OLEObject Type="Embed" ProgID="PBrush" ShapeID="_x0000_i1025" DrawAspect="Content" ObjectID="_1715156226" r:id="rId12"/>
        </w:object>
      </w:r>
    </w:p>
    <w:tbl>
      <w:tblPr>
        <w:tblW w:w="10305" w:type="dxa"/>
        <w:tblInd w:w="-612" w:type="dxa"/>
        <w:tblLook w:val="01E0" w:firstRow="1" w:lastRow="1" w:firstColumn="1" w:lastColumn="1" w:noHBand="0" w:noVBand="0"/>
      </w:tblPr>
      <w:tblGrid>
        <w:gridCol w:w="3934"/>
        <w:gridCol w:w="2031"/>
        <w:gridCol w:w="284"/>
        <w:gridCol w:w="236"/>
        <w:gridCol w:w="3307"/>
        <w:gridCol w:w="513"/>
      </w:tblGrid>
      <w:tr w:rsidR="00151325" w:rsidRPr="00A43EEC" w14:paraId="3EE2E81A" w14:textId="77777777" w:rsidTr="00822B20">
        <w:trPr>
          <w:gridAfter w:val="1"/>
          <w:wAfter w:w="513" w:type="dxa"/>
          <w:trHeight w:val="807"/>
        </w:trPr>
        <w:tc>
          <w:tcPr>
            <w:tcW w:w="3934" w:type="dxa"/>
            <w:shd w:val="clear" w:color="auto" w:fill="auto"/>
          </w:tcPr>
          <w:p w14:paraId="2D55C961" w14:textId="77777777" w:rsidR="00151325" w:rsidRPr="00A43EEC" w:rsidRDefault="00151325" w:rsidP="00E5397D">
            <w:pPr>
              <w:spacing w:before="60" w:after="60" w:line="240" w:lineRule="exact"/>
              <w:ind w:left="329"/>
              <w:rPr>
                <w:rFonts w:ascii="Calibri" w:eastAsia="Tahoma" w:hAnsi="Calibri" w:cs="Calibri"/>
                <w:b/>
                <w:bCs/>
                <w:color w:val="000000"/>
                <w:sz w:val="22"/>
                <w:szCs w:val="22"/>
              </w:rPr>
            </w:pPr>
            <w:r w:rsidRPr="00A43EEC">
              <w:rPr>
                <w:rFonts w:ascii="Calibri" w:eastAsia="Tahoma" w:hAnsi="Calibri" w:cs="Calibri"/>
                <w:b/>
                <w:bCs/>
                <w:color w:val="000000"/>
                <w:sz w:val="22"/>
                <w:szCs w:val="22"/>
              </w:rPr>
              <w:t>ΕΛΛΗΝΙΚΗ ΔΗΜΟΚΡΑΤΙΑ</w:t>
            </w:r>
          </w:p>
          <w:p w14:paraId="4F1B4FBA" w14:textId="6EC8DB9B" w:rsidR="00151325" w:rsidRPr="00A43EEC" w:rsidRDefault="00151325" w:rsidP="00D8543E">
            <w:pPr>
              <w:spacing w:before="60" w:after="60" w:line="240" w:lineRule="exact"/>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ΥΠΟΥΡΓΕΙΟ</w:t>
            </w:r>
            <w:r w:rsidR="00AA3A48" w:rsidRPr="00A43EEC">
              <w:rPr>
                <w:rFonts w:ascii="Calibri" w:eastAsia="Tahoma" w:hAnsi="Calibri" w:cs="Calibri"/>
                <w:b/>
                <w:bCs/>
                <w:color w:val="000000"/>
                <w:sz w:val="22"/>
                <w:szCs w:val="22"/>
              </w:rPr>
              <w:t xml:space="preserve"> </w:t>
            </w:r>
            <w:r w:rsidR="000F0BA4" w:rsidRPr="00A43EEC">
              <w:rPr>
                <w:rFonts w:ascii="Calibri" w:eastAsia="Tahoma" w:hAnsi="Calibri" w:cs="Calibri"/>
                <w:b/>
                <w:bCs/>
                <w:color w:val="000000"/>
                <w:sz w:val="22"/>
                <w:szCs w:val="22"/>
              </w:rPr>
              <w:t>ΟΙΚΟΝΟΜΙΚΩΝ</w:t>
            </w:r>
          </w:p>
        </w:tc>
        <w:tc>
          <w:tcPr>
            <w:tcW w:w="5858" w:type="dxa"/>
            <w:gridSpan w:val="4"/>
            <w:shd w:val="clear" w:color="auto" w:fill="auto"/>
          </w:tcPr>
          <w:p w14:paraId="53A01217" w14:textId="201AB303" w:rsidR="00151325" w:rsidRPr="00A43EEC" w:rsidRDefault="00151325" w:rsidP="00A81F5F">
            <w:pPr>
              <w:ind w:left="2490"/>
              <w:jc w:val="center"/>
              <w:rPr>
                <w:rFonts w:ascii="Calibri" w:eastAsia="Tahoma" w:hAnsi="Calibri" w:cs="Calibri"/>
                <w:color w:val="000000"/>
                <w:sz w:val="22"/>
                <w:szCs w:val="22"/>
              </w:rPr>
            </w:pPr>
          </w:p>
        </w:tc>
      </w:tr>
      <w:tr w:rsidR="00A77065" w:rsidRPr="00A43EEC" w14:paraId="3FB8C1BF" w14:textId="77777777" w:rsidTr="00822B20">
        <w:tc>
          <w:tcPr>
            <w:tcW w:w="6249" w:type="dxa"/>
            <w:gridSpan w:val="3"/>
            <w:shd w:val="clear" w:color="auto" w:fill="auto"/>
          </w:tcPr>
          <w:p w14:paraId="6B1C7FFF" w14:textId="2191A8C1"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b/>
                <w:bCs/>
                <w:color w:val="000000"/>
                <w:sz w:val="22"/>
                <w:szCs w:val="22"/>
              </w:rPr>
              <w:t xml:space="preserve">Ειδική Υπηρεσία </w:t>
            </w:r>
            <w:r w:rsidR="00D808E8" w:rsidRPr="00A43EEC">
              <w:rPr>
                <w:rFonts w:ascii="Calibri" w:eastAsia="Tahoma" w:hAnsi="Calibri" w:cs="Calibri"/>
                <w:b/>
                <w:bCs/>
                <w:color w:val="000000"/>
                <w:sz w:val="22"/>
                <w:szCs w:val="22"/>
              </w:rPr>
              <w:t>Συντονισμού Ταμείου</w:t>
            </w:r>
            <w:r w:rsidR="00822B20" w:rsidRPr="00A43EEC">
              <w:rPr>
                <w:rFonts w:ascii="Calibri" w:eastAsia="Tahoma" w:hAnsi="Calibri" w:cs="Calibri"/>
                <w:b/>
                <w:bCs/>
                <w:color w:val="000000"/>
                <w:sz w:val="22"/>
                <w:szCs w:val="22"/>
              </w:rPr>
              <w:t xml:space="preserve"> </w:t>
            </w:r>
            <w:r w:rsidR="00D808E8" w:rsidRPr="00A43EEC">
              <w:rPr>
                <w:rFonts w:ascii="Calibri" w:eastAsia="Tahoma" w:hAnsi="Calibri" w:cs="Calibri"/>
                <w:b/>
                <w:bCs/>
                <w:color w:val="000000"/>
                <w:sz w:val="22"/>
                <w:szCs w:val="22"/>
              </w:rPr>
              <w:t>Ανάκαμψης</w:t>
            </w:r>
          </w:p>
          <w:p w14:paraId="3F675B0A" w14:textId="3BD0425C" w:rsidR="00A77065" w:rsidRPr="00A43EEC" w:rsidRDefault="00EC4E5A" w:rsidP="00F565E4">
            <w:pPr>
              <w:spacing w:before="60" w:after="60"/>
              <w:ind w:left="328"/>
              <w:rPr>
                <w:rFonts w:ascii="Calibri" w:eastAsia="Tahoma" w:hAnsi="Calibri" w:cs="Calibri"/>
                <w:color w:val="000000"/>
                <w:sz w:val="22"/>
                <w:szCs w:val="22"/>
              </w:rPr>
            </w:pPr>
            <w:r>
              <w:rPr>
                <w:rFonts w:ascii="Calibri" w:eastAsia="Tahoma" w:hAnsi="Calibri" w:cs="Calibri"/>
                <w:color w:val="000000"/>
                <w:sz w:val="22"/>
                <w:szCs w:val="22"/>
              </w:rPr>
              <w:t xml:space="preserve">Διεύθυνση: </w:t>
            </w:r>
            <w:r w:rsidR="00EC212D" w:rsidRPr="00A43EEC">
              <w:rPr>
                <w:rFonts w:ascii="Calibri" w:eastAsia="Tahoma" w:hAnsi="Calibri" w:cs="Calibri"/>
                <w:color w:val="000000"/>
                <w:sz w:val="22"/>
                <w:szCs w:val="22"/>
              </w:rPr>
              <w:t>Πανεπιστημίου 25</w:t>
            </w:r>
            <w:r w:rsidR="00822B20" w:rsidRPr="00A43EEC">
              <w:rPr>
                <w:rFonts w:ascii="Calibri" w:eastAsia="Tahoma" w:hAnsi="Calibri" w:cs="Calibri"/>
                <w:color w:val="000000"/>
                <w:sz w:val="22"/>
                <w:szCs w:val="22"/>
              </w:rPr>
              <w:t>-27</w:t>
            </w:r>
            <w:r w:rsidR="00EC212D" w:rsidRPr="00A43EEC">
              <w:rPr>
                <w:rFonts w:ascii="Calibri" w:eastAsia="Tahoma" w:hAnsi="Calibri" w:cs="Calibri"/>
                <w:color w:val="000000"/>
                <w:sz w:val="22"/>
                <w:szCs w:val="22"/>
              </w:rPr>
              <w:t>,</w:t>
            </w:r>
            <w:r w:rsidR="009C761E" w:rsidRPr="00A43EEC">
              <w:rPr>
                <w:rFonts w:ascii="Calibri" w:eastAsia="Tahoma" w:hAnsi="Calibri" w:cs="Calibri"/>
                <w:color w:val="000000"/>
                <w:sz w:val="22"/>
                <w:szCs w:val="22"/>
              </w:rPr>
              <w:t xml:space="preserve"> </w:t>
            </w:r>
            <w:r w:rsidR="00822B20" w:rsidRPr="00A43EEC">
              <w:rPr>
                <w:rFonts w:ascii="Calibri" w:eastAsia="Tahoma" w:hAnsi="Calibri" w:cs="Calibri"/>
                <w:color w:val="000000"/>
                <w:sz w:val="22"/>
                <w:szCs w:val="22"/>
              </w:rPr>
              <w:t xml:space="preserve">10564 </w:t>
            </w:r>
            <w:r w:rsidR="00EC212D" w:rsidRPr="00A43EEC">
              <w:rPr>
                <w:rFonts w:ascii="Calibri" w:eastAsia="Tahoma" w:hAnsi="Calibri" w:cs="Calibri"/>
                <w:color w:val="000000"/>
                <w:sz w:val="22"/>
                <w:szCs w:val="22"/>
              </w:rPr>
              <w:t>Αθήνα</w:t>
            </w:r>
          </w:p>
          <w:p w14:paraId="0A204FCF" w14:textId="7777777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 xml:space="preserve">Πληροφορίες: </w:t>
            </w:r>
          </w:p>
          <w:p w14:paraId="14A26216" w14:textId="65EBD997"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Τηλέφωνο:</w:t>
            </w:r>
          </w:p>
          <w:p w14:paraId="06B7DEB4" w14:textId="47226DD9" w:rsidR="00A77065" w:rsidRPr="00A43EEC" w:rsidRDefault="00A77065" w:rsidP="00F565E4">
            <w:pPr>
              <w:spacing w:before="60" w:after="60"/>
              <w:ind w:left="328"/>
              <w:rPr>
                <w:rFonts w:ascii="Calibri" w:eastAsia="Tahoma" w:hAnsi="Calibri" w:cs="Calibri"/>
                <w:color w:val="000000"/>
                <w:sz w:val="22"/>
                <w:szCs w:val="22"/>
              </w:rPr>
            </w:pPr>
            <w:r w:rsidRPr="00A43EEC">
              <w:rPr>
                <w:rFonts w:ascii="Calibri" w:eastAsia="Tahoma" w:hAnsi="Calibri" w:cs="Calibri"/>
                <w:color w:val="000000"/>
                <w:sz w:val="22"/>
                <w:szCs w:val="22"/>
              </w:rPr>
              <w:t>Email:</w:t>
            </w:r>
          </w:p>
        </w:tc>
        <w:tc>
          <w:tcPr>
            <w:tcW w:w="236" w:type="dxa"/>
            <w:shd w:val="clear" w:color="auto" w:fill="auto"/>
          </w:tcPr>
          <w:p w14:paraId="56E76406" w14:textId="77777777" w:rsidR="00A77065" w:rsidRPr="00A43EEC" w:rsidRDefault="00A77065" w:rsidP="00F565E4">
            <w:pPr>
              <w:spacing w:before="60" w:after="60"/>
              <w:rPr>
                <w:rFonts w:ascii="Calibri" w:eastAsia="Tahoma" w:hAnsi="Calibri" w:cs="Calibri"/>
                <w:color w:val="000000"/>
                <w:sz w:val="22"/>
                <w:szCs w:val="22"/>
              </w:rPr>
            </w:pPr>
          </w:p>
        </w:tc>
        <w:tc>
          <w:tcPr>
            <w:tcW w:w="3820" w:type="dxa"/>
            <w:gridSpan w:val="2"/>
            <w:shd w:val="clear" w:color="auto" w:fill="auto"/>
          </w:tcPr>
          <w:p w14:paraId="7F822B01" w14:textId="6A47D7D1" w:rsidR="00A77065" w:rsidRPr="00A43EEC" w:rsidRDefault="00A77065" w:rsidP="00AA3A48">
            <w:pPr>
              <w:spacing w:before="60" w:after="60"/>
              <w:ind w:left="86"/>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p>
        </w:tc>
      </w:tr>
      <w:tr w:rsidR="00A77065" w:rsidRPr="00A43EEC" w14:paraId="3096DB88" w14:textId="77777777" w:rsidTr="00822B20">
        <w:trPr>
          <w:gridAfter w:val="1"/>
          <w:wAfter w:w="513" w:type="dxa"/>
        </w:trPr>
        <w:tc>
          <w:tcPr>
            <w:tcW w:w="3934" w:type="dxa"/>
            <w:shd w:val="clear" w:color="auto" w:fill="auto"/>
          </w:tcPr>
          <w:p w14:paraId="2DED83F2"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0BEBA04D"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p w14:paraId="69716517" w14:textId="77777777" w:rsidR="00A77065" w:rsidRPr="00A43EEC" w:rsidRDefault="00A77065" w:rsidP="00450F26">
            <w:pPr>
              <w:spacing w:before="60" w:after="60" w:line="240" w:lineRule="exact"/>
              <w:ind w:left="328"/>
              <w:rPr>
                <w:rFonts w:ascii="Calibri" w:eastAsia="Tahoma" w:hAnsi="Calibri" w:cs="Calibri"/>
                <w:color w:val="000000"/>
                <w:sz w:val="22"/>
                <w:szCs w:val="22"/>
              </w:rPr>
            </w:pPr>
          </w:p>
        </w:tc>
        <w:tc>
          <w:tcPr>
            <w:tcW w:w="2031" w:type="dxa"/>
            <w:shd w:val="clear" w:color="auto" w:fill="auto"/>
          </w:tcPr>
          <w:p w14:paraId="3E400942" w14:textId="77777777" w:rsidR="00A77065" w:rsidRPr="00A43EEC" w:rsidRDefault="00A77065" w:rsidP="00450F26">
            <w:pPr>
              <w:spacing w:before="60" w:after="60" w:line="240" w:lineRule="exact"/>
              <w:rPr>
                <w:rFonts w:ascii="Calibri" w:eastAsia="Tahoma" w:hAnsi="Calibri" w:cs="Calibri"/>
                <w:color w:val="000000"/>
                <w:sz w:val="22"/>
                <w:szCs w:val="22"/>
              </w:rPr>
            </w:pPr>
          </w:p>
        </w:tc>
        <w:tc>
          <w:tcPr>
            <w:tcW w:w="3827" w:type="dxa"/>
            <w:gridSpan w:val="3"/>
            <w:shd w:val="clear" w:color="auto" w:fill="auto"/>
          </w:tcPr>
          <w:p w14:paraId="39B00404" w14:textId="0AFE5323" w:rsidR="00A77065" w:rsidRPr="00A43EEC" w:rsidRDefault="00A77065" w:rsidP="00450F26">
            <w:pPr>
              <w:spacing w:before="60" w:after="60" w:line="240" w:lineRule="exact"/>
              <w:ind w:left="86"/>
              <w:rPr>
                <w:rFonts w:ascii="Calibri" w:eastAsia="Tahoma" w:hAnsi="Calibri" w:cs="Calibri"/>
                <w:b/>
                <w:bCs/>
                <w:color w:val="000000"/>
                <w:sz w:val="22"/>
                <w:szCs w:val="22"/>
              </w:rPr>
            </w:pPr>
            <w:r w:rsidRPr="00A43EEC">
              <w:rPr>
                <w:rFonts w:ascii="Calibri" w:eastAsia="Tahoma" w:hAnsi="Calibri" w:cs="Calibri"/>
                <w:b/>
                <w:bCs/>
                <w:color w:val="000000"/>
                <w:sz w:val="22"/>
                <w:szCs w:val="22"/>
              </w:rPr>
              <w:t xml:space="preserve">Προς: </w:t>
            </w:r>
            <w:r w:rsidR="00822B20" w:rsidRPr="00A43EEC">
              <w:rPr>
                <w:rFonts w:ascii="Calibri" w:hAnsi="Calibri" w:cs="Calibri"/>
                <w:b/>
                <w:bCs/>
                <w:sz w:val="22"/>
                <w:szCs w:val="22"/>
              </w:rPr>
              <w:t>Αποδέκτες Πίνακα Διανομής</w:t>
            </w:r>
          </w:p>
        </w:tc>
      </w:tr>
    </w:tbl>
    <w:p w14:paraId="5C1F0E63" w14:textId="77777777" w:rsidR="00421359" w:rsidRDefault="00421359" w:rsidP="00421359">
      <w:pPr>
        <w:spacing w:before="60" w:after="60" w:line="240" w:lineRule="exact"/>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ΑΠΟΦΑΣΗ</w:t>
      </w:r>
      <w:r>
        <w:rPr>
          <w:rFonts w:ascii="Calibri" w:eastAsia="Tahoma" w:hAnsi="Calibri" w:cs="Calibri"/>
          <w:b/>
          <w:bCs/>
          <w:color w:val="000000"/>
          <w:sz w:val="22"/>
          <w:szCs w:val="22"/>
        </w:rPr>
        <w:t xml:space="preserve"> ΑΝΑΚΛΗΣΗΣ </w:t>
      </w:r>
    </w:p>
    <w:p w14:paraId="7C64E71E" w14:textId="77777777" w:rsidR="009D420A" w:rsidRPr="00A43EEC" w:rsidRDefault="009D420A" w:rsidP="003E30E5">
      <w:pPr>
        <w:spacing w:before="60" w:after="60" w:line="240" w:lineRule="exact"/>
        <w:ind w:left="851" w:hanging="851"/>
        <w:jc w:val="both"/>
        <w:rPr>
          <w:rFonts w:ascii="Calibri" w:eastAsia="Tahoma" w:hAnsi="Calibri" w:cs="Calibri"/>
          <w:color w:val="000000"/>
          <w:sz w:val="22"/>
          <w:szCs w:val="22"/>
        </w:rPr>
      </w:pPr>
    </w:p>
    <w:p w14:paraId="4BD894ED" w14:textId="3F1E4C0F" w:rsidR="00430F4E" w:rsidRPr="004476ED" w:rsidRDefault="009075C3" w:rsidP="003E30E5">
      <w:pPr>
        <w:spacing w:before="60" w:after="60" w:line="240" w:lineRule="exact"/>
        <w:ind w:left="851" w:hanging="851"/>
        <w:jc w:val="both"/>
        <w:rPr>
          <w:rFonts w:ascii="Calibri" w:eastAsia="Tahoma" w:hAnsi="Calibri" w:cs="Calibri"/>
          <w:color w:val="000000"/>
          <w:sz w:val="22"/>
          <w:szCs w:val="22"/>
        </w:rPr>
      </w:pPr>
      <w:r w:rsidRPr="00A43EEC">
        <w:rPr>
          <w:rFonts w:ascii="Calibri" w:eastAsia="Tahoma" w:hAnsi="Calibri" w:cs="Calibri"/>
          <w:b/>
          <w:bCs/>
          <w:color w:val="000000"/>
          <w:sz w:val="22"/>
          <w:szCs w:val="22"/>
        </w:rPr>
        <w:t>ΘΕ</w:t>
      </w:r>
      <w:r w:rsidR="00366168" w:rsidRPr="00A43EEC">
        <w:rPr>
          <w:rFonts w:ascii="Calibri" w:eastAsia="Tahoma" w:hAnsi="Calibri" w:cs="Calibri"/>
          <w:b/>
          <w:bCs/>
          <w:color w:val="000000"/>
          <w:sz w:val="22"/>
          <w:szCs w:val="22"/>
        </w:rPr>
        <w:t>ΜΑ:</w:t>
      </w:r>
      <w:r w:rsidR="00366168" w:rsidRPr="00A43EEC">
        <w:rPr>
          <w:rFonts w:ascii="Calibri" w:eastAsia="Tahoma" w:hAnsi="Calibri" w:cs="Calibri"/>
          <w:color w:val="000000"/>
          <w:sz w:val="22"/>
          <w:szCs w:val="22"/>
        </w:rPr>
        <w:t xml:space="preserve"> </w:t>
      </w:r>
      <w:r w:rsidR="00421359">
        <w:rPr>
          <w:rFonts w:ascii="Calibri" w:eastAsia="Tahoma" w:hAnsi="Calibri" w:cs="Calibri"/>
          <w:color w:val="000000"/>
          <w:sz w:val="22"/>
          <w:szCs w:val="22"/>
        </w:rPr>
        <w:t xml:space="preserve">Ανάκληση της Απόφασης </w:t>
      </w:r>
      <w:r w:rsidR="00C2432A" w:rsidRPr="00A43EEC">
        <w:rPr>
          <w:rFonts w:ascii="Calibri" w:eastAsia="Tahoma" w:hAnsi="Calibri" w:cs="Calibri"/>
          <w:color w:val="000000"/>
          <w:sz w:val="22"/>
          <w:szCs w:val="22"/>
        </w:rPr>
        <w:t>Ένταξη</w:t>
      </w:r>
      <w:r w:rsidR="00421359">
        <w:rPr>
          <w:rFonts w:ascii="Calibri" w:eastAsia="Tahoma" w:hAnsi="Calibri" w:cs="Calibri"/>
          <w:color w:val="000000"/>
          <w:sz w:val="22"/>
          <w:szCs w:val="22"/>
        </w:rPr>
        <w:t>ς</w:t>
      </w:r>
      <w:r w:rsidR="00C2432A" w:rsidRPr="00A43EEC">
        <w:rPr>
          <w:rFonts w:ascii="Calibri" w:eastAsia="Tahoma" w:hAnsi="Calibri" w:cs="Calibri"/>
          <w:color w:val="000000"/>
          <w:sz w:val="22"/>
          <w:szCs w:val="22"/>
        </w:rPr>
        <w:t xml:space="preserve"> </w:t>
      </w:r>
      <w:r w:rsidR="00654C73" w:rsidRPr="00A43EEC">
        <w:rPr>
          <w:rFonts w:ascii="Calibri" w:eastAsia="Tahoma" w:hAnsi="Calibri" w:cs="Calibri"/>
          <w:color w:val="000000"/>
          <w:sz w:val="22"/>
          <w:szCs w:val="22"/>
        </w:rPr>
        <w:t>του Έργου</w:t>
      </w:r>
      <w:r w:rsidR="008A01B3" w:rsidRPr="00A43EEC">
        <w:rPr>
          <w:rFonts w:ascii="Calibri" w:eastAsia="Tahoma" w:hAnsi="Calibri" w:cs="Calibri"/>
          <w:color w:val="000000"/>
          <w:sz w:val="22"/>
          <w:szCs w:val="22"/>
        </w:rPr>
        <w:t xml:space="preserve"> </w:t>
      </w:r>
      <w:r w:rsidR="007B61FD" w:rsidRPr="00A43EEC">
        <w:rPr>
          <w:rFonts w:ascii="Calibri" w:eastAsia="Tahoma" w:hAnsi="Calibri" w:cs="Calibri"/>
          <w:color w:val="000000"/>
          <w:sz w:val="22"/>
          <w:szCs w:val="22"/>
        </w:rPr>
        <w:t>«</w:t>
      </w:r>
      <w:r w:rsidR="00C2432A" w:rsidRPr="00A43EEC">
        <w:rPr>
          <w:rFonts w:ascii="Calibri" w:eastAsia="Tahoma" w:hAnsi="Calibri" w:cs="Calibri"/>
          <w:color w:val="000000"/>
          <w:sz w:val="22"/>
          <w:szCs w:val="22"/>
        </w:rPr>
        <w:t>………………………………….</w:t>
      </w:r>
      <w:r w:rsidR="00430F4E"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 xml:space="preserve"> </w:t>
      </w:r>
      <w:r w:rsidR="00DC7378" w:rsidRPr="00A43EEC">
        <w:rPr>
          <w:rFonts w:ascii="Calibri" w:eastAsia="Tahoma" w:hAnsi="Calibri" w:cs="Calibri"/>
          <w:color w:val="000000"/>
          <w:sz w:val="22"/>
          <w:szCs w:val="22"/>
        </w:rPr>
        <w:t>(κ</w:t>
      </w:r>
      <w:r w:rsidR="008A01B3" w:rsidRPr="00A43EEC">
        <w:rPr>
          <w:rFonts w:ascii="Calibri" w:eastAsia="Tahoma" w:hAnsi="Calibri" w:cs="Calibri"/>
          <w:color w:val="000000"/>
          <w:sz w:val="22"/>
          <w:szCs w:val="22"/>
        </w:rPr>
        <w:t>ωδικός ΟΠΣ</w:t>
      </w:r>
      <w:r w:rsidR="00EC212D" w:rsidRPr="00A43EEC">
        <w:rPr>
          <w:rFonts w:ascii="Calibri" w:eastAsia="Tahoma" w:hAnsi="Calibri" w:cs="Calibri"/>
          <w:color w:val="000000"/>
          <w:sz w:val="22"/>
          <w:szCs w:val="22"/>
        </w:rPr>
        <w:t xml:space="preserve"> ΤΑ </w:t>
      </w:r>
      <w:r w:rsidR="00DC7378" w:rsidRPr="00A43EEC">
        <w:rPr>
          <w:rFonts w:ascii="Calibri" w:eastAsia="Tahoma" w:hAnsi="Calibri" w:cs="Calibri"/>
          <w:color w:val="000000"/>
          <w:sz w:val="22"/>
          <w:szCs w:val="22"/>
        </w:rPr>
        <w:t>..</w:t>
      </w:r>
      <w:r w:rsidR="008A01B3" w:rsidRPr="00A43EEC">
        <w:rPr>
          <w:rFonts w:ascii="Calibri" w:eastAsia="Tahoma" w:hAnsi="Calibri" w:cs="Calibri"/>
          <w:color w:val="000000"/>
          <w:sz w:val="22"/>
          <w:szCs w:val="22"/>
        </w:rPr>
        <w:t>….)</w:t>
      </w:r>
      <w:r w:rsidR="004476ED" w:rsidRPr="004476ED">
        <w:rPr>
          <w:rFonts w:ascii="Calibri" w:eastAsia="Tahoma" w:hAnsi="Calibri" w:cs="Calibri"/>
          <w:color w:val="000000"/>
          <w:sz w:val="22"/>
          <w:szCs w:val="22"/>
        </w:rPr>
        <w:t xml:space="preserve"> </w:t>
      </w:r>
      <w:r w:rsidR="004476ED">
        <w:rPr>
          <w:rFonts w:ascii="Calibri" w:eastAsia="Tahoma" w:hAnsi="Calibri" w:cs="Calibri"/>
          <w:color w:val="000000"/>
          <w:sz w:val="22"/>
          <w:szCs w:val="22"/>
        </w:rPr>
        <w:t>στο Ταμείο Ανάκαμψης και Ανθεκτικότητας</w:t>
      </w:r>
    </w:p>
    <w:p w14:paraId="4ED6283B" w14:textId="77777777" w:rsidR="009075C3" w:rsidRPr="00A43EEC" w:rsidRDefault="009075C3" w:rsidP="00450F26">
      <w:pPr>
        <w:spacing w:before="60" w:after="60" w:line="240" w:lineRule="exact"/>
        <w:jc w:val="both"/>
        <w:rPr>
          <w:rFonts w:ascii="Calibri" w:eastAsia="Tahoma" w:hAnsi="Calibri" w:cs="Calibri"/>
          <w:color w:val="000000"/>
          <w:sz w:val="22"/>
          <w:szCs w:val="22"/>
        </w:rPr>
      </w:pPr>
    </w:p>
    <w:p w14:paraId="7F655428" w14:textId="7E013F61" w:rsidR="009F0AE4" w:rsidRPr="00A43EEC" w:rsidRDefault="009F0AE4" w:rsidP="008D7FB2">
      <w:pPr>
        <w:spacing w:before="60" w:after="60" w:line="360"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t>Ο ΑΝΑΠΛΗΡΩΤΗΣ ΥΠΟΥΡΓΟΣ ΟΙΚΟΝΟΜΙΚΩΝ</w:t>
      </w:r>
    </w:p>
    <w:p w14:paraId="08D23B00" w14:textId="0A4A542B" w:rsidR="009075C3" w:rsidRPr="00A43EEC" w:rsidRDefault="009075C3" w:rsidP="008D7FB2">
      <w:pPr>
        <w:spacing w:before="60" w:after="120" w:line="240" w:lineRule="exact"/>
        <w:jc w:val="both"/>
        <w:rPr>
          <w:rFonts w:ascii="Calibri" w:eastAsia="Tahoma" w:hAnsi="Calibri" w:cs="Calibri"/>
          <w:b/>
          <w:bCs/>
          <w:color w:val="000000"/>
          <w:sz w:val="22"/>
          <w:szCs w:val="22"/>
        </w:rPr>
      </w:pPr>
      <w:r w:rsidRPr="00A43EEC">
        <w:rPr>
          <w:rFonts w:ascii="Calibri" w:eastAsia="Tahoma" w:hAnsi="Calibri" w:cs="Calibri"/>
          <w:b/>
          <w:bCs/>
          <w:color w:val="000000"/>
          <w:sz w:val="22"/>
          <w:szCs w:val="22"/>
        </w:rPr>
        <w:t>Έχοντας υπόψη:</w:t>
      </w:r>
    </w:p>
    <w:p w14:paraId="5DEA6663" w14:textId="4EE6714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άρθρο 90 του π.δ. 63/2005 «Κωδικοποίηση της νομοθεσίας για την Κυβέρνηση και τα κυβερνητικά όργανα» (Α΄ 98).</w:t>
      </w:r>
    </w:p>
    <w:p w14:paraId="0466CD78" w14:textId="013E07AE"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6E51E7A" w14:textId="33CA7074"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142/2017 «Οργανισμός Υπουργείου Οικονομικών» (Α΄ 181).</w:t>
      </w:r>
    </w:p>
    <w:p w14:paraId="4ECF1CC4" w14:textId="5B3951AC"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7A8F5B26" w14:textId="40FF1F9B"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83/2019 «Διορισμός Αντιπροέδρου της Κυβέρνησης, Υπουργών, Αναπληρωτών Υπουργών και Υφυπουργών» (Α΄ 121).</w:t>
      </w:r>
    </w:p>
    <w:p w14:paraId="68A8B9BD" w14:textId="166C5B46"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84/2019 «Σύσταση και κατάργηση Γενικών Γραμματειών και Ειδικών Γραμματειών/Ενιαίων Διοικητικών Τομέων Υπουργείων» (Α΄ 123).</w:t>
      </w:r>
    </w:p>
    <w:p w14:paraId="2BEA6818" w14:textId="55F6375D"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Το π.δ. 62/2020 «Διορισμός Αναπληρωτών Υπουργών και Υφυπουργών» (Α΄ 155).</w:t>
      </w:r>
    </w:p>
    <w:p w14:paraId="70685897" w14:textId="61B6C7B2" w:rsidR="00BE4511" w:rsidRPr="00A43EEC" w:rsidRDefault="00F536A1"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Την υπό στοιχεία Y70/30.10.2020 απόφαση του Πρωθυπουργού «Ανάθεση αρμοδιοτήτων στον Αναπληρωτή Υπουργό Οικονομικών, Θεόδωρο Σκυλακάκη» (Β΄ 4805).</w:t>
      </w:r>
    </w:p>
    <w:p w14:paraId="018B00C2" w14:textId="3C17DA7F"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4CA8B4F1" w14:textId="1F74EB0A"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Τον ν. 4412/2016 «Δημόσιες Συμβάσεις Έργων, Προμηθειών και Υπηρεσιών (προσαρμογή στις Οδηγίες 2014/24/ΕΕ και 2014/25/ΕΕ)» (Α΄ 147).</w:t>
      </w:r>
    </w:p>
    <w:p w14:paraId="7F3270AB" w14:textId="41051222"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4D1943BC" w14:textId="6D8E11C9" w:rsidR="006D223F" w:rsidRPr="00A43EEC" w:rsidRDefault="006D223F"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lastRenderedPageBreak/>
        <w:t>Την υπ</w:t>
      </w:r>
      <w:r w:rsidR="00EE2C0B" w:rsidRPr="00A43EEC">
        <w:rPr>
          <w:rFonts w:ascii="Calibri" w:eastAsia="Tahoma" w:hAnsi="Calibri" w:cs="Calibri"/>
          <w:color w:val="000000"/>
          <w:sz w:val="22"/>
          <w:szCs w:val="22"/>
        </w:rPr>
        <w:t>’ αριθμ.</w:t>
      </w:r>
      <w:r w:rsidRPr="00A43EEC">
        <w:rPr>
          <w:rFonts w:ascii="Calibri" w:eastAsia="Tahoma" w:hAnsi="Calibri" w:cs="Calibri"/>
          <w:color w:val="000000"/>
          <w:sz w:val="22"/>
          <w:szCs w:val="22"/>
        </w:rPr>
        <w:t xml:space="preserve"> ΓΔΟΥ 257/06.11.2020 κοινή απόφαση του Πρωθυπουργού και του Υπουργού Οικονομικών </w:t>
      </w:r>
      <w:r w:rsidR="00EE2C0B" w:rsidRPr="00A43EEC">
        <w:rPr>
          <w:rFonts w:ascii="Calibri" w:eastAsia="Tahoma" w:hAnsi="Calibri" w:cs="Calibri"/>
          <w:color w:val="000000"/>
          <w:sz w:val="22"/>
          <w:szCs w:val="22"/>
        </w:rPr>
        <w:t xml:space="preserve">με τίτλο: </w:t>
      </w:r>
      <w:r w:rsidRPr="00A43EEC">
        <w:rPr>
          <w:rFonts w:ascii="Calibri" w:eastAsia="Tahoma" w:hAnsi="Calibri" w:cs="Calibri"/>
          <w:color w:val="000000"/>
          <w:sz w:val="22"/>
          <w:szCs w:val="22"/>
        </w:rPr>
        <w:t>«Διορισμός Διοικητή της Ειδικής Υπηρεσίας Συντονισμού Ταμείου Ανάκαμψης» (Υ.Ο.Δ.Δ. 931).</w:t>
      </w:r>
    </w:p>
    <w:p w14:paraId="5D4867A0" w14:textId="458CAEC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3DBC4748" w14:textId="2E4E3509"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w:t>
      </w:r>
      <w:r w:rsidR="009E0739"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2021/240 του Ευρωπαϊκού Κοινοβουλίου και του Συμβουλίου της 10ης Φεβρουαρίου 2021 για τη θέσπιση Μέσου Τεχνικής Υποστήριξης (L 57/1).</w:t>
      </w:r>
    </w:p>
    <w:p w14:paraId="7B076D0B" w14:textId="4C45AB4E"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Τον Κανονισμό (ΕΕ, Ευρατόμ) </w:t>
      </w:r>
      <w:r w:rsidR="0000679A" w:rsidRPr="00A43EEC">
        <w:rPr>
          <w:rFonts w:ascii="Calibri" w:eastAsia="Tahoma" w:hAnsi="Calibri" w:cs="Calibri"/>
          <w:color w:val="000000"/>
          <w:sz w:val="22"/>
          <w:szCs w:val="22"/>
        </w:rPr>
        <w:t xml:space="preserve">αριθ. </w:t>
      </w:r>
      <w:r w:rsidR="006D223F" w:rsidRPr="00A43EEC">
        <w:rPr>
          <w:rFonts w:ascii="Calibri" w:eastAsia="Tahoma" w:hAnsi="Calibri" w:cs="Calibri"/>
          <w:color w:val="000000"/>
          <w:sz w:val="22"/>
          <w:szCs w:val="22"/>
        </w:rPr>
        <w:t>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(L 193/1)</w:t>
      </w:r>
      <w:r w:rsidRPr="00A43EEC">
        <w:rPr>
          <w:rFonts w:ascii="Calibri" w:eastAsia="Tahoma" w:hAnsi="Calibri" w:cs="Calibri"/>
          <w:color w:val="000000"/>
          <w:sz w:val="22"/>
          <w:szCs w:val="22"/>
        </w:rPr>
        <w:t>.</w:t>
      </w:r>
    </w:p>
    <w:p w14:paraId="66EF41AB" w14:textId="76F91273" w:rsidR="006D223F" w:rsidRPr="00A43EEC"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w:t>
      </w:r>
      <w:r w:rsidRPr="00A43EEC">
        <w:rPr>
          <w:rFonts w:ascii="Calibri" w:eastAsia="Tahoma" w:hAnsi="Calibri" w:cs="Calibri"/>
          <w:color w:val="000000"/>
          <w:sz w:val="22"/>
          <w:szCs w:val="22"/>
        </w:rPr>
        <w:t>.</w:t>
      </w:r>
      <w:r w:rsidR="006D223F" w:rsidRPr="00A43EEC">
        <w:rPr>
          <w:rFonts w:ascii="Calibri" w:eastAsia="Tahoma" w:hAnsi="Calibri" w:cs="Calibri"/>
          <w:color w:val="000000"/>
          <w:sz w:val="22"/>
          <w:szCs w:val="22"/>
        </w:rPr>
        <w:t xml:space="preserve"> </w:t>
      </w:r>
    </w:p>
    <w:p w14:paraId="03B734EF" w14:textId="7EA86BC8" w:rsidR="006D223F" w:rsidRPr="00FB6D3F"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A43EEC">
        <w:rPr>
          <w:rFonts w:ascii="Calibri" w:eastAsia="Tahoma" w:hAnsi="Calibri" w:cs="Calibri"/>
          <w:color w:val="000000"/>
          <w:sz w:val="22"/>
          <w:szCs w:val="22"/>
        </w:rPr>
        <w:t xml:space="preserve"> </w:t>
      </w:r>
      <w:r w:rsidR="006D223F" w:rsidRPr="00A43EEC">
        <w:rPr>
          <w:rFonts w:ascii="Calibri" w:eastAsia="Tahoma" w:hAnsi="Calibri" w:cs="Calibri"/>
          <w:color w:val="000000"/>
          <w:sz w:val="22"/>
          <w:szCs w:val="22"/>
        </w:rPr>
        <w:t xml:space="preserve">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w:t>
      </w:r>
      <w:r w:rsidR="006D223F" w:rsidRPr="00FB6D3F">
        <w:rPr>
          <w:rFonts w:ascii="Calibri" w:eastAsia="Tahoma" w:hAnsi="Calibri" w:cs="Calibri"/>
          <w:sz w:val="22"/>
          <w:szCs w:val="22"/>
        </w:rPr>
        <w:t>ST 10152/21 ADD 1).</w:t>
      </w:r>
    </w:p>
    <w:p w14:paraId="7E06262B" w14:textId="767394F4" w:rsidR="00FB6D3F" w:rsidRPr="00192F58" w:rsidRDefault="00FB6D3F" w:rsidP="00FB6D3F">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FB6D3F">
        <w:rPr>
          <w:rFonts w:ascii="Calibri" w:hAnsi="Calibri" w:cs="Calibri"/>
          <w:bCs/>
          <w:sz w:val="22"/>
          <w:szCs w:val="22"/>
          <w:lang w:eastAsia="en-US"/>
        </w:rPr>
        <w:t xml:space="preserve"> </w:t>
      </w:r>
      <w:r w:rsidRPr="00192F58">
        <w:rPr>
          <w:rFonts w:ascii="Calibri" w:hAnsi="Calibri" w:cs="Calibri"/>
          <w:bCs/>
          <w:sz w:val="22"/>
          <w:szCs w:val="22"/>
          <w:lang w:val="en-US" w:eastAsia="en-US"/>
        </w:rPr>
        <w:t>T</w:t>
      </w:r>
      <w:r w:rsidRPr="00192F58">
        <w:rPr>
          <w:rFonts w:ascii="Calibri" w:hAnsi="Calibri" w:cs="Calibri"/>
          <w:bCs/>
          <w:sz w:val="22"/>
          <w:szCs w:val="22"/>
          <w:lang w:eastAsia="en-US"/>
        </w:rPr>
        <w:t xml:space="preserve">ην από 21 Δεκεμβρίου 2021 Συμφωνία Επιχειρησιακών Ρυθμίσεων </w:t>
      </w:r>
      <w:r w:rsidRPr="00192F58">
        <w:rPr>
          <w:rFonts w:ascii="Calibri" w:hAnsi="Calibri" w:cs="Calibri"/>
          <w:bCs/>
          <w:sz w:val="22"/>
          <w:szCs w:val="22"/>
          <w:lang w:val="en-US" w:eastAsia="en-US"/>
        </w:rPr>
        <w:t>C</w:t>
      </w:r>
      <w:r w:rsidRPr="00192F58">
        <w:rPr>
          <w:rFonts w:ascii="Calibri" w:hAnsi="Calibri" w:cs="Calibri"/>
          <w:bCs/>
          <w:sz w:val="22"/>
          <w:szCs w:val="22"/>
          <w:lang w:eastAsia="en-US"/>
        </w:rPr>
        <w:t>(2021) 9754.</w:t>
      </w:r>
    </w:p>
    <w:p w14:paraId="12BA2151" w14:textId="69E7C699" w:rsidR="00EE2C0B" w:rsidRPr="00192F58" w:rsidRDefault="00EE2C0B"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color w:val="000000"/>
          <w:sz w:val="22"/>
          <w:szCs w:val="22"/>
        </w:rPr>
      </w:pPr>
      <w:r w:rsidRPr="00192F58">
        <w:rPr>
          <w:rFonts w:ascii="Calibri" w:eastAsia="Tahoma" w:hAnsi="Calibri" w:cs="Calibri"/>
          <w:sz w:val="22"/>
          <w:szCs w:val="22"/>
        </w:rPr>
        <w:t xml:space="preserve"> Την υπ’ αριθ</w:t>
      </w:r>
      <w:r w:rsidRPr="00192F58">
        <w:rPr>
          <w:rFonts w:ascii="Calibri" w:eastAsia="Tahoma" w:hAnsi="Calibri" w:cs="Calibri"/>
          <w:color w:val="000000"/>
          <w:sz w:val="22"/>
          <w:szCs w:val="22"/>
        </w:rPr>
        <w:t>μ. 119126 ΕΞ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w:t>
      </w:r>
      <w:r w:rsidR="00AD2DE8" w:rsidRPr="00192F58">
        <w:rPr>
          <w:rFonts w:ascii="Calibri" w:eastAsia="Tahoma" w:hAnsi="Calibri" w:cs="Calibri"/>
          <w:color w:val="000000"/>
          <w:sz w:val="22"/>
          <w:szCs w:val="22"/>
        </w:rPr>
        <w:t>, ως ισχύει</w:t>
      </w:r>
      <w:r w:rsidRPr="00192F58">
        <w:rPr>
          <w:rFonts w:ascii="Calibri" w:eastAsia="Tahoma" w:hAnsi="Calibri" w:cs="Calibri"/>
          <w:color w:val="000000"/>
          <w:sz w:val="22"/>
          <w:szCs w:val="22"/>
        </w:rPr>
        <w:t>.</w:t>
      </w:r>
    </w:p>
    <w:p w14:paraId="69B17ED0" w14:textId="78493112" w:rsidR="00EE2C0B" w:rsidRPr="00192F58" w:rsidRDefault="00EE2C0B" w:rsidP="00DC7378">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192F58">
        <w:rPr>
          <w:rFonts w:ascii="Calibri" w:eastAsia="Tahoma" w:hAnsi="Calibri" w:cs="Calibri"/>
          <w:color w:val="000000"/>
          <w:sz w:val="22"/>
          <w:szCs w:val="22"/>
        </w:rPr>
        <w:t xml:space="preserve"> Την υπ’ αριθμ. 120141 ΕΞ 2021/30.09.2021 </w:t>
      </w:r>
      <w:r w:rsidR="00F8142D" w:rsidRPr="00192F58">
        <w:rPr>
          <w:rFonts w:ascii="Calibri" w:eastAsia="Tahoma" w:hAnsi="Calibri" w:cs="Calibri"/>
          <w:sz w:val="22"/>
          <w:szCs w:val="22"/>
        </w:rPr>
        <w:t xml:space="preserve">(ΑΔΑ: 6ΝΞ3Η-ΨΘ0) </w:t>
      </w:r>
      <w:r w:rsidRPr="00192F58">
        <w:rPr>
          <w:rFonts w:ascii="Calibri" w:eastAsia="Tahoma" w:hAnsi="Calibri" w:cs="Calibri"/>
          <w:color w:val="000000"/>
          <w:sz w:val="22"/>
          <w:szCs w:val="22"/>
        </w:rPr>
        <w:t xml:space="preserve">απόφαση του Διοικητή της Ειδικής Υπηρεσίας </w:t>
      </w:r>
      <w:r w:rsidRPr="00192F58">
        <w:rPr>
          <w:rFonts w:ascii="Calibri" w:eastAsia="Tahoma" w:hAnsi="Calibri" w:cs="Calibri"/>
          <w:sz w:val="22"/>
          <w:szCs w:val="22"/>
        </w:rPr>
        <w:t xml:space="preserve">Συντονισμού Ταμείου Ανάκαμψης περί Έγκρισης του Εγχειριδίου Διαδικασιών του </w:t>
      </w:r>
      <w:r w:rsidRPr="00192F58">
        <w:rPr>
          <w:rFonts w:asciiTheme="minorHAnsi" w:eastAsia="Tahoma" w:hAnsiTheme="minorHAnsi" w:cstheme="minorHAnsi"/>
          <w:sz w:val="22"/>
          <w:szCs w:val="22"/>
        </w:rPr>
        <w:t xml:space="preserve">Συστήματος Διαχείρισης και Ελέγχου του Ταμείου Ανάκαμψης, </w:t>
      </w:r>
      <w:r w:rsidR="00421359" w:rsidRPr="00192F58">
        <w:rPr>
          <w:rFonts w:asciiTheme="minorHAnsi" w:eastAsia="Tahoma" w:hAnsiTheme="minorHAnsi" w:cstheme="minorHAnsi"/>
          <w:sz w:val="22"/>
          <w:szCs w:val="22"/>
        </w:rPr>
        <w:t>ως ισχύει</w:t>
      </w:r>
      <w:r w:rsidRPr="00192F58">
        <w:rPr>
          <w:rFonts w:asciiTheme="minorHAnsi" w:eastAsia="Tahoma" w:hAnsiTheme="minorHAnsi" w:cstheme="minorHAnsi"/>
          <w:sz w:val="22"/>
          <w:szCs w:val="22"/>
        </w:rPr>
        <w:t>.</w:t>
      </w:r>
    </w:p>
    <w:p w14:paraId="662538F5" w14:textId="19D29802" w:rsidR="00DF3E5D" w:rsidRPr="009879BA" w:rsidRDefault="00421359" w:rsidP="00DC7378">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Pr>
          <w:rFonts w:asciiTheme="minorHAnsi" w:eastAsia="Tahoma" w:hAnsiTheme="minorHAnsi" w:cstheme="minorHAnsi"/>
          <w:sz w:val="22"/>
          <w:szCs w:val="22"/>
        </w:rPr>
        <w:t xml:space="preserve"> Τη με αριθμ. ___________ απόφαση του Αναπληρωτή Υπουργού Οικονομικών ένταξης του Έργου </w:t>
      </w:r>
      <w:r w:rsidRPr="00A43EEC">
        <w:rPr>
          <w:rFonts w:ascii="Calibri" w:eastAsia="Tahoma" w:hAnsi="Calibri" w:cs="Calibri"/>
          <w:color w:val="000000"/>
          <w:sz w:val="22"/>
          <w:szCs w:val="22"/>
        </w:rPr>
        <w:t>«………………………………….» (κωδικός ΟΠΣ ΤΑ ..….)</w:t>
      </w:r>
      <w:r w:rsidRPr="004476ED">
        <w:rPr>
          <w:rFonts w:ascii="Calibri" w:eastAsia="Tahoma" w:hAnsi="Calibri" w:cs="Calibri"/>
          <w:color w:val="000000"/>
          <w:sz w:val="22"/>
          <w:szCs w:val="22"/>
        </w:rPr>
        <w:t xml:space="preserve"> </w:t>
      </w:r>
      <w:r>
        <w:rPr>
          <w:rFonts w:ascii="Calibri" w:eastAsia="Tahoma" w:hAnsi="Calibri" w:cs="Calibri"/>
          <w:color w:val="000000"/>
          <w:sz w:val="22"/>
          <w:szCs w:val="22"/>
        </w:rPr>
        <w:t>στο Ταμείο Ανάκαμψης και Ανθεκτικότητας</w:t>
      </w:r>
      <w:r w:rsidR="00DF3E5D" w:rsidRPr="009879BA">
        <w:rPr>
          <w:rFonts w:ascii="Calibri" w:eastAsia="Tahoma" w:hAnsi="Calibri" w:cs="Calibri"/>
          <w:sz w:val="22"/>
          <w:szCs w:val="22"/>
        </w:rPr>
        <w:t>.</w:t>
      </w:r>
    </w:p>
    <w:p w14:paraId="790F84AE" w14:textId="13E19D83" w:rsidR="00DD66BB" w:rsidRPr="00D42366" w:rsidRDefault="00DF3E5D" w:rsidP="00DC7378">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9879BA">
        <w:rPr>
          <w:rFonts w:ascii="Calibri" w:eastAsia="Tahoma" w:hAnsi="Calibri" w:cs="Calibri"/>
          <w:sz w:val="22"/>
          <w:szCs w:val="22"/>
        </w:rPr>
        <w:t xml:space="preserve"> </w:t>
      </w:r>
      <w:r w:rsidR="00DD66BB" w:rsidRPr="00D42366">
        <w:rPr>
          <w:rFonts w:asciiTheme="minorHAnsi" w:eastAsia="Tahoma" w:hAnsiTheme="minorHAnsi" w:cstheme="minorHAnsi"/>
          <w:sz w:val="22"/>
          <w:szCs w:val="22"/>
        </w:rPr>
        <w:t xml:space="preserve">Το με αριθμ. πρωτ. _______ έγγραφο αίτημα του [όνομα Φορέα Υλοποίησης] με το οποίο παραιτείται της υλοποίησης του εν λόγω έργου. </w:t>
      </w:r>
      <w:r w:rsidR="00F43DD7" w:rsidRPr="00F43DD7">
        <w:rPr>
          <w:rFonts w:asciiTheme="minorHAnsi" w:eastAsia="Tahoma" w:hAnsiTheme="minorHAnsi" w:cstheme="minorHAnsi"/>
          <w:i/>
          <w:iCs/>
          <w:color w:val="0070C0"/>
          <w:sz w:val="22"/>
          <w:szCs w:val="22"/>
        </w:rPr>
        <w:t>[εφόσον, ισχύει</w:t>
      </w:r>
      <w:r w:rsidR="00F43DD7">
        <w:rPr>
          <w:rFonts w:asciiTheme="minorHAnsi" w:eastAsia="Tahoma" w:hAnsiTheme="minorHAnsi" w:cstheme="minorHAnsi"/>
          <w:i/>
          <w:iCs/>
          <w:color w:val="0070C0"/>
          <w:sz w:val="22"/>
          <w:szCs w:val="22"/>
        </w:rPr>
        <w:t>. Άλλως παρατίθεται η ισχύουσα αιτιολόγηση</w:t>
      </w:r>
      <w:r w:rsidR="00F43DD7" w:rsidRPr="00F43DD7">
        <w:rPr>
          <w:rFonts w:asciiTheme="minorHAnsi" w:eastAsia="Tahoma" w:hAnsiTheme="minorHAnsi" w:cstheme="minorHAnsi"/>
          <w:i/>
          <w:iCs/>
          <w:color w:val="0070C0"/>
          <w:sz w:val="22"/>
          <w:szCs w:val="22"/>
        </w:rPr>
        <w:t>]</w:t>
      </w:r>
    </w:p>
    <w:p w14:paraId="7FB4B4CD" w14:textId="3426220B" w:rsidR="00D42366" w:rsidRPr="00DD66BB" w:rsidRDefault="00D42366" w:rsidP="00DC7378">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D42366">
        <w:rPr>
          <w:rFonts w:asciiTheme="minorHAnsi" w:eastAsia="Tahoma" w:hAnsiTheme="minorHAnsi" w:cstheme="minorHAnsi"/>
          <w:sz w:val="22"/>
          <w:szCs w:val="22"/>
        </w:rPr>
        <w:t xml:space="preserve"> Το γεγονός ότι ο Φορέας Υλοποίησης δεν έχει λάβει δημόσια χρηματοδότηση στο πλαίσιο υλοποίησης του Έργου «____________». </w:t>
      </w:r>
      <w:r w:rsidR="00F43DD7" w:rsidRPr="00F43DD7">
        <w:rPr>
          <w:rFonts w:asciiTheme="minorHAnsi" w:eastAsia="Tahoma" w:hAnsiTheme="minorHAnsi" w:cstheme="minorHAnsi"/>
          <w:i/>
          <w:iCs/>
          <w:color w:val="0070C0"/>
          <w:sz w:val="22"/>
          <w:szCs w:val="22"/>
        </w:rPr>
        <w:t>[εφόσον, ισχύει]</w:t>
      </w:r>
    </w:p>
    <w:p w14:paraId="30E114F6" w14:textId="35F4DC29" w:rsidR="00536964" w:rsidRPr="00D42366" w:rsidRDefault="00DD66BB" w:rsidP="00536964">
      <w:pPr>
        <w:pStyle w:val="ad"/>
        <w:numPr>
          <w:ilvl w:val="0"/>
          <w:numId w:val="33"/>
        </w:numPr>
        <w:tabs>
          <w:tab w:val="clear" w:pos="1800"/>
          <w:tab w:val="num" w:pos="284"/>
        </w:tabs>
        <w:spacing w:afterLines="120" w:after="288" w:line="276" w:lineRule="auto"/>
        <w:ind w:left="284" w:hanging="284"/>
        <w:jc w:val="both"/>
        <w:rPr>
          <w:rFonts w:asciiTheme="minorHAnsi" w:eastAsia="Tahoma" w:hAnsiTheme="minorHAnsi" w:cstheme="minorHAnsi"/>
          <w:sz w:val="22"/>
          <w:szCs w:val="22"/>
        </w:rPr>
      </w:pPr>
      <w:r w:rsidRPr="00D42366">
        <w:rPr>
          <w:rFonts w:asciiTheme="minorHAnsi" w:eastAsia="Tahoma" w:hAnsiTheme="minorHAnsi" w:cstheme="minorHAnsi"/>
          <w:sz w:val="22"/>
          <w:szCs w:val="22"/>
        </w:rPr>
        <w:t xml:space="preserve"> </w:t>
      </w:r>
      <w:r w:rsidR="00536964" w:rsidRPr="00D42366">
        <w:rPr>
          <w:rFonts w:asciiTheme="minorHAnsi" w:eastAsia="Tahoma" w:hAnsiTheme="minorHAnsi" w:cstheme="minorHAnsi"/>
          <w:sz w:val="22"/>
          <w:szCs w:val="22"/>
        </w:rPr>
        <w:t>Τ</w:t>
      </w:r>
      <w:r w:rsidR="00D104CE" w:rsidRPr="00D42366">
        <w:rPr>
          <w:rFonts w:asciiTheme="minorHAnsi" w:eastAsia="Tahoma" w:hAnsiTheme="minorHAnsi" w:cstheme="minorHAnsi"/>
          <w:sz w:val="22"/>
          <w:szCs w:val="22"/>
        </w:rPr>
        <w:t xml:space="preserve">η θετική αξιολόγηση της ΕΥΣΤΑ επί </w:t>
      </w:r>
      <w:r w:rsidRPr="00D42366">
        <w:rPr>
          <w:rFonts w:asciiTheme="minorHAnsi" w:eastAsia="Tahoma" w:hAnsiTheme="minorHAnsi" w:cstheme="minorHAnsi"/>
          <w:sz w:val="22"/>
          <w:szCs w:val="22"/>
        </w:rPr>
        <w:t>του εύλογου του αιτήματος του Φορέα</w:t>
      </w:r>
      <w:r w:rsidR="00536964" w:rsidRPr="00D42366">
        <w:rPr>
          <w:rFonts w:asciiTheme="minorHAnsi" w:eastAsia="Tahoma" w:hAnsiTheme="minorHAnsi" w:cstheme="minorHAnsi"/>
          <w:sz w:val="22"/>
          <w:szCs w:val="22"/>
        </w:rPr>
        <w:t xml:space="preserve">. </w:t>
      </w:r>
      <w:r w:rsidR="00F43DD7" w:rsidRPr="00F43DD7">
        <w:rPr>
          <w:rFonts w:asciiTheme="minorHAnsi" w:eastAsia="Tahoma" w:hAnsiTheme="minorHAnsi" w:cstheme="minorHAnsi"/>
          <w:i/>
          <w:iCs/>
          <w:color w:val="0070C0"/>
          <w:sz w:val="22"/>
          <w:szCs w:val="22"/>
        </w:rPr>
        <w:t>[εφόσον, ισχύει]</w:t>
      </w:r>
    </w:p>
    <w:p w14:paraId="15E4DD98" w14:textId="3C23C466" w:rsidR="00DD66BB" w:rsidRPr="00DD66BB" w:rsidRDefault="00DD66BB" w:rsidP="00536964">
      <w:pPr>
        <w:pStyle w:val="ad"/>
        <w:numPr>
          <w:ilvl w:val="0"/>
          <w:numId w:val="33"/>
        </w:numPr>
        <w:tabs>
          <w:tab w:val="clear" w:pos="1800"/>
          <w:tab w:val="num" w:pos="284"/>
        </w:tabs>
        <w:spacing w:afterLines="120" w:after="288" w:line="276" w:lineRule="auto"/>
        <w:ind w:left="284" w:hanging="284"/>
        <w:jc w:val="both"/>
        <w:rPr>
          <w:rFonts w:ascii="Calibri" w:eastAsia="Tahoma" w:hAnsi="Calibri" w:cs="Calibri"/>
          <w:sz w:val="22"/>
          <w:szCs w:val="22"/>
        </w:rPr>
      </w:pPr>
      <w:r w:rsidRPr="00D42366">
        <w:rPr>
          <w:rFonts w:asciiTheme="minorHAnsi" w:eastAsia="Tahoma" w:hAnsiTheme="minorHAnsi" w:cstheme="minorHAnsi"/>
          <w:sz w:val="22"/>
          <w:szCs w:val="22"/>
        </w:rPr>
        <w:t xml:space="preserve"> Το γεγονός ότι από</w:t>
      </w:r>
      <w:r w:rsidRPr="00DD66BB">
        <w:rPr>
          <w:rFonts w:ascii="Calibri" w:eastAsia="Tahoma" w:hAnsi="Calibri" w:cs="Calibri"/>
          <w:sz w:val="22"/>
          <w:szCs w:val="22"/>
        </w:rPr>
        <w:t xml:space="preserve"> την παρούσα απόφαση δεν προκαλείται δαπάνη σε βάρος του κρατικού </w:t>
      </w:r>
      <w:r w:rsidR="00D42366">
        <w:rPr>
          <w:rFonts w:ascii="Calibri" w:eastAsia="Tahoma" w:hAnsi="Calibri" w:cs="Calibri"/>
          <w:sz w:val="22"/>
          <w:szCs w:val="22"/>
        </w:rPr>
        <w:t xml:space="preserve">και του ενωσιακού </w:t>
      </w:r>
      <w:r w:rsidRPr="00DD66BB">
        <w:rPr>
          <w:rFonts w:ascii="Calibri" w:eastAsia="Tahoma" w:hAnsi="Calibri" w:cs="Calibri"/>
          <w:sz w:val="22"/>
          <w:szCs w:val="22"/>
        </w:rPr>
        <w:t>προϋπολογισμού.</w:t>
      </w:r>
    </w:p>
    <w:p w14:paraId="79A698F7" w14:textId="77777777" w:rsidR="00815367" w:rsidRPr="00A43EEC" w:rsidRDefault="00815367" w:rsidP="00DC7378">
      <w:pPr>
        <w:spacing w:afterLines="120" w:after="288" w:line="276" w:lineRule="auto"/>
        <w:jc w:val="center"/>
        <w:rPr>
          <w:rFonts w:ascii="Calibri" w:eastAsia="Tahoma" w:hAnsi="Calibri" w:cs="Calibri"/>
          <w:b/>
          <w:bCs/>
          <w:color w:val="000000"/>
          <w:sz w:val="22"/>
          <w:szCs w:val="22"/>
        </w:rPr>
      </w:pPr>
    </w:p>
    <w:p w14:paraId="014BB892" w14:textId="77777777" w:rsidR="006C1A8B" w:rsidRDefault="006C1A8B">
      <w:pPr>
        <w:rPr>
          <w:rFonts w:ascii="Calibri" w:eastAsia="Tahoma" w:hAnsi="Calibri" w:cs="Calibri"/>
          <w:b/>
          <w:bCs/>
          <w:color w:val="000000"/>
          <w:sz w:val="22"/>
          <w:szCs w:val="22"/>
        </w:rPr>
      </w:pPr>
      <w:r>
        <w:rPr>
          <w:rFonts w:ascii="Calibri" w:eastAsia="Tahoma" w:hAnsi="Calibri" w:cs="Calibri"/>
          <w:b/>
          <w:bCs/>
          <w:color w:val="000000"/>
          <w:sz w:val="22"/>
          <w:szCs w:val="22"/>
        </w:rPr>
        <w:br w:type="page"/>
      </w:r>
    </w:p>
    <w:p w14:paraId="7DC0C045" w14:textId="5E7F9B9F" w:rsidR="00841954" w:rsidRPr="00A43EEC" w:rsidRDefault="00CE5290" w:rsidP="00DC7378">
      <w:pPr>
        <w:spacing w:afterLines="120" w:after="288" w:line="276" w:lineRule="auto"/>
        <w:jc w:val="center"/>
        <w:rPr>
          <w:rFonts w:ascii="Calibri" w:eastAsia="Tahoma" w:hAnsi="Calibri" w:cs="Calibri"/>
          <w:b/>
          <w:bCs/>
          <w:color w:val="000000"/>
          <w:sz w:val="22"/>
          <w:szCs w:val="22"/>
        </w:rPr>
      </w:pPr>
      <w:r w:rsidRPr="00A43EEC">
        <w:rPr>
          <w:rFonts w:ascii="Calibri" w:eastAsia="Tahoma" w:hAnsi="Calibri" w:cs="Calibri"/>
          <w:b/>
          <w:bCs/>
          <w:color w:val="000000"/>
          <w:sz w:val="22"/>
          <w:szCs w:val="22"/>
        </w:rPr>
        <w:lastRenderedPageBreak/>
        <w:t>Αποφασίζ</w:t>
      </w:r>
      <w:r w:rsidR="00DD66BB">
        <w:rPr>
          <w:rFonts w:ascii="Calibri" w:eastAsia="Tahoma" w:hAnsi="Calibri" w:cs="Calibri"/>
          <w:b/>
          <w:bCs/>
          <w:color w:val="000000"/>
          <w:sz w:val="22"/>
          <w:szCs w:val="22"/>
        </w:rPr>
        <w:t>ουμε</w:t>
      </w:r>
    </w:p>
    <w:p w14:paraId="2E18A7AC" w14:textId="62F796CE" w:rsidR="00DD66BB" w:rsidRPr="005E2429" w:rsidRDefault="00DD66BB" w:rsidP="00DC7378">
      <w:pPr>
        <w:spacing w:afterLines="120" w:after="288" w:line="276" w:lineRule="auto"/>
        <w:jc w:val="both"/>
        <w:rPr>
          <w:rFonts w:ascii="Calibri" w:eastAsia="Tahoma" w:hAnsi="Calibri" w:cs="Calibri"/>
          <w:color w:val="000000"/>
          <w:sz w:val="22"/>
          <w:szCs w:val="22"/>
        </w:rPr>
      </w:pPr>
      <w:r>
        <w:rPr>
          <w:rFonts w:ascii="Calibri" w:eastAsia="Tahoma" w:hAnsi="Calibri" w:cs="Calibri"/>
          <w:color w:val="000000"/>
          <w:sz w:val="22"/>
          <w:szCs w:val="22"/>
        </w:rPr>
        <w:t>τ</w:t>
      </w:r>
      <w:r w:rsidR="00841954" w:rsidRPr="00A43EEC">
        <w:rPr>
          <w:rFonts w:ascii="Calibri" w:eastAsia="Tahoma" w:hAnsi="Calibri" w:cs="Calibri"/>
          <w:color w:val="000000"/>
          <w:sz w:val="22"/>
          <w:szCs w:val="22"/>
        </w:rPr>
        <w:t xml:space="preserve">ην </w:t>
      </w:r>
      <w:r>
        <w:rPr>
          <w:rFonts w:ascii="Calibri" w:eastAsia="Tahoma" w:hAnsi="Calibri" w:cs="Calibri"/>
          <w:color w:val="000000"/>
          <w:sz w:val="22"/>
          <w:szCs w:val="22"/>
        </w:rPr>
        <w:t>ανάκληση</w:t>
      </w:r>
      <w:r w:rsidR="003310EE" w:rsidRPr="00A43EEC">
        <w:rPr>
          <w:rFonts w:ascii="Calibri" w:eastAsia="Tahoma" w:hAnsi="Calibri" w:cs="Calibri"/>
          <w:color w:val="000000"/>
          <w:sz w:val="22"/>
          <w:szCs w:val="22"/>
        </w:rPr>
        <w:t xml:space="preserve"> </w:t>
      </w:r>
      <w:r>
        <w:rPr>
          <w:rFonts w:ascii="Calibri" w:eastAsia="Tahoma" w:hAnsi="Calibri" w:cs="Calibri"/>
          <w:color w:val="000000"/>
          <w:sz w:val="22"/>
          <w:szCs w:val="22"/>
        </w:rPr>
        <w:t>της υπ’</w:t>
      </w:r>
      <w:r w:rsidR="005E2429">
        <w:rPr>
          <w:rFonts w:ascii="Calibri" w:eastAsia="Tahoma" w:hAnsi="Calibri" w:cs="Calibri"/>
          <w:color w:val="000000"/>
          <w:sz w:val="22"/>
          <w:szCs w:val="22"/>
        </w:rPr>
        <w:t xml:space="preserve"> </w:t>
      </w:r>
      <w:proofErr w:type="spellStart"/>
      <w:r>
        <w:rPr>
          <w:rFonts w:ascii="Calibri" w:eastAsia="Tahoma" w:hAnsi="Calibri" w:cs="Calibri"/>
          <w:color w:val="000000"/>
          <w:sz w:val="22"/>
          <w:szCs w:val="22"/>
        </w:rPr>
        <w:t>αριθμ</w:t>
      </w:r>
      <w:proofErr w:type="spellEnd"/>
      <w:r>
        <w:rPr>
          <w:rFonts w:ascii="Calibri" w:eastAsia="Tahoma" w:hAnsi="Calibri" w:cs="Calibri"/>
          <w:color w:val="000000"/>
          <w:sz w:val="22"/>
          <w:szCs w:val="22"/>
        </w:rPr>
        <w:t xml:space="preserve">. ___________ </w:t>
      </w:r>
      <w:r>
        <w:rPr>
          <w:rFonts w:asciiTheme="minorHAnsi" w:eastAsia="Tahoma" w:hAnsiTheme="minorHAnsi" w:cstheme="minorHAnsi"/>
          <w:sz w:val="22"/>
          <w:szCs w:val="22"/>
        </w:rPr>
        <w:t xml:space="preserve">απόφασης ένταξης του Έργου </w:t>
      </w:r>
      <w:r w:rsidRPr="00A43EEC">
        <w:rPr>
          <w:rFonts w:ascii="Calibri" w:eastAsia="Tahoma" w:hAnsi="Calibri" w:cs="Calibri"/>
          <w:color w:val="000000"/>
          <w:sz w:val="22"/>
          <w:szCs w:val="22"/>
        </w:rPr>
        <w:t xml:space="preserve">«………………………………….» </w:t>
      </w:r>
      <w:r>
        <w:rPr>
          <w:rFonts w:ascii="Calibri" w:eastAsia="Tahoma" w:hAnsi="Calibri" w:cs="Calibri"/>
          <w:color w:val="000000"/>
          <w:sz w:val="22"/>
          <w:szCs w:val="22"/>
        </w:rPr>
        <w:t xml:space="preserve"> και </w:t>
      </w:r>
      <w:r w:rsidRPr="00A43EEC">
        <w:rPr>
          <w:rFonts w:ascii="Calibri" w:eastAsia="Tahoma" w:hAnsi="Calibri" w:cs="Calibri"/>
          <w:color w:val="000000"/>
          <w:sz w:val="22"/>
          <w:szCs w:val="22"/>
        </w:rPr>
        <w:t xml:space="preserve">κωδικό ΟΠΣ ΤΑ </w:t>
      </w:r>
      <w:r>
        <w:rPr>
          <w:rFonts w:ascii="Calibri" w:eastAsia="Tahoma" w:hAnsi="Calibri" w:cs="Calibri"/>
          <w:color w:val="000000"/>
          <w:sz w:val="22"/>
          <w:szCs w:val="22"/>
        </w:rPr>
        <w:t>_____</w:t>
      </w:r>
      <w:r w:rsidRPr="004476ED">
        <w:rPr>
          <w:rFonts w:ascii="Calibri" w:eastAsia="Tahoma" w:hAnsi="Calibri" w:cs="Calibri"/>
          <w:color w:val="000000"/>
          <w:sz w:val="22"/>
          <w:szCs w:val="22"/>
        </w:rPr>
        <w:t xml:space="preserve"> </w:t>
      </w:r>
      <w:r>
        <w:rPr>
          <w:rFonts w:ascii="Calibri" w:eastAsia="Tahoma" w:hAnsi="Calibri" w:cs="Calibri"/>
          <w:color w:val="000000"/>
          <w:sz w:val="22"/>
          <w:szCs w:val="22"/>
        </w:rPr>
        <w:t>στο Ταμείο Ανάκαμψης και Ανθεκτικότητας</w:t>
      </w:r>
      <w:r w:rsidR="005E2429" w:rsidRPr="005E2429">
        <w:rPr>
          <w:rFonts w:ascii="Calibri" w:eastAsia="Tahoma" w:hAnsi="Calibri" w:cs="Calibri"/>
          <w:sz w:val="22"/>
          <w:szCs w:val="22"/>
        </w:rPr>
        <w:t xml:space="preserve">, </w:t>
      </w:r>
      <w:r w:rsidR="005E2429" w:rsidRPr="00A43EEC">
        <w:rPr>
          <w:rFonts w:ascii="Calibri" w:eastAsia="Tahoma" w:hAnsi="Calibri" w:cs="Calibri"/>
          <w:color w:val="000000"/>
          <w:sz w:val="22"/>
          <w:szCs w:val="22"/>
        </w:rPr>
        <w:t>το οποίο χρηματοδοτείται από την Ευρωπαϊκή Ένωση – NextGeneration EU</w:t>
      </w:r>
      <w:r w:rsidR="005E2429">
        <w:rPr>
          <w:rFonts w:ascii="Calibri" w:eastAsia="Tahoma" w:hAnsi="Calibri" w:cs="Calibri"/>
          <w:color w:val="000000"/>
          <w:sz w:val="22"/>
          <w:szCs w:val="22"/>
        </w:rPr>
        <w:t>,</w:t>
      </w:r>
      <w:r w:rsidR="005E2429" w:rsidRPr="005E2429">
        <w:rPr>
          <w:rFonts w:ascii="Calibri" w:eastAsia="Tahoma" w:hAnsi="Calibri" w:cs="Calibri"/>
          <w:color w:val="000000"/>
          <w:sz w:val="22"/>
          <w:szCs w:val="22"/>
        </w:rPr>
        <w:t xml:space="preserve"> </w:t>
      </w:r>
      <w:r w:rsidR="00F43DD7" w:rsidRPr="00F43DD7">
        <w:rPr>
          <w:rFonts w:ascii="Calibri" w:eastAsia="Tahoma" w:hAnsi="Calibri" w:cs="Calibri"/>
          <w:i/>
          <w:iCs/>
          <w:color w:val="0070C0"/>
          <w:sz w:val="22"/>
          <w:szCs w:val="22"/>
        </w:rPr>
        <w:t>[</w:t>
      </w:r>
      <w:r w:rsidR="00F43DD7">
        <w:rPr>
          <w:rFonts w:ascii="Calibri" w:eastAsia="Tahoma" w:hAnsi="Calibri" w:cs="Calibri"/>
          <w:i/>
          <w:iCs/>
          <w:color w:val="0070C0"/>
          <w:sz w:val="22"/>
          <w:szCs w:val="22"/>
        </w:rPr>
        <w:t xml:space="preserve">παρατίθεται ο λόγος ανάκλησης, π.χ. </w:t>
      </w:r>
      <w:r w:rsidRPr="00F43DD7">
        <w:rPr>
          <w:rFonts w:ascii="Calibri" w:eastAsia="Tahoma" w:hAnsi="Calibri" w:cs="Calibri"/>
          <w:i/>
          <w:iCs/>
          <w:color w:val="0070C0"/>
          <w:sz w:val="22"/>
          <w:szCs w:val="22"/>
        </w:rPr>
        <w:t xml:space="preserve">μετά από αίτημα οικειοθελούς παραίτησης </w:t>
      </w:r>
      <w:r w:rsidR="005E2429" w:rsidRPr="00F43DD7">
        <w:rPr>
          <w:rFonts w:ascii="Calibri" w:eastAsia="Tahoma" w:hAnsi="Calibri" w:cs="Calibri"/>
          <w:i/>
          <w:iCs/>
          <w:color w:val="0070C0"/>
          <w:sz w:val="22"/>
          <w:szCs w:val="22"/>
        </w:rPr>
        <w:t>του Φορέα Υλοποίησης από την υλοποίηση του Έργου</w:t>
      </w:r>
      <w:r w:rsidR="00F43DD7" w:rsidRPr="00F43DD7">
        <w:rPr>
          <w:rFonts w:ascii="Calibri" w:eastAsia="Tahoma" w:hAnsi="Calibri" w:cs="Calibri"/>
          <w:i/>
          <w:iCs/>
          <w:color w:val="0070C0"/>
          <w:sz w:val="22"/>
          <w:szCs w:val="22"/>
        </w:rPr>
        <w:t>]</w:t>
      </w:r>
      <w:r w:rsidR="005E2429">
        <w:rPr>
          <w:rFonts w:ascii="Calibri" w:eastAsia="Tahoma" w:hAnsi="Calibri" w:cs="Calibri"/>
          <w:color w:val="000000"/>
          <w:sz w:val="22"/>
          <w:szCs w:val="22"/>
        </w:rPr>
        <w:t xml:space="preserve">. </w:t>
      </w:r>
    </w:p>
    <w:p w14:paraId="7AC211B4" w14:textId="77777777" w:rsidR="001F5E81" w:rsidRPr="00A43EEC" w:rsidRDefault="001F5E81" w:rsidP="00654C73">
      <w:pPr>
        <w:spacing w:before="120" w:after="120" w:line="280" w:lineRule="exact"/>
        <w:jc w:val="both"/>
        <w:rPr>
          <w:rFonts w:ascii="Calibri" w:hAnsi="Calibri" w:cs="Calibri"/>
          <w:sz w:val="22"/>
          <w:szCs w:val="22"/>
          <w:lang w:eastAsia="en-US"/>
        </w:rPr>
      </w:pPr>
    </w:p>
    <w:tbl>
      <w:tblPr>
        <w:tblW w:w="9330" w:type="dxa"/>
        <w:tblInd w:w="-34" w:type="dxa"/>
        <w:tblLayout w:type="fixed"/>
        <w:tblLook w:val="01E0" w:firstRow="1" w:lastRow="1" w:firstColumn="1" w:lastColumn="1" w:noHBand="0" w:noVBand="0"/>
      </w:tblPr>
      <w:tblGrid>
        <w:gridCol w:w="4509"/>
        <w:gridCol w:w="4387"/>
        <w:gridCol w:w="434"/>
      </w:tblGrid>
      <w:tr w:rsidR="00822B20" w:rsidRPr="00A43EEC" w14:paraId="50173C56" w14:textId="77777777" w:rsidTr="00CE1325">
        <w:trPr>
          <w:trHeight w:val="332"/>
        </w:trPr>
        <w:tc>
          <w:tcPr>
            <w:tcW w:w="4509" w:type="dxa"/>
            <w:shd w:val="clear" w:color="auto" w:fill="auto"/>
            <w:vAlign w:val="center"/>
          </w:tcPr>
          <w:p w14:paraId="574F33DA" w14:textId="140A3068" w:rsidR="00822B20" w:rsidRPr="00A43EEC" w:rsidRDefault="00822B20" w:rsidP="00CE21F6">
            <w:pPr>
              <w:spacing w:line="360" w:lineRule="auto"/>
              <w:rPr>
                <w:rFonts w:ascii="Calibri" w:hAnsi="Calibri" w:cs="Calibri"/>
                <w:sz w:val="22"/>
                <w:szCs w:val="22"/>
              </w:rPr>
            </w:pPr>
          </w:p>
        </w:tc>
        <w:tc>
          <w:tcPr>
            <w:tcW w:w="4821" w:type="dxa"/>
            <w:gridSpan w:val="2"/>
            <w:shd w:val="clear" w:color="auto" w:fill="auto"/>
            <w:vAlign w:val="center"/>
          </w:tcPr>
          <w:p w14:paraId="1485122E" w14:textId="79AC1585" w:rsidR="00822B20" w:rsidRPr="00A43EEC" w:rsidRDefault="00822B20" w:rsidP="00822B20">
            <w:pPr>
              <w:spacing w:line="360" w:lineRule="auto"/>
              <w:jc w:val="center"/>
              <w:rPr>
                <w:rFonts w:ascii="Calibri" w:hAnsi="Calibri" w:cs="Calibri"/>
                <w:b/>
                <w:sz w:val="22"/>
                <w:szCs w:val="22"/>
                <w:lang w:eastAsia="en-US"/>
              </w:rPr>
            </w:pPr>
            <w:r w:rsidRPr="00A43EEC">
              <w:rPr>
                <w:rFonts w:ascii="Calibri" w:hAnsi="Calibri" w:cs="Calibri"/>
                <w:b/>
                <w:sz w:val="22"/>
                <w:szCs w:val="22"/>
                <w:lang w:eastAsia="en-US"/>
              </w:rPr>
              <w:t>Ο Αναπληρωτής Υπουργός Οικονομικών</w:t>
            </w:r>
          </w:p>
        </w:tc>
      </w:tr>
      <w:tr w:rsidR="00822B20" w:rsidRPr="00A43EEC" w14:paraId="52A3ED03" w14:textId="77777777" w:rsidTr="00CE1325">
        <w:trPr>
          <w:trHeight w:val="332"/>
        </w:trPr>
        <w:tc>
          <w:tcPr>
            <w:tcW w:w="4509" w:type="dxa"/>
            <w:shd w:val="clear" w:color="auto" w:fill="auto"/>
            <w:vAlign w:val="center"/>
          </w:tcPr>
          <w:p w14:paraId="3C95E233" w14:textId="77777777" w:rsidR="00822B20" w:rsidRPr="00A43EEC" w:rsidRDefault="00822B20"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D1390B9" w14:textId="77777777" w:rsidR="00822B20" w:rsidRPr="00A43EEC" w:rsidRDefault="00822B20" w:rsidP="00822B20">
            <w:pPr>
              <w:spacing w:line="360" w:lineRule="auto"/>
              <w:jc w:val="center"/>
              <w:rPr>
                <w:rFonts w:ascii="Calibri" w:hAnsi="Calibri" w:cs="Calibri"/>
                <w:b/>
                <w:sz w:val="22"/>
                <w:szCs w:val="22"/>
                <w:lang w:eastAsia="en-US"/>
              </w:rPr>
            </w:pPr>
          </w:p>
        </w:tc>
      </w:tr>
      <w:tr w:rsidR="00822B20" w:rsidRPr="00A43EEC" w14:paraId="71DEB6B5" w14:textId="77777777" w:rsidTr="00CE1325">
        <w:trPr>
          <w:trHeight w:val="332"/>
        </w:trPr>
        <w:tc>
          <w:tcPr>
            <w:tcW w:w="4509" w:type="dxa"/>
            <w:shd w:val="clear" w:color="auto" w:fill="auto"/>
            <w:vAlign w:val="center"/>
          </w:tcPr>
          <w:p w14:paraId="4BBCBD0C" w14:textId="77777777" w:rsidR="00822B20" w:rsidRPr="00A43EEC" w:rsidRDefault="00822B20" w:rsidP="00CE21F6">
            <w:pPr>
              <w:spacing w:line="360" w:lineRule="auto"/>
              <w:rPr>
                <w:rFonts w:ascii="Calibri" w:hAnsi="Calibri" w:cs="Calibri"/>
                <w:sz w:val="22"/>
                <w:szCs w:val="22"/>
                <w:lang w:val="en-GB"/>
              </w:rPr>
            </w:pPr>
          </w:p>
          <w:p w14:paraId="12C6619E" w14:textId="14C103D5" w:rsidR="009D36EF" w:rsidRPr="00A43EEC" w:rsidRDefault="009D36EF" w:rsidP="00CE21F6">
            <w:pPr>
              <w:spacing w:line="360" w:lineRule="auto"/>
              <w:rPr>
                <w:rFonts w:ascii="Calibri" w:hAnsi="Calibri" w:cs="Calibri"/>
                <w:sz w:val="22"/>
                <w:szCs w:val="22"/>
                <w:lang w:val="en-GB"/>
              </w:rPr>
            </w:pPr>
          </w:p>
        </w:tc>
        <w:tc>
          <w:tcPr>
            <w:tcW w:w="4821" w:type="dxa"/>
            <w:gridSpan w:val="2"/>
            <w:shd w:val="clear" w:color="auto" w:fill="auto"/>
            <w:vAlign w:val="center"/>
          </w:tcPr>
          <w:p w14:paraId="5F9BAA3C" w14:textId="3066A7E0" w:rsidR="00822B20" w:rsidRPr="00E5044D" w:rsidRDefault="00FF18AC" w:rsidP="00822B20">
            <w:pPr>
              <w:spacing w:line="360" w:lineRule="auto"/>
              <w:jc w:val="center"/>
              <w:rPr>
                <w:rFonts w:ascii="Calibri" w:hAnsi="Calibri" w:cs="Calibri"/>
                <w:b/>
                <w:sz w:val="22"/>
                <w:szCs w:val="22"/>
                <w:lang w:eastAsia="en-US"/>
              </w:rPr>
            </w:pPr>
            <w:r w:rsidRPr="00E5044D">
              <w:rPr>
                <w:rFonts w:ascii="Calibri" w:hAnsi="Calibri" w:cs="Calibri"/>
                <w:b/>
                <w:sz w:val="22"/>
                <w:szCs w:val="22"/>
                <w:lang w:eastAsia="en-US"/>
              </w:rPr>
              <w:t>Θεόδωρος Σκυλακάκης</w:t>
            </w:r>
          </w:p>
        </w:tc>
      </w:tr>
      <w:tr w:rsidR="00CB0A52" w:rsidRPr="00A43EEC" w14:paraId="59EB9512" w14:textId="77777777" w:rsidTr="00CE1325">
        <w:trPr>
          <w:gridAfter w:val="1"/>
          <w:wAfter w:w="434" w:type="dxa"/>
          <w:trHeight w:val="372"/>
        </w:trPr>
        <w:tc>
          <w:tcPr>
            <w:tcW w:w="8896" w:type="dxa"/>
            <w:gridSpan w:val="2"/>
            <w:shd w:val="clear" w:color="auto" w:fill="auto"/>
            <w:vAlign w:val="center"/>
          </w:tcPr>
          <w:p w14:paraId="24201402" w14:textId="43324DC1" w:rsidR="00CB0A52" w:rsidRPr="00A43EEC" w:rsidRDefault="00CB0A52" w:rsidP="00CE21F6">
            <w:pPr>
              <w:spacing w:line="360" w:lineRule="auto"/>
              <w:rPr>
                <w:rFonts w:ascii="Calibri" w:hAnsi="Calibri" w:cs="Calibri"/>
                <w:b/>
                <w:bCs/>
                <w:sz w:val="22"/>
                <w:szCs w:val="22"/>
                <w:u w:val="single"/>
              </w:rPr>
            </w:pPr>
          </w:p>
        </w:tc>
      </w:tr>
    </w:tbl>
    <w:p w14:paraId="51BD87EE" w14:textId="588E24AA"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r w:rsidRPr="00A43EEC">
        <w:rPr>
          <w:rFonts w:ascii="Calibri" w:hAnsi="Calibri" w:cs="Calibri"/>
          <w:b/>
          <w:sz w:val="22"/>
          <w:szCs w:val="22"/>
          <w:u w:val="single"/>
        </w:rPr>
        <w:t>ΠΙΝΑΚΑΣ ΔΙΑΝΟΜΗΣ</w:t>
      </w:r>
      <w:r w:rsidR="00716F40" w:rsidRPr="00A43EEC">
        <w:rPr>
          <w:rFonts w:ascii="Calibri" w:hAnsi="Calibri" w:cs="Calibri"/>
          <w:bCs/>
          <w:i/>
          <w:iCs/>
          <w:color w:val="0070C0"/>
          <w:sz w:val="22"/>
          <w:szCs w:val="22"/>
        </w:rPr>
        <w:t xml:space="preserve"> [Ενδεικτική παράθεση]</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1483"/>
      </w:tblGrid>
      <w:tr w:rsidR="00822B20" w:rsidRPr="00A43EEC" w14:paraId="7CC2CD61" w14:textId="77777777" w:rsidTr="00822B20">
        <w:tc>
          <w:tcPr>
            <w:tcW w:w="7763" w:type="dxa"/>
          </w:tcPr>
          <w:p w14:paraId="6F9D38B9" w14:textId="0C40824A"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Ενέργεια</w:t>
            </w:r>
            <w:r w:rsidR="00716F40" w:rsidRPr="00A43EEC">
              <w:rPr>
                <w:rFonts w:ascii="Calibri" w:hAnsi="Calibri" w:cs="Calibri"/>
                <w:b/>
                <w:sz w:val="22"/>
                <w:szCs w:val="22"/>
              </w:rPr>
              <w:t xml:space="preserve"> </w:t>
            </w:r>
          </w:p>
        </w:tc>
        <w:tc>
          <w:tcPr>
            <w:tcW w:w="1523" w:type="dxa"/>
          </w:tcPr>
          <w:p w14:paraId="7D95F41C"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11A1CE8" w14:textId="77777777" w:rsidTr="00822B20">
        <w:tc>
          <w:tcPr>
            <w:tcW w:w="7763" w:type="dxa"/>
          </w:tcPr>
          <w:p w14:paraId="584E0224" w14:textId="137297BF"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Υπουργείο Ευθύνης</w:t>
            </w:r>
          </w:p>
        </w:tc>
        <w:tc>
          <w:tcPr>
            <w:tcW w:w="1523" w:type="dxa"/>
          </w:tcPr>
          <w:p w14:paraId="43B4FB51"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822B20" w:rsidRPr="00A43EEC" w14:paraId="2634FF5D" w14:textId="77777777" w:rsidTr="00822B20">
        <w:tc>
          <w:tcPr>
            <w:tcW w:w="7763" w:type="dxa"/>
          </w:tcPr>
          <w:p w14:paraId="31D3B8E3" w14:textId="39586945" w:rsidR="00822B20" w:rsidRPr="00A43EEC" w:rsidRDefault="00716F40" w:rsidP="00822B20">
            <w:pPr>
              <w:pStyle w:val="ad"/>
              <w:numPr>
                <w:ilvl w:val="0"/>
                <w:numId w:val="24"/>
              </w:numPr>
              <w:tabs>
                <w:tab w:val="left" w:pos="969"/>
                <w:tab w:val="left" w:pos="1310"/>
              </w:tabs>
              <w:spacing w:line="280" w:lineRule="exact"/>
              <w:rPr>
                <w:rFonts w:ascii="Calibri" w:hAnsi="Calibri" w:cs="Calibri"/>
                <w:bCs/>
                <w:sz w:val="22"/>
                <w:szCs w:val="22"/>
              </w:rPr>
            </w:pPr>
            <w:r w:rsidRPr="00A43EEC">
              <w:rPr>
                <w:rFonts w:ascii="Calibri" w:hAnsi="Calibri" w:cs="Calibri"/>
                <w:sz w:val="22"/>
                <w:szCs w:val="22"/>
                <w:lang w:eastAsia="en-US"/>
              </w:rPr>
              <w:t>Φορέας Υλοποίησης</w:t>
            </w:r>
          </w:p>
        </w:tc>
        <w:tc>
          <w:tcPr>
            <w:tcW w:w="1523" w:type="dxa"/>
          </w:tcPr>
          <w:p w14:paraId="2268B6AE" w14:textId="77777777" w:rsidR="00822B20" w:rsidRPr="00A43EEC" w:rsidRDefault="00822B20" w:rsidP="00CE3FE9">
            <w:pPr>
              <w:tabs>
                <w:tab w:val="left" w:pos="969"/>
                <w:tab w:val="left" w:pos="1310"/>
              </w:tabs>
              <w:spacing w:line="280" w:lineRule="exact"/>
              <w:rPr>
                <w:rFonts w:ascii="Calibri" w:hAnsi="Calibri" w:cs="Calibri"/>
                <w:bCs/>
                <w:sz w:val="22"/>
                <w:szCs w:val="22"/>
              </w:rPr>
            </w:pPr>
          </w:p>
        </w:tc>
      </w:tr>
      <w:tr w:rsidR="00716F40" w:rsidRPr="00A43EEC" w14:paraId="3961BC3A" w14:textId="77777777" w:rsidTr="00822B20">
        <w:tc>
          <w:tcPr>
            <w:tcW w:w="7763" w:type="dxa"/>
          </w:tcPr>
          <w:p w14:paraId="7B5C9F59" w14:textId="577C69B5" w:rsidR="00716F40" w:rsidRPr="00A43EEC" w:rsidRDefault="00716F40" w:rsidP="00822B20">
            <w:pPr>
              <w:pStyle w:val="ad"/>
              <w:numPr>
                <w:ilvl w:val="0"/>
                <w:numId w:val="24"/>
              </w:numPr>
              <w:tabs>
                <w:tab w:val="left" w:pos="969"/>
                <w:tab w:val="left" w:pos="1310"/>
              </w:tabs>
              <w:spacing w:line="280" w:lineRule="exact"/>
              <w:rPr>
                <w:rFonts w:ascii="Calibri" w:hAnsi="Calibri" w:cs="Calibri"/>
                <w:sz w:val="22"/>
                <w:szCs w:val="22"/>
                <w:lang w:eastAsia="en-US"/>
              </w:rPr>
            </w:pPr>
            <w:r w:rsidRPr="00A43EEC">
              <w:rPr>
                <w:rFonts w:ascii="Calibri" w:hAnsi="Calibri" w:cs="Calibri"/>
                <w:sz w:val="22"/>
                <w:szCs w:val="22"/>
                <w:lang w:eastAsia="en-US"/>
              </w:rPr>
              <w:t>ΠΔΕ</w:t>
            </w:r>
          </w:p>
        </w:tc>
        <w:tc>
          <w:tcPr>
            <w:tcW w:w="1523" w:type="dxa"/>
          </w:tcPr>
          <w:p w14:paraId="2B5A1198" w14:textId="77777777" w:rsidR="00716F40" w:rsidRPr="00A43EEC" w:rsidRDefault="00716F40" w:rsidP="00CE3FE9">
            <w:pPr>
              <w:tabs>
                <w:tab w:val="left" w:pos="969"/>
                <w:tab w:val="left" w:pos="1310"/>
              </w:tabs>
              <w:spacing w:line="280" w:lineRule="exact"/>
              <w:rPr>
                <w:rFonts w:ascii="Calibri" w:hAnsi="Calibri" w:cs="Calibri"/>
                <w:bCs/>
                <w:sz w:val="22"/>
                <w:szCs w:val="22"/>
              </w:rPr>
            </w:pPr>
          </w:p>
        </w:tc>
      </w:tr>
      <w:tr w:rsidR="00822B20" w:rsidRPr="00A43EEC" w14:paraId="3B0EBB39" w14:textId="77777777" w:rsidTr="000B1B91">
        <w:tc>
          <w:tcPr>
            <w:tcW w:w="7763" w:type="dxa"/>
          </w:tcPr>
          <w:p w14:paraId="5A355791" w14:textId="2EC59D2E"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προς Κοινοποίηση</w:t>
            </w:r>
          </w:p>
        </w:tc>
        <w:tc>
          <w:tcPr>
            <w:tcW w:w="1523" w:type="dxa"/>
          </w:tcPr>
          <w:p w14:paraId="4B6D4C23"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1917946C" w14:textId="77777777" w:rsidTr="000B1B91">
        <w:tc>
          <w:tcPr>
            <w:tcW w:w="7763" w:type="dxa"/>
          </w:tcPr>
          <w:p w14:paraId="3F3151C0" w14:textId="2F43B9F3" w:rsidR="000B1B91" w:rsidRPr="000B1B91" w:rsidRDefault="00716F40" w:rsidP="000B1B91">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Γραφείο Υπουργού</w:t>
            </w:r>
            <w:r w:rsidR="001F5E81" w:rsidRPr="00A43EEC">
              <w:rPr>
                <w:rFonts w:ascii="Calibri" w:hAnsi="Calibri" w:cs="Calibri"/>
                <w:bCs/>
                <w:sz w:val="22"/>
                <w:szCs w:val="22"/>
              </w:rPr>
              <w:t xml:space="preserve"> Ευθύνης</w:t>
            </w:r>
          </w:p>
        </w:tc>
        <w:tc>
          <w:tcPr>
            <w:tcW w:w="1523" w:type="dxa"/>
          </w:tcPr>
          <w:p w14:paraId="6219F6A2"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0B1B91" w:rsidRPr="00A43EEC" w14:paraId="109FADCB" w14:textId="77777777" w:rsidTr="000B1B91">
        <w:tc>
          <w:tcPr>
            <w:tcW w:w="7763" w:type="dxa"/>
          </w:tcPr>
          <w:p w14:paraId="55A50260" w14:textId="544179DD" w:rsidR="000B1B91" w:rsidRPr="00A43EEC" w:rsidRDefault="000B1B91" w:rsidP="00822B20">
            <w:pPr>
              <w:pStyle w:val="ad"/>
              <w:numPr>
                <w:ilvl w:val="0"/>
                <w:numId w:val="25"/>
              </w:numPr>
              <w:tabs>
                <w:tab w:val="left" w:pos="969"/>
                <w:tab w:val="left" w:pos="1310"/>
              </w:tabs>
              <w:spacing w:line="280" w:lineRule="exact"/>
              <w:rPr>
                <w:rFonts w:ascii="Calibri" w:hAnsi="Calibri" w:cs="Calibri"/>
                <w:bCs/>
                <w:sz w:val="22"/>
                <w:szCs w:val="22"/>
              </w:rPr>
            </w:pPr>
            <w:r w:rsidRPr="000B1B91">
              <w:rPr>
                <w:rFonts w:ascii="Calibri" w:hAnsi="Calibri" w:cs="Calibri"/>
                <w:bCs/>
                <w:sz w:val="22"/>
                <w:szCs w:val="22"/>
              </w:rPr>
              <w:t>Γραφείο Γενικού Γραμματέα Δημοσίων Επενδύσεων &amp; ΕΣΠΑ</w:t>
            </w:r>
          </w:p>
        </w:tc>
        <w:tc>
          <w:tcPr>
            <w:tcW w:w="1523" w:type="dxa"/>
          </w:tcPr>
          <w:p w14:paraId="36590849" w14:textId="77777777" w:rsidR="000B1B91" w:rsidRPr="00A43EEC" w:rsidRDefault="000B1B91" w:rsidP="00822B20">
            <w:pPr>
              <w:tabs>
                <w:tab w:val="left" w:pos="969"/>
                <w:tab w:val="left" w:pos="1310"/>
              </w:tabs>
              <w:spacing w:line="280" w:lineRule="exact"/>
              <w:rPr>
                <w:rFonts w:ascii="Calibri" w:hAnsi="Calibri" w:cs="Calibri"/>
                <w:bCs/>
                <w:sz w:val="22"/>
                <w:szCs w:val="22"/>
                <w:u w:val="single"/>
              </w:rPr>
            </w:pPr>
          </w:p>
        </w:tc>
      </w:tr>
      <w:tr w:rsidR="00822B20" w:rsidRPr="00A43EEC" w14:paraId="015CDD0A" w14:textId="77777777" w:rsidTr="000B1B91">
        <w:tc>
          <w:tcPr>
            <w:tcW w:w="7763" w:type="dxa"/>
          </w:tcPr>
          <w:p w14:paraId="417D4F93" w14:textId="32A3A049" w:rsidR="00822B20" w:rsidRPr="000B1B91" w:rsidRDefault="00716F40" w:rsidP="00822B20">
            <w:pPr>
              <w:pStyle w:val="ad"/>
              <w:numPr>
                <w:ilvl w:val="0"/>
                <w:numId w:val="25"/>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ΓΔΟΥ</w:t>
            </w:r>
            <w:r w:rsidR="001F5E81" w:rsidRPr="00A43EEC">
              <w:rPr>
                <w:rFonts w:ascii="Calibri" w:hAnsi="Calibri" w:cs="Calibri"/>
                <w:bCs/>
                <w:sz w:val="22"/>
                <w:szCs w:val="22"/>
              </w:rPr>
              <w:t xml:space="preserve"> Υπουργείου Ευθύνης</w:t>
            </w:r>
          </w:p>
        </w:tc>
        <w:tc>
          <w:tcPr>
            <w:tcW w:w="1523" w:type="dxa"/>
          </w:tcPr>
          <w:p w14:paraId="7F628387" w14:textId="77777777" w:rsidR="00822B20" w:rsidRPr="00A43EEC" w:rsidRDefault="00822B20" w:rsidP="00822B20">
            <w:pPr>
              <w:tabs>
                <w:tab w:val="left" w:pos="969"/>
                <w:tab w:val="left" w:pos="1310"/>
              </w:tabs>
              <w:spacing w:line="280" w:lineRule="exact"/>
              <w:rPr>
                <w:rFonts w:ascii="Calibri" w:hAnsi="Calibri" w:cs="Calibri"/>
                <w:bCs/>
                <w:sz w:val="22"/>
                <w:szCs w:val="22"/>
                <w:u w:val="single"/>
              </w:rPr>
            </w:pPr>
          </w:p>
        </w:tc>
      </w:tr>
      <w:tr w:rsidR="00822B20" w:rsidRPr="00A43EEC" w14:paraId="0BB55AFD" w14:textId="77777777" w:rsidTr="000B1B91">
        <w:tc>
          <w:tcPr>
            <w:tcW w:w="7763" w:type="dxa"/>
          </w:tcPr>
          <w:p w14:paraId="01A90398" w14:textId="200B993F" w:rsidR="00822B20" w:rsidRPr="00A43EEC" w:rsidRDefault="00822B20" w:rsidP="00CE3FE9">
            <w:pPr>
              <w:tabs>
                <w:tab w:val="left" w:pos="969"/>
                <w:tab w:val="left" w:pos="1310"/>
              </w:tabs>
              <w:spacing w:line="280" w:lineRule="exact"/>
              <w:rPr>
                <w:rFonts w:ascii="Calibri" w:hAnsi="Calibri" w:cs="Calibri"/>
                <w:b/>
                <w:sz w:val="22"/>
                <w:szCs w:val="22"/>
              </w:rPr>
            </w:pPr>
            <w:r w:rsidRPr="00A43EEC">
              <w:rPr>
                <w:rFonts w:ascii="Calibri" w:hAnsi="Calibri" w:cs="Calibri"/>
                <w:b/>
                <w:sz w:val="22"/>
                <w:szCs w:val="22"/>
              </w:rPr>
              <w:t>Αποδέκτες Εσωτερικής Διανομής</w:t>
            </w:r>
          </w:p>
        </w:tc>
        <w:tc>
          <w:tcPr>
            <w:tcW w:w="1523" w:type="dxa"/>
          </w:tcPr>
          <w:p w14:paraId="4BFB88A1" w14:textId="77777777" w:rsidR="00822B20" w:rsidRPr="00A43EEC" w:rsidRDefault="00822B20" w:rsidP="00CE3FE9">
            <w:pPr>
              <w:tabs>
                <w:tab w:val="left" w:pos="969"/>
                <w:tab w:val="left" w:pos="1310"/>
              </w:tabs>
              <w:spacing w:line="280" w:lineRule="exact"/>
              <w:rPr>
                <w:rFonts w:ascii="Calibri" w:hAnsi="Calibri" w:cs="Calibri"/>
                <w:b/>
                <w:sz w:val="22"/>
                <w:szCs w:val="22"/>
              </w:rPr>
            </w:pPr>
          </w:p>
        </w:tc>
      </w:tr>
      <w:tr w:rsidR="00822B20" w:rsidRPr="00A43EEC" w14:paraId="3FCC74DA" w14:textId="77777777" w:rsidTr="00822B20">
        <w:tc>
          <w:tcPr>
            <w:tcW w:w="7763" w:type="dxa"/>
          </w:tcPr>
          <w:p w14:paraId="544ECCD7" w14:textId="2AD57CF2"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u w:val="single"/>
              </w:rPr>
            </w:pPr>
            <w:r w:rsidRPr="00A43EEC">
              <w:rPr>
                <w:rFonts w:ascii="Calibri" w:hAnsi="Calibri" w:cs="Calibri"/>
                <w:bCs/>
                <w:sz w:val="22"/>
                <w:szCs w:val="22"/>
              </w:rPr>
              <w:t>Γραφείο Αναπληρωτή Υπουργού Οικονομικών</w:t>
            </w:r>
          </w:p>
        </w:tc>
        <w:tc>
          <w:tcPr>
            <w:tcW w:w="1523" w:type="dxa"/>
          </w:tcPr>
          <w:p w14:paraId="6E153CDA"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r w:rsidR="00822B20" w:rsidRPr="00A43EEC" w14:paraId="58BEA07F" w14:textId="77777777" w:rsidTr="00822B20">
        <w:tc>
          <w:tcPr>
            <w:tcW w:w="7763" w:type="dxa"/>
          </w:tcPr>
          <w:p w14:paraId="685F2162" w14:textId="51605935" w:rsidR="00822B20" w:rsidRPr="00A43EEC" w:rsidRDefault="00716F40" w:rsidP="00822B20">
            <w:pPr>
              <w:pStyle w:val="ad"/>
              <w:numPr>
                <w:ilvl w:val="0"/>
                <w:numId w:val="26"/>
              </w:numPr>
              <w:tabs>
                <w:tab w:val="left" w:pos="969"/>
                <w:tab w:val="left" w:pos="1310"/>
              </w:tabs>
              <w:spacing w:line="280" w:lineRule="exact"/>
              <w:rPr>
                <w:rFonts w:ascii="Calibri" w:hAnsi="Calibri" w:cs="Calibri"/>
                <w:bCs/>
                <w:sz w:val="22"/>
                <w:szCs w:val="22"/>
              </w:rPr>
            </w:pPr>
            <w:r w:rsidRPr="00A43EEC">
              <w:rPr>
                <w:rFonts w:ascii="Calibri" w:hAnsi="Calibri" w:cs="Calibri"/>
                <w:bCs/>
                <w:sz w:val="22"/>
                <w:szCs w:val="22"/>
              </w:rPr>
              <w:t>ΕΥΣΤΑ</w:t>
            </w:r>
          </w:p>
        </w:tc>
        <w:tc>
          <w:tcPr>
            <w:tcW w:w="1523" w:type="dxa"/>
          </w:tcPr>
          <w:p w14:paraId="24908EAF" w14:textId="77777777" w:rsidR="00822B20" w:rsidRPr="00A43EEC" w:rsidRDefault="00822B20" w:rsidP="00CE3FE9">
            <w:pPr>
              <w:tabs>
                <w:tab w:val="left" w:pos="969"/>
                <w:tab w:val="left" w:pos="1310"/>
              </w:tabs>
              <w:spacing w:line="280" w:lineRule="exact"/>
              <w:rPr>
                <w:rFonts w:ascii="Calibri" w:hAnsi="Calibri" w:cs="Calibri"/>
                <w:bCs/>
                <w:sz w:val="22"/>
                <w:szCs w:val="22"/>
                <w:u w:val="single"/>
              </w:rPr>
            </w:pPr>
          </w:p>
        </w:tc>
      </w:tr>
    </w:tbl>
    <w:p w14:paraId="222FED36"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1760BD89" w14:textId="77777777" w:rsidR="00822B20" w:rsidRPr="00A43EEC" w:rsidRDefault="00822B20" w:rsidP="00CE3FE9">
      <w:pPr>
        <w:tabs>
          <w:tab w:val="left" w:pos="969"/>
          <w:tab w:val="left" w:pos="1310"/>
        </w:tabs>
        <w:spacing w:before="120" w:after="120" w:line="280" w:lineRule="exact"/>
        <w:rPr>
          <w:rFonts w:ascii="Calibri" w:hAnsi="Calibri" w:cs="Calibri"/>
          <w:b/>
          <w:sz w:val="22"/>
          <w:szCs w:val="22"/>
          <w:u w:val="single"/>
        </w:rPr>
      </w:pPr>
    </w:p>
    <w:p w14:paraId="078C79BE" w14:textId="105FD62A" w:rsidR="00C37B14" w:rsidRPr="00A43EEC" w:rsidRDefault="00C37B14">
      <w:pPr>
        <w:rPr>
          <w:rFonts w:ascii="Calibri" w:hAnsi="Calibri" w:cs="Calibri"/>
          <w:b/>
          <w:sz w:val="22"/>
          <w:szCs w:val="22"/>
          <w:lang w:eastAsia="en-US"/>
        </w:rPr>
      </w:pPr>
    </w:p>
    <w:sectPr w:rsidR="00C37B14" w:rsidRPr="00A43EEC" w:rsidSect="00B91538">
      <w:footerReference w:type="default" r:id="rId13"/>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CFAB" w14:textId="77777777" w:rsidR="00CF4570" w:rsidRDefault="00CF4570">
      <w:r>
        <w:separator/>
      </w:r>
    </w:p>
  </w:endnote>
  <w:endnote w:type="continuationSeparator" w:id="0">
    <w:p w14:paraId="606F3036" w14:textId="77777777" w:rsidR="00CF4570" w:rsidRDefault="00CF4570">
      <w:r>
        <w:continuationSeparator/>
      </w:r>
    </w:p>
  </w:endnote>
  <w:endnote w:type="continuationNotice" w:id="1">
    <w:p w14:paraId="2CE0444C" w14:textId="77777777" w:rsidR="00CF4570" w:rsidRDefault="00CF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576"/>
    </w:tblGrid>
    <w:tr w:rsidR="007B5F4B" w:rsidRPr="0049597D" w14:paraId="1BB511D3" w14:textId="77777777" w:rsidTr="00751BF7">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43413450"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sidR="007E0307">
                  <w:rPr>
                    <w:rStyle w:val="a5"/>
                    <w:rFonts w:ascii="Tahoma" w:hAnsi="Tahoma" w:cs="Tahoma"/>
                    <w:sz w:val="16"/>
                    <w:szCs w:val="16"/>
                  </w:rPr>
                  <w:t>9</w:t>
                </w:r>
              </w:p>
              <w:p w14:paraId="6B367943" w14:textId="12B2C8CB"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 xml:space="preserve">Έκδοση </w:t>
                </w:r>
                <w:r w:rsidR="007E0307">
                  <w:rPr>
                    <w:rStyle w:val="a5"/>
                    <w:rFonts w:ascii="Tahoma" w:hAnsi="Tahoma" w:cs="Tahoma"/>
                    <w:sz w:val="16"/>
                    <w:szCs w:val="16"/>
                  </w:rPr>
                  <w:t>1</w:t>
                </w:r>
                <w:r w:rsidR="006E5B9A">
                  <w:rPr>
                    <w:rStyle w:val="a5"/>
                    <w:rFonts w:ascii="Tahoma" w:hAnsi="Tahoma" w:cs="Tahoma"/>
                    <w:sz w:val="16"/>
                    <w:szCs w:val="16"/>
                  </w:rPr>
                  <w:t>.</w:t>
                </w:r>
                <w:r w:rsidR="00421359">
                  <w:rPr>
                    <w:rStyle w:val="a5"/>
                    <w:rFonts w:ascii="Tahoma" w:hAnsi="Tahoma" w:cs="Tahoma"/>
                    <w:sz w:val="16"/>
                    <w:szCs w:val="16"/>
                  </w:rPr>
                  <w:t>0</w:t>
                </w:r>
                <w:r w:rsidRPr="002137B1">
                  <w:rPr>
                    <w:rStyle w:val="a5"/>
                    <w:rFonts w:ascii="Tahoma" w:hAnsi="Tahoma" w:cs="Tahoma"/>
                    <w:sz w:val="16"/>
                    <w:szCs w:val="16"/>
                  </w:rPr>
                  <w:t xml:space="preserve"> </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571519D3" w:rsidR="007B5F4B" w:rsidRPr="002137B1" w:rsidRDefault="00C777D1" w:rsidP="007B5F4B">
                <w:pPr>
                  <w:ind w:left="400"/>
                  <w:rPr>
                    <w:rFonts w:ascii="Tahoma" w:hAnsi="Tahoma" w:cs="Tahoma"/>
                    <w:sz w:val="16"/>
                    <w:szCs w:val="16"/>
                  </w:rPr>
                </w:pPr>
                <w:r>
                  <w:rPr>
                    <w:rFonts w:ascii="Tahoma" w:hAnsi="Tahoma" w:cs="Tahoma"/>
                    <w:b/>
                    <w:noProof/>
                  </w:rPr>
                  <w:drawing>
                    <wp:anchor distT="0" distB="0" distL="114300" distR="114300" simplePos="0" relativeHeight="251659264" behindDoc="0" locked="0" layoutInCell="1" allowOverlap="1" wp14:anchorId="0E963C47" wp14:editId="12EE5E59">
                      <wp:simplePos x="0" y="0"/>
                      <wp:positionH relativeFrom="column">
                        <wp:posOffset>1123950</wp:posOffset>
                      </wp:positionH>
                      <wp:positionV relativeFrom="paragraph">
                        <wp:posOffset>48260</wp:posOffset>
                      </wp:positionV>
                      <wp:extent cx="2461895" cy="55753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r w:rsidR="007B5F4B" w:rsidRPr="002137B1">
                  <w:rPr>
                    <w:rFonts w:ascii="Tahoma" w:hAnsi="Tahoma" w:cs="Tahoma"/>
                    <w:sz w:val="16"/>
                    <w:szCs w:val="16"/>
                  </w:rPr>
                  <w:fldChar w:fldCharType="begin"/>
                </w:r>
                <w:r w:rsidR="007B5F4B" w:rsidRPr="002137B1">
                  <w:rPr>
                    <w:rFonts w:ascii="Tahoma" w:hAnsi="Tahoma" w:cs="Tahoma"/>
                    <w:sz w:val="16"/>
                    <w:szCs w:val="16"/>
                  </w:rPr>
                  <w:instrText xml:space="preserve"> PAGE </w:instrText>
                </w:r>
                <w:r w:rsidR="007B5F4B" w:rsidRPr="002137B1">
                  <w:rPr>
                    <w:rFonts w:ascii="Tahoma" w:hAnsi="Tahoma" w:cs="Tahoma"/>
                    <w:sz w:val="16"/>
                    <w:szCs w:val="16"/>
                  </w:rPr>
                  <w:fldChar w:fldCharType="separate"/>
                </w:r>
                <w:r w:rsidR="007B5F4B" w:rsidRPr="002137B1">
                  <w:rPr>
                    <w:rFonts w:ascii="Tahoma" w:hAnsi="Tahoma" w:cs="Tahoma"/>
                    <w:noProof/>
                    <w:sz w:val="16"/>
                    <w:szCs w:val="16"/>
                  </w:rPr>
                  <w:t>2</w:t>
                </w:r>
                <w:r w:rsidR="007B5F4B"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26990302" w:rsidR="007B5F4B" w:rsidRPr="002137B1" w:rsidRDefault="007B5F4B" w:rsidP="007B5F4B">
                <w:pPr>
                  <w:spacing w:before="120"/>
                  <w:jc w:val="right"/>
                  <w:rPr>
                    <w:rFonts w:ascii="Tahoma" w:hAnsi="Tahoma" w:cs="Tahoma"/>
                    <w:b/>
                    <w:sz w:val="16"/>
                    <w:szCs w:val="16"/>
                  </w:rPr>
                </w:pP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96C9" w14:textId="77777777" w:rsidR="00CF4570" w:rsidRDefault="00CF4570">
      <w:r>
        <w:separator/>
      </w:r>
    </w:p>
  </w:footnote>
  <w:footnote w:type="continuationSeparator" w:id="0">
    <w:p w14:paraId="4C8797F6" w14:textId="77777777" w:rsidR="00CF4570" w:rsidRDefault="00CF4570">
      <w:r>
        <w:continuationSeparator/>
      </w:r>
    </w:p>
  </w:footnote>
  <w:footnote w:type="continuationNotice" w:id="1">
    <w:p w14:paraId="38304210" w14:textId="77777777" w:rsidR="00CF4570" w:rsidRDefault="00CF45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13"/>
    <w:multiLevelType w:val="hybridMultilevel"/>
    <w:tmpl w:val="34DC3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911D2E"/>
    <w:multiLevelType w:val="hybridMultilevel"/>
    <w:tmpl w:val="248A3BBE"/>
    <w:lvl w:ilvl="0" w:tplc="82B831B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22EF5625"/>
    <w:multiLevelType w:val="hybridMultilevel"/>
    <w:tmpl w:val="8F50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15:restartNumberingAfterBreak="0">
    <w:nsid w:val="436D65E4"/>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4" w15:restartNumberingAfterBreak="0">
    <w:nsid w:val="43F00B28"/>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15"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2"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3"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8F5B11"/>
    <w:multiLevelType w:val="hybridMultilevel"/>
    <w:tmpl w:val="CE5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772FD0"/>
    <w:multiLevelType w:val="hybridMultilevel"/>
    <w:tmpl w:val="7F1CDE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8"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424C2D"/>
    <w:multiLevelType w:val="hybridMultilevel"/>
    <w:tmpl w:val="6D84B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2430E"/>
    <w:multiLevelType w:val="hybridMultilevel"/>
    <w:tmpl w:val="EAF2DC34"/>
    <w:lvl w:ilvl="0" w:tplc="FFFFFFFF">
      <w:start w:val="1"/>
      <w:numFmt w:val="lowerRoman"/>
      <w:lvlText w:val="(%1)"/>
      <w:lvlJc w:val="left"/>
      <w:pPr>
        <w:tabs>
          <w:tab w:val="num" w:pos="1800"/>
        </w:tabs>
        <w:ind w:left="1800" w:hanging="720"/>
      </w:pPr>
      <w:rPr>
        <w:rFonts w:hint="default"/>
      </w:rPr>
    </w:lvl>
    <w:lvl w:ilvl="1" w:tplc="FFFFFFFF">
      <w:start w:val="1"/>
      <w:numFmt w:val="bullet"/>
      <w:lvlText w:val="o"/>
      <w:lvlJc w:val="left"/>
      <w:pPr>
        <w:tabs>
          <w:tab w:val="num" w:pos="1622"/>
        </w:tabs>
        <w:ind w:left="1622" w:hanging="360"/>
      </w:pPr>
      <w:rPr>
        <w:rFonts w:ascii="Courier New" w:hAnsi="Courier New" w:cs="Courier New" w:hint="default"/>
      </w:rPr>
    </w:lvl>
    <w:lvl w:ilvl="2" w:tplc="FFFFFFFF" w:tentative="1">
      <w:start w:val="1"/>
      <w:numFmt w:val="bullet"/>
      <w:lvlText w:val=""/>
      <w:lvlJc w:val="left"/>
      <w:pPr>
        <w:tabs>
          <w:tab w:val="num" w:pos="2342"/>
        </w:tabs>
        <w:ind w:left="2342" w:hanging="360"/>
      </w:pPr>
      <w:rPr>
        <w:rFonts w:ascii="Wingdings" w:hAnsi="Wingdings" w:hint="default"/>
      </w:rPr>
    </w:lvl>
    <w:lvl w:ilvl="3" w:tplc="FFFFFFFF" w:tentative="1">
      <w:start w:val="1"/>
      <w:numFmt w:val="bullet"/>
      <w:lvlText w:val=""/>
      <w:lvlJc w:val="left"/>
      <w:pPr>
        <w:tabs>
          <w:tab w:val="num" w:pos="3062"/>
        </w:tabs>
        <w:ind w:left="3062" w:hanging="360"/>
      </w:pPr>
      <w:rPr>
        <w:rFonts w:ascii="Symbol" w:hAnsi="Symbol" w:hint="default"/>
      </w:rPr>
    </w:lvl>
    <w:lvl w:ilvl="4" w:tplc="FFFFFFFF" w:tentative="1">
      <w:start w:val="1"/>
      <w:numFmt w:val="bullet"/>
      <w:lvlText w:val="o"/>
      <w:lvlJc w:val="left"/>
      <w:pPr>
        <w:tabs>
          <w:tab w:val="num" w:pos="3782"/>
        </w:tabs>
        <w:ind w:left="3782" w:hanging="360"/>
      </w:pPr>
      <w:rPr>
        <w:rFonts w:ascii="Courier New" w:hAnsi="Courier New" w:cs="Courier New" w:hint="default"/>
      </w:rPr>
    </w:lvl>
    <w:lvl w:ilvl="5" w:tplc="FFFFFFFF" w:tentative="1">
      <w:start w:val="1"/>
      <w:numFmt w:val="bullet"/>
      <w:lvlText w:val=""/>
      <w:lvlJc w:val="left"/>
      <w:pPr>
        <w:tabs>
          <w:tab w:val="num" w:pos="4502"/>
        </w:tabs>
        <w:ind w:left="4502" w:hanging="360"/>
      </w:pPr>
      <w:rPr>
        <w:rFonts w:ascii="Wingdings" w:hAnsi="Wingdings" w:hint="default"/>
      </w:rPr>
    </w:lvl>
    <w:lvl w:ilvl="6" w:tplc="FFFFFFFF" w:tentative="1">
      <w:start w:val="1"/>
      <w:numFmt w:val="bullet"/>
      <w:lvlText w:val=""/>
      <w:lvlJc w:val="left"/>
      <w:pPr>
        <w:tabs>
          <w:tab w:val="num" w:pos="5222"/>
        </w:tabs>
        <w:ind w:left="5222" w:hanging="360"/>
      </w:pPr>
      <w:rPr>
        <w:rFonts w:ascii="Symbol" w:hAnsi="Symbol" w:hint="default"/>
      </w:rPr>
    </w:lvl>
    <w:lvl w:ilvl="7" w:tplc="FFFFFFFF" w:tentative="1">
      <w:start w:val="1"/>
      <w:numFmt w:val="bullet"/>
      <w:lvlText w:val="o"/>
      <w:lvlJc w:val="left"/>
      <w:pPr>
        <w:tabs>
          <w:tab w:val="num" w:pos="5942"/>
        </w:tabs>
        <w:ind w:left="5942" w:hanging="360"/>
      </w:pPr>
      <w:rPr>
        <w:rFonts w:ascii="Courier New" w:hAnsi="Courier New" w:cs="Courier New" w:hint="default"/>
      </w:rPr>
    </w:lvl>
    <w:lvl w:ilvl="8" w:tplc="FFFFFFFF" w:tentative="1">
      <w:start w:val="1"/>
      <w:numFmt w:val="bullet"/>
      <w:lvlText w:val=""/>
      <w:lvlJc w:val="left"/>
      <w:pPr>
        <w:tabs>
          <w:tab w:val="num" w:pos="6662"/>
        </w:tabs>
        <w:ind w:left="6662" w:hanging="360"/>
      </w:pPr>
      <w:rPr>
        <w:rFonts w:ascii="Wingdings" w:hAnsi="Wingdings" w:hint="default"/>
      </w:rPr>
    </w:lvl>
  </w:abstractNum>
  <w:abstractNum w:abstractNumId="32"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978D2"/>
    <w:multiLevelType w:val="hybridMultilevel"/>
    <w:tmpl w:val="7F1C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579643">
    <w:abstractNumId w:val="17"/>
  </w:num>
  <w:num w:numId="2" w16cid:durableId="989409668">
    <w:abstractNumId w:val="28"/>
  </w:num>
  <w:num w:numId="3" w16cid:durableId="1369332897">
    <w:abstractNumId w:val="3"/>
  </w:num>
  <w:num w:numId="4" w16cid:durableId="1956516406">
    <w:abstractNumId w:val="5"/>
  </w:num>
  <w:num w:numId="5" w16cid:durableId="861819112">
    <w:abstractNumId w:val="12"/>
  </w:num>
  <w:num w:numId="6" w16cid:durableId="1479952682">
    <w:abstractNumId w:val="16"/>
  </w:num>
  <w:num w:numId="7" w16cid:durableId="1471485361">
    <w:abstractNumId w:val="23"/>
  </w:num>
  <w:num w:numId="8" w16cid:durableId="2006124282">
    <w:abstractNumId w:val="20"/>
  </w:num>
  <w:num w:numId="9" w16cid:durableId="1668362687">
    <w:abstractNumId w:val="22"/>
  </w:num>
  <w:num w:numId="10" w16cid:durableId="2100707905">
    <w:abstractNumId w:val="29"/>
  </w:num>
  <w:num w:numId="11" w16cid:durableId="164126627">
    <w:abstractNumId w:val="6"/>
  </w:num>
  <w:num w:numId="12" w16cid:durableId="1825927724">
    <w:abstractNumId w:val="21"/>
  </w:num>
  <w:num w:numId="13" w16cid:durableId="1279338983">
    <w:abstractNumId w:val="11"/>
  </w:num>
  <w:num w:numId="14" w16cid:durableId="1169250160">
    <w:abstractNumId w:val="25"/>
  </w:num>
  <w:num w:numId="15" w16cid:durableId="178855935">
    <w:abstractNumId w:val="1"/>
  </w:num>
  <w:num w:numId="16" w16cid:durableId="1777795107">
    <w:abstractNumId w:val="27"/>
  </w:num>
  <w:num w:numId="17" w16cid:durableId="858197010">
    <w:abstractNumId w:val="19"/>
  </w:num>
  <w:num w:numId="18" w16cid:durableId="1583175306">
    <w:abstractNumId w:val="8"/>
  </w:num>
  <w:num w:numId="19" w16cid:durableId="134640085">
    <w:abstractNumId w:val="18"/>
  </w:num>
  <w:num w:numId="20" w16cid:durableId="2140030756">
    <w:abstractNumId w:val="9"/>
  </w:num>
  <w:num w:numId="21" w16cid:durableId="1674604566">
    <w:abstractNumId w:val="15"/>
  </w:num>
  <w:num w:numId="22" w16cid:durableId="811557952">
    <w:abstractNumId w:val="4"/>
  </w:num>
  <w:num w:numId="23" w16cid:durableId="10644034">
    <w:abstractNumId w:val="10"/>
  </w:num>
  <w:num w:numId="24" w16cid:durableId="1643389052">
    <w:abstractNumId w:val="7"/>
  </w:num>
  <w:num w:numId="25" w16cid:durableId="769930608">
    <w:abstractNumId w:val="24"/>
  </w:num>
  <w:num w:numId="26" w16cid:durableId="1164591561">
    <w:abstractNumId w:val="30"/>
  </w:num>
  <w:num w:numId="27" w16cid:durableId="616571909">
    <w:abstractNumId w:val="33"/>
  </w:num>
  <w:num w:numId="28" w16cid:durableId="93061690">
    <w:abstractNumId w:val="26"/>
  </w:num>
  <w:num w:numId="29" w16cid:durableId="1598559670">
    <w:abstractNumId w:val="2"/>
  </w:num>
  <w:num w:numId="30" w16cid:durableId="1242831168">
    <w:abstractNumId w:val="31"/>
  </w:num>
  <w:num w:numId="31" w16cid:durableId="1825200120">
    <w:abstractNumId w:val="14"/>
  </w:num>
  <w:num w:numId="32" w16cid:durableId="512186766">
    <w:abstractNumId w:val="13"/>
  </w:num>
  <w:num w:numId="33" w16cid:durableId="1256398377">
    <w:abstractNumId w:val="32"/>
  </w:num>
  <w:num w:numId="34" w16cid:durableId="2083942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648D"/>
    <w:rsid w:val="00017E81"/>
    <w:rsid w:val="0002083D"/>
    <w:rsid w:val="000247FA"/>
    <w:rsid w:val="00024BE3"/>
    <w:rsid w:val="000271BC"/>
    <w:rsid w:val="00027777"/>
    <w:rsid w:val="00037F6C"/>
    <w:rsid w:val="000478FC"/>
    <w:rsid w:val="00051D5A"/>
    <w:rsid w:val="000531C5"/>
    <w:rsid w:val="00056E58"/>
    <w:rsid w:val="0005713D"/>
    <w:rsid w:val="00057AB8"/>
    <w:rsid w:val="00057D0F"/>
    <w:rsid w:val="000638BE"/>
    <w:rsid w:val="000649DB"/>
    <w:rsid w:val="00070ADB"/>
    <w:rsid w:val="00077F85"/>
    <w:rsid w:val="00081F34"/>
    <w:rsid w:val="00085D06"/>
    <w:rsid w:val="00086F97"/>
    <w:rsid w:val="00087B90"/>
    <w:rsid w:val="00093E49"/>
    <w:rsid w:val="0009474B"/>
    <w:rsid w:val="00094770"/>
    <w:rsid w:val="00095BFE"/>
    <w:rsid w:val="00097592"/>
    <w:rsid w:val="000A4AEE"/>
    <w:rsid w:val="000A6D11"/>
    <w:rsid w:val="000A6E56"/>
    <w:rsid w:val="000A7DC3"/>
    <w:rsid w:val="000B1B91"/>
    <w:rsid w:val="000B1CB5"/>
    <w:rsid w:val="000B2F07"/>
    <w:rsid w:val="000B3EBE"/>
    <w:rsid w:val="000B58AA"/>
    <w:rsid w:val="000B5C49"/>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201F6"/>
    <w:rsid w:val="001249DA"/>
    <w:rsid w:val="00126656"/>
    <w:rsid w:val="001269C9"/>
    <w:rsid w:val="00126D1D"/>
    <w:rsid w:val="00127F0C"/>
    <w:rsid w:val="0013071C"/>
    <w:rsid w:val="00133870"/>
    <w:rsid w:val="00142F0E"/>
    <w:rsid w:val="00143B49"/>
    <w:rsid w:val="00143F9B"/>
    <w:rsid w:val="00151325"/>
    <w:rsid w:val="00151E9D"/>
    <w:rsid w:val="00154F4F"/>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2F58"/>
    <w:rsid w:val="001932BF"/>
    <w:rsid w:val="001933A8"/>
    <w:rsid w:val="001937D5"/>
    <w:rsid w:val="00195C16"/>
    <w:rsid w:val="0019634E"/>
    <w:rsid w:val="0019637F"/>
    <w:rsid w:val="0019672E"/>
    <w:rsid w:val="00197894"/>
    <w:rsid w:val="001A2071"/>
    <w:rsid w:val="001A2B2D"/>
    <w:rsid w:val="001B1D52"/>
    <w:rsid w:val="001B4E85"/>
    <w:rsid w:val="001C17EA"/>
    <w:rsid w:val="001C77A3"/>
    <w:rsid w:val="001D335F"/>
    <w:rsid w:val="001D3A20"/>
    <w:rsid w:val="001D4DF1"/>
    <w:rsid w:val="001D6D5B"/>
    <w:rsid w:val="001E2FA3"/>
    <w:rsid w:val="001F1C33"/>
    <w:rsid w:val="001F1FD6"/>
    <w:rsid w:val="001F523C"/>
    <w:rsid w:val="001F5E81"/>
    <w:rsid w:val="001F613A"/>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70BB"/>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40B6"/>
    <w:rsid w:val="002B4C02"/>
    <w:rsid w:val="002B7615"/>
    <w:rsid w:val="002C20AB"/>
    <w:rsid w:val="002C64CB"/>
    <w:rsid w:val="002D2304"/>
    <w:rsid w:val="002D27DD"/>
    <w:rsid w:val="002D4664"/>
    <w:rsid w:val="002D57F5"/>
    <w:rsid w:val="002D5CBC"/>
    <w:rsid w:val="002D637C"/>
    <w:rsid w:val="002D7622"/>
    <w:rsid w:val="002E0838"/>
    <w:rsid w:val="002E449D"/>
    <w:rsid w:val="00300A9E"/>
    <w:rsid w:val="00302916"/>
    <w:rsid w:val="00304723"/>
    <w:rsid w:val="00310609"/>
    <w:rsid w:val="003119BC"/>
    <w:rsid w:val="00312ED4"/>
    <w:rsid w:val="00322F07"/>
    <w:rsid w:val="003232E5"/>
    <w:rsid w:val="00325689"/>
    <w:rsid w:val="0032636C"/>
    <w:rsid w:val="00327BAF"/>
    <w:rsid w:val="003310EE"/>
    <w:rsid w:val="003327B3"/>
    <w:rsid w:val="0034083E"/>
    <w:rsid w:val="00341E19"/>
    <w:rsid w:val="00343E91"/>
    <w:rsid w:val="00347D8F"/>
    <w:rsid w:val="00352A3E"/>
    <w:rsid w:val="00352CEE"/>
    <w:rsid w:val="00352DAB"/>
    <w:rsid w:val="00353ECA"/>
    <w:rsid w:val="00355CD6"/>
    <w:rsid w:val="00363A1F"/>
    <w:rsid w:val="00366168"/>
    <w:rsid w:val="003816D2"/>
    <w:rsid w:val="003856BC"/>
    <w:rsid w:val="00386BA0"/>
    <w:rsid w:val="0038788A"/>
    <w:rsid w:val="00391171"/>
    <w:rsid w:val="00391A82"/>
    <w:rsid w:val="00392255"/>
    <w:rsid w:val="00392D39"/>
    <w:rsid w:val="003932AC"/>
    <w:rsid w:val="003A0243"/>
    <w:rsid w:val="003A1843"/>
    <w:rsid w:val="003A6BB7"/>
    <w:rsid w:val="003A791F"/>
    <w:rsid w:val="003B543E"/>
    <w:rsid w:val="003B67CA"/>
    <w:rsid w:val="003C24F5"/>
    <w:rsid w:val="003C4A69"/>
    <w:rsid w:val="003D0E02"/>
    <w:rsid w:val="003D16B4"/>
    <w:rsid w:val="003D2246"/>
    <w:rsid w:val="003D3AA5"/>
    <w:rsid w:val="003D3AB2"/>
    <w:rsid w:val="003D4554"/>
    <w:rsid w:val="003D64A3"/>
    <w:rsid w:val="003D69EC"/>
    <w:rsid w:val="003E30E5"/>
    <w:rsid w:val="003E64C1"/>
    <w:rsid w:val="003F141B"/>
    <w:rsid w:val="003F1F79"/>
    <w:rsid w:val="003F5911"/>
    <w:rsid w:val="00400F80"/>
    <w:rsid w:val="00410B6C"/>
    <w:rsid w:val="00414096"/>
    <w:rsid w:val="00421359"/>
    <w:rsid w:val="00421FE9"/>
    <w:rsid w:val="004252A9"/>
    <w:rsid w:val="00430F4E"/>
    <w:rsid w:val="004342DA"/>
    <w:rsid w:val="004410AE"/>
    <w:rsid w:val="00442A00"/>
    <w:rsid w:val="004476ED"/>
    <w:rsid w:val="00450F26"/>
    <w:rsid w:val="00453CB4"/>
    <w:rsid w:val="00461633"/>
    <w:rsid w:val="00464613"/>
    <w:rsid w:val="00470075"/>
    <w:rsid w:val="004723A4"/>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D99"/>
    <w:rsid w:val="004F07C7"/>
    <w:rsid w:val="004F1F10"/>
    <w:rsid w:val="004F480D"/>
    <w:rsid w:val="004F4C85"/>
    <w:rsid w:val="004F4ED4"/>
    <w:rsid w:val="004F71BC"/>
    <w:rsid w:val="00502890"/>
    <w:rsid w:val="005041AE"/>
    <w:rsid w:val="00504FC3"/>
    <w:rsid w:val="00505905"/>
    <w:rsid w:val="00506E51"/>
    <w:rsid w:val="005120BA"/>
    <w:rsid w:val="00515FE5"/>
    <w:rsid w:val="0051762C"/>
    <w:rsid w:val="00523934"/>
    <w:rsid w:val="005267AF"/>
    <w:rsid w:val="00531ACE"/>
    <w:rsid w:val="0053433B"/>
    <w:rsid w:val="0053494C"/>
    <w:rsid w:val="00535BB1"/>
    <w:rsid w:val="00536964"/>
    <w:rsid w:val="005379F5"/>
    <w:rsid w:val="00543940"/>
    <w:rsid w:val="005440A7"/>
    <w:rsid w:val="005443ED"/>
    <w:rsid w:val="005464F9"/>
    <w:rsid w:val="00546926"/>
    <w:rsid w:val="00550C93"/>
    <w:rsid w:val="00552482"/>
    <w:rsid w:val="00554D1E"/>
    <w:rsid w:val="0055700D"/>
    <w:rsid w:val="0057051D"/>
    <w:rsid w:val="00572F24"/>
    <w:rsid w:val="005768D6"/>
    <w:rsid w:val="00576EF3"/>
    <w:rsid w:val="00577B88"/>
    <w:rsid w:val="00580CD8"/>
    <w:rsid w:val="00581008"/>
    <w:rsid w:val="005812FC"/>
    <w:rsid w:val="00581DCB"/>
    <w:rsid w:val="005859D0"/>
    <w:rsid w:val="00587D86"/>
    <w:rsid w:val="005908AC"/>
    <w:rsid w:val="005A0282"/>
    <w:rsid w:val="005A36AF"/>
    <w:rsid w:val="005B0790"/>
    <w:rsid w:val="005B19D2"/>
    <w:rsid w:val="005B5039"/>
    <w:rsid w:val="005B7FE9"/>
    <w:rsid w:val="005C0917"/>
    <w:rsid w:val="005C15FC"/>
    <w:rsid w:val="005C3D9B"/>
    <w:rsid w:val="005C5883"/>
    <w:rsid w:val="005C79F0"/>
    <w:rsid w:val="005E0CD3"/>
    <w:rsid w:val="005E1ABE"/>
    <w:rsid w:val="005E2429"/>
    <w:rsid w:val="005E652F"/>
    <w:rsid w:val="005F0BE2"/>
    <w:rsid w:val="005F1D10"/>
    <w:rsid w:val="005F1E63"/>
    <w:rsid w:val="005F564D"/>
    <w:rsid w:val="00600BFD"/>
    <w:rsid w:val="00600E04"/>
    <w:rsid w:val="006017DC"/>
    <w:rsid w:val="0060218D"/>
    <w:rsid w:val="00607813"/>
    <w:rsid w:val="00610024"/>
    <w:rsid w:val="00611DCE"/>
    <w:rsid w:val="00611F87"/>
    <w:rsid w:val="0061438E"/>
    <w:rsid w:val="00616296"/>
    <w:rsid w:val="00616BD4"/>
    <w:rsid w:val="006221BB"/>
    <w:rsid w:val="00623C1B"/>
    <w:rsid w:val="006264BA"/>
    <w:rsid w:val="0062762B"/>
    <w:rsid w:val="00631D10"/>
    <w:rsid w:val="00636632"/>
    <w:rsid w:val="006376B4"/>
    <w:rsid w:val="00641B55"/>
    <w:rsid w:val="006429FA"/>
    <w:rsid w:val="00644A50"/>
    <w:rsid w:val="006466FF"/>
    <w:rsid w:val="006474F4"/>
    <w:rsid w:val="006507B9"/>
    <w:rsid w:val="00654C73"/>
    <w:rsid w:val="00655EFF"/>
    <w:rsid w:val="006609ED"/>
    <w:rsid w:val="006617D2"/>
    <w:rsid w:val="006645D7"/>
    <w:rsid w:val="00664D51"/>
    <w:rsid w:val="00666FA0"/>
    <w:rsid w:val="0067193B"/>
    <w:rsid w:val="006750AE"/>
    <w:rsid w:val="00675BDC"/>
    <w:rsid w:val="00680680"/>
    <w:rsid w:val="00683BCE"/>
    <w:rsid w:val="006936BF"/>
    <w:rsid w:val="00694B19"/>
    <w:rsid w:val="00697625"/>
    <w:rsid w:val="006A10B6"/>
    <w:rsid w:val="006A14BC"/>
    <w:rsid w:val="006B0507"/>
    <w:rsid w:val="006B3D2B"/>
    <w:rsid w:val="006B72EA"/>
    <w:rsid w:val="006C0932"/>
    <w:rsid w:val="006C1A8B"/>
    <w:rsid w:val="006C28BA"/>
    <w:rsid w:val="006C3914"/>
    <w:rsid w:val="006C6340"/>
    <w:rsid w:val="006C795F"/>
    <w:rsid w:val="006D223F"/>
    <w:rsid w:val="006D456A"/>
    <w:rsid w:val="006D65F1"/>
    <w:rsid w:val="006D7A96"/>
    <w:rsid w:val="006E2136"/>
    <w:rsid w:val="006E281E"/>
    <w:rsid w:val="006E2D21"/>
    <w:rsid w:val="006E5B9A"/>
    <w:rsid w:val="006F693F"/>
    <w:rsid w:val="0070007D"/>
    <w:rsid w:val="00701C80"/>
    <w:rsid w:val="0070273D"/>
    <w:rsid w:val="007033DF"/>
    <w:rsid w:val="00703838"/>
    <w:rsid w:val="00711989"/>
    <w:rsid w:val="00714590"/>
    <w:rsid w:val="00716F40"/>
    <w:rsid w:val="007174A5"/>
    <w:rsid w:val="007219C1"/>
    <w:rsid w:val="00722CE9"/>
    <w:rsid w:val="00726F40"/>
    <w:rsid w:val="0073337A"/>
    <w:rsid w:val="00735540"/>
    <w:rsid w:val="00737DCD"/>
    <w:rsid w:val="007402C3"/>
    <w:rsid w:val="0074087E"/>
    <w:rsid w:val="007458EE"/>
    <w:rsid w:val="00746E00"/>
    <w:rsid w:val="00747037"/>
    <w:rsid w:val="00751BF7"/>
    <w:rsid w:val="00752097"/>
    <w:rsid w:val="00753239"/>
    <w:rsid w:val="00753E75"/>
    <w:rsid w:val="00761B0D"/>
    <w:rsid w:val="00766CA9"/>
    <w:rsid w:val="007721F0"/>
    <w:rsid w:val="0077331A"/>
    <w:rsid w:val="007768D7"/>
    <w:rsid w:val="007811B3"/>
    <w:rsid w:val="0078162B"/>
    <w:rsid w:val="00782353"/>
    <w:rsid w:val="00782C8D"/>
    <w:rsid w:val="00782D8B"/>
    <w:rsid w:val="0078538E"/>
    <w:rsid w:val="00786B1E"/>
    <w:rsid w:val="00787541"/>
    <w:rsid w:val="00787813"/>
    <w:rsid w:val="00791398"/>
    <w:rsid w:val="00797FC2"/>
    <w:rsid w:val="007A157E"/>
    <w:rsid w:val="007A2018"/>
    <w:rsid w:val="007B147D"/>
    <w:rsid w:val="007B32E3"/>
    <w:rsid w:val="007B5F4B"/>
    <w:rsid w:val="007B61FD"/>
    <w:rsid w:val="007B77D4"/>
    <w:rsid w:val="007C08C5"/>
    <w:rsid w:val="007C3C66"/>
    <w:rsid w:val="007C63B5"/>
    <w:rsid w:val="007D08C5"/>
    <w:rsid w:val="007E0307"/>
    <w:rsid w:val="007E4613"/>
    <w:rsid w:val="007E66C6"/>
    <w:rsid w:val="007E6743"/>
    <w:rsid w:val="007E6FDE"/>
    <w:rsid w:val="007F3430"/>
    <w:rsid w:val="007F4DDC"/>
    <w:rsid w:val="007F5E63"/>
    <w:rsid w:val="00800CDE"/>
    <w:rsid w:val="00800E44"/>
    <w:rsid w:val="0080206F"/>
    <w:rsid w:val="00802203"/>
    <w:rsid w:val="00804DF9"/>
    <w:rsid w:val="00807AA8"/>
    <w:rsid w:val="00810D8E"/>
    <w:rsid w:val="00812CE8"/>
    <w:rsid w:val="00813AD5"/>
    <w:rsid w:val="008140EB"/>
    <w:rsid w:val="00815367"/>
    <w:rsid w:val="0081579F"/>
    <w:rsid w:val="008169C8"/>
    <w:rsid w:val="0081709C"/>
    <w:rsid w:val="00821630"/>
    <w:rsid w:val="00822B20"/>
    <w:rsid w:val="00822D82"/>
    <w:rsid w:val="00823B97"/>
    <w:rsid w:val="0082521A"/>
    <w:rsid w:val="008259A1"/>
    <w:rsid w:val="0082626C"/>
    <w:rsid w:val="0082695B"/>
    <w:rsid w:val="00826F38"/>
    <w:rsid w:val="0082733A"/>
    <w:rsid w:val="00827FAD"/>
    <w:rsid w:val="00831F6E"/>
    <w:rsid w:val="008329F8"/>
    <w:rsid w:val="008331A9"/>
    <w:rsid w:val="00834E5D"/>
    <w:rsid w:val="0083721F"/>
    <w:rsid w:val="00840B05"/>
    <w:rsid w:val="00841954"/>
    <w:rsid w:val="00842D2C"/>
    <w:rsid w:val="00845968"/>
    <w:rsid w:val="008459DF"/>
    <w:rsid w:val="00845BAA"/>
    <w:rsid w:val="00846599"/>
    <w:rsid w:val="0085117A"/>
    <w:rsid w:val="00851529"/>
    <w:rsid w:val="00854103"/>
    <w:rsid w:val="0085485D"/>
    <w:rsid w:val="0085748E"/>
    <w:rsid w:val="00860787"/>
    <w:rsid w:val="008625DD"/>
    <w:rsid w:val="008648C5"/>
    <w:rsid w:val="00867939"/>
    <w:rsid w:val="00867C6F"/>
    <w:rsid w:val="008718B3"/>
    <w:rsid w:val="00873126"/>
    <w:rsid w:val="00876EDB"/>
    <w:rsid w:val="00892001"/>
    <w:rsid w:val="00892DE6"/>
    <w:rsid w:val="008935E1"/>
    <w:rsid w:val="008937B6"/>
    <w:rsid w:val="0089592E"/>
    <w:rsid w:val="00896F27"/>
    <w:rsid w:val="008974ED"/>
    <w:rsid w:val="008A01B3"/>
    <w:rsid w:val="008A1FF7"/>
    <w:rsid w:val="008A3CFF"/>
    <w:rsid w:val="008A4772"/>
    <w:rsid w:val="008A493F"/>
    <w:rsid w:val="008B0367"/>
    <w:rsid w:val="008B5A34"/>
    <w:rsid w:val="008C2A99"/>
    <w:rsid w:val="008D098C"/>
    <w:rsid w:val="008D2CF7"/>
    <w:rsid w:val="008D3DBB"/>
    <w:rsid w:val="008D7FB2"/>
    <w:rsid w:val="008E3A96"/>
    <w:rsid w:val="008E5DA3"/>
    <w:rsid w:val="008F3A99"/>
    <w:rsid w:val="008F57A5"/>
    <w:rsid w:val="00902605"/>
    <w:rsid w:val="00903652"/>
    <w:rsid w:val="00904587"/>
    <w:rsid w:val="00904D4F"/>
    <w:rsid w:val="009075C3"/>
    <w:rsid w:val="00917DCE"/>
    <w:rsid w:val="00923145"/>
    <w:rsid w:val="00925253"/>
    <w:rsid w:val="00925700"/>
    <w:rsid w:val="00927F0A"/>
    <w:rsid w:val="0093574A"/>
    <w:rsid w:val="0093615B"/>
    <w:rsid w:val="00936B58"/>
    <w:rsid w:val="00937383"/>
    <w:rsid w:val="00937AE2"/>
    <w:rsid w:val="00940F11"/>
    <w:rsid w:val="00945212"/>
    <w:rsid w:val="0094717A"/>
    <w:rsid w:val="00951B8C"/>
    <w:rsid w:val="00953BA0"/>
    <w:rsid w:val="00957AE1"/>
    <w:rsid w:val="009627A2"/>
    <w:rsid w:val="00965A4E"/>
    <w:rsid w:val="00966DAF"/>
    <w:rsid w:val="009678E9"/>
    <w:rsid w:val="00967E70"/>
    <w:rsid w:val="00970BF8"/>
    <w:rsid w:val="00972715"/>
    <w:rsid w:val="00973B62"/>
    <w:rsid w:val="00975372"/>
    <w:rsid w:val="009753B2"/>
    <w:rsid w:val="009813A6"/>
    <w:rsid w:val="0098468E"/>
    <w:rsid w:val="0098685C"/>
    <w:rsid w:val="009879BA"/>
    <w:rsid w:val="009A25C1"/>
    <w:rsid w:val="009A56EA"/>
    <w:rsid w:val="009A64EA"/>
    <w:rsid w:val="009A704A"/>
    <w:rsid w:val="009A7206"/>
    <w:rsid w:val="009B1C99"/>
    <w:rsid w:val="009B3074"/>
    <w:rsid w:val="009B4550"/>
    <w:rsid w:val="009C2A4E"/>
    <w:rsid w:val="009C60F9"/>
    <w:rsid w:val="009C761E"/>
    <w:rsid w:val="009D36EF"/>
    <w:rsid w:val="009D3976"/>
    <w:rsid w:val="009D420A"/>
    <w:rsid w:val="009D4995"/>
    <w:rsid w:val="009D71FC"/>
    <w:rsid w:val="009D7C32"/>
    <w:rsid w:val="009E0739"/>
    <w:rsid w:val="009F0AE4"/>
    <w:rsid w:val="009F0C39"/>
    <w:rsid w:val="009F1AF1"/>
    <w:rsid w:val="009F2D07"/>
    <w:rsid w:val="009F4113"/>
    <w:rsid w:val="009F5C30"/>
    <w:rsid w:val="009F6640"/>
    <w:rsid w:val="009F6E83"/>
    <w:rsid w:val="009F7583"/>
    <w:rsid w:val="00A014C0"/>
    <w:rsid w:val="00A04E79"/>
    <w:rsid w:val="00A0518B"/>
    <w:rsid w:val="00A0554A"/>
    <w:rsid w:val="00A07FE8"/>
    <w:rsid w:val="00A10E9E"/>
    <w:rsid w:val="00A12381"/>
    <w:rsid w:val="00A13958"/>
    <w:rsid w:val="00A14F89"/>
    <w:rsid w:val="00A171A1"/>
    <w:rsid w:val="00A17D04"/>
    <w:rsid w:val="00A20CF7"/>
    <w:rsid w:val="00A2295E"/>
    <w:rsid w:val="00A23BDE"/>
    <w:rsid w:val="00A24AA1"/>
    <w:rsid w:val="00A3064E"/>
    <w:rsid w:val="00A3194C"/>
    <w:rsid w:val="00A408A9"/>
    <w:rsid w:val="00A43E69"/>
    <w:rsid w:val="00A43EEC"/>
    <w:rsid w:val="00A4573E"/>
    <w:rsid w:val="00A4653C"/>
    <w:rsid w:val="00A52AAB"/>
    <w:rsid w:val="00A531AF"/>
    <w:rsid w:val="00A53BE5"/>
    <w:rsid w:val="00A56FBC"/>
    <w:rsid w:val="00A600BE"/>
    <w:rsid w:val="00A708E1"/>
    <w:rsid w:val="00A711F6"/>
    <w:rsid w:val="00A71281"/>
    <w:rsid w:val="00A7275E"/>
    <w:rsid w:val="00A7440D"/>
    <w:rsid w:val="00A77065"/>
    <w:rsid w:val="00A81F5F"/>
    <w:rsid w:val="00A9017A"/>
    <w:rsid w:val="00A93695"/>
    <w:rsid w:val="00A93D11"/>
    <w:rsid w:val="00A95B11"/>
    <w:rsid w:val="00AA3492"/>
    <w:rsid w:val="00AA3A48"/>
    <w:rsid w:val="00AA4573"/>
    <w:rsid w:val="00AA6508"/>
    <w:rsid w:val="00AA7F39"/>
    <w:rsid w:val="00AB0E28"/>
    <w:rsid w:val="00AB0E94"/>
    <w:rsid w:val="00AB4655"/>
    <w:rsid w:val="00AC290F"/>
    <w:rsid w:val="00AC5973"/>
    <w:rsid w:val="00AC6B7E"/>
    <w:rsid w:val="00AD0FE7"/>
    <w:rsid w:val="00AD1CA3"/>
    <w:rsid w:val="00AD2DE8"/>
    <w:rsid w:val="00AD3E29"/>
    <w:rsid w:val="00AE1A9E"/>
    <w:rsid w:val="00AE434A"/>
    <w:rsid w:val="00AE79A3"/>
    <w:rsid w:val="00AF08E4"/>
    <w:rsid w:val="00AF35ED"/>
    <w:rsid w:val="00AF658C"/>
    <w:rsid w:val="00B0098A"/>
    <w:rsid w:val="00B04A89"/>
    <w:rsid w:val="00B10F1E"/>
    <w:rsid w:val="00B12F3F"/>
    <w:rsid w:val="00B21641"/>
    <w:rsid w:val="00B26730"/>
    <w:rsid w:val="00B31CE6"/>
    <w:rsid w:val="00B34305"/>
    <w:rsid w:val="00B36A8D"/>
    <w:rsid w:val="00B3760D"/>
    <w:rsid w:val="00B3767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41E1"/>
    <w:rsid w:val="00B8568A"/>
    <w:rsid w:val="00B91538"/>
    <w:rsid w:val="00B9166E"/>
    <w:rsid w:val="00B935BC"/>
    <w:rsid w:val="00B94A23"/>
    <w:rsid w:val="00B96742"/>
    <w:rsid w:val="00B96747"/>
    <w:rsid w:val="00B96D78"/>
    <w:rsid w:val="00BA1DC0"/>
    <w:rsid w:val="00BA5093"/>
    <w:rsid w:val="00BA714D"/>
    <w:rsid w:val="00BA7179"/>
    <w:rsid w:val="00BB0561"/>
    <w:rsid w:val="00BB10E9"/>
    <w:rsid w:val="00BB2439"/>
    <w:rsid w:val="00BB257F"/>
    <w:rsid w:val="00BB2BCC"/>
    <w:rsid w:val="00BB3627"/>
    <w:rsid w:val="00BB3FA2"/>
    <w:rsid w:val="00BC2C76"/>
    <w:rsid w:val="00BC50B2"/>
    <w:rsid w:val="00BC686C"/>
    <w:rsid w:val="00BC68A7"/>
    <w:rsid w:val="00BC6A3F"/>
    <w:rsid w:val="00BD1308"/>
    <w:rsid w:val="00BD5730"/>
    <w:rsid w:val="00BD5F52"/>
    <w:rsid w:val="00BD7048"/>
    <w:rsid w:val="00BE2531"/>
    <w:rsid w:val="00BE3A2D"/>
    <w:rsid w:val="00BE4511"/>
    <w:rsid w:val="00BE59E9"/>
    <w:rsid w:val="00BE7E1E"/>
    <w:rsid w:val="00BF0FFB"/>
    <w:rsid w:val="00BF1C7C"/>
    <w:rsid w:val="00BF27B8"/>
    <w:rsid w:val="00BF3E35"/>
    <w:rsid w:val="00C03440"/>
    <w:rsid w:val="00C12D24"/>
    <w:rsid w:val="00C166D7"/>
    <w:rsid w:val="00C23580"/>
    <w:rsid w:val="00C2432A"/>
    <w:rsid w:val="00C250A9"/>
    <w:rsid w:val="00C26830"/>
    <w:rsid w:val="00C26B41"/>
    <w:rsid w:val="00C27BAD"/>
    <w:rsid w:val="00C31EC1"/>
    <w:rsid w:val="00C358AB"/>
    <w:rsid w:val="00C37B14"/>
    <w:rsid w:val="00C40452"/>
    <w:rsid w:val="00C553F0"/>
    <w:rsid w:val="00C575AD"/>
    <w:rsid w:val="00C641E5"/>
    <w:rsid w:val="00C6435F"/>
    <w:rsid w:val="00C648C8"/>
    <w:rsid w:val="00C706A8"/>
    <w:rsid w:val="00C70E97"/>
    <w:rsid w:val="00C73323"/>
    <w:rsid w:val="00C74564"/>
    <w:rsid w:val="00C75370"/>
    <w:rsid w:val="00C777D1"/>
    <w:rsid w:val="00C778F3"/>
    <w:rsid w:val="00C8123A"/>
    <w:rsid w:val="00C8176E"/>
    <w:rsid w:val="00C90336"/>
    <w:rsid w:val="00C95001"/>
    <w:rsid w:val="00C9771B"/>
    <w:rsid w:val="00C97968"/>
    <w:rsid w:val="00CA5470"/>
    <w:rsid w:val="00CA58B8"/>
    <w:rsid w:val="00CB0A52"/>
    <w:rsid w:val="00CB0EDC"/>
    <w:rsid w:val="00CB25D0"/>
    <w:rsid w:val="00CB2D6D"/>
    <w:rsid w:val="00CB2ECA"/>
    <w:rsid w:val="00CC047E"/>
    <w:rsid w:val="00CC16BE"/>
    <w:rsid w:val="00CC1A3B"/>
    <w:rsid w:val="00CC24B6"/>
    <w:rsid w:val="00CC4800"/>
    <w:rsid w:val="00CC6D6B"/>
    <w:rsid w:val="00CC7F56"/>
    <w:rsid w:val="00CD0707"/>
    <w:rsid w:val="00CD3334"/>
    <w:rsid w:val="00CD5B5A"/>
    <w:rsid w:val="00CD7B67"/>
    <w:rsid w:val="00CE10BE"/>
    <w:rsid w:val="00CE1325"/>
    <w:rsid w:val="00CE3EFF"/>
    <w:rsid w:val="00CE3FE9"/>
    <w:rsid w:val="00CE5290"/>
    <w:rsid w:val="00CE7647"/>
    <w:rsid w:val="00CE7ADD"/>
    <w:rsid w:val="00CE7D91"/>
    <w:rsid w:val="00CF1422"/>
    <w:rsid w:val="00CF4570"/>
    <w:rsid w:val="00D00A56"/>
    <w:rsid w:val="00D0456A"/>
    <w:rsid w:val="00D05AD5"/>
    <w:rsid w:val="00D06E37"/>
    <w:rsid w:val="00D07914"/>
    <w:rsid w:val="00D104CE"/>
    <w:rsid w:val="00D10FB6"/>
    <w:rsid w:val="00D23907"/>
    <w:rsid w:val="00D25BCD"/>
    <w:rsid w:val="00D3087F"/>
    <w:rsid w:val="00D31260"/>
    <w:rsid w:val="00D33487"/>
    <w:rsid w:val="00D40440"/>
    <w:rsid w:val="00D42366"/>
    <w:rsid w:val="00D4272B"/>
    <w:rsid w:val="00D432A7"/>
    <w:rsid w:val="00D43468"/>
    <w:rsid w:val="00D4477D"/>
    <w:rsid w:val="00D44793"/>
    <w:rsid w:val="00D45B72"/>
    <w:rsid w:val="00D51D62"/>
    <w:rsid w:val="00D53382"/>
    <w:rsid w:val="00D5438E"/>
    <w:rsid w:val="00D55679"/>
    <w:rsid w:val="00D56284"/>
    <w:rsid w:val="00D6065E"/>
    <w:rsid w:val="00D70CFF"/>
    <w:rsid w:val="00D7205D"/>
    <w:rsid w:val="00D731AC"/>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C7378"/>
    <w:rsid w:val="00DD0479"/>
    <w:rsid w:val="00DD1BED"/>
    <w:rsid w:val="00DD23EC"/>
    <w:rsid w:val="00DD5CD6"/>
    <w:rsid w:val="00DD66BB"/>
    <w:rsid w:val="00DE74BD"/>
    <w:rsid w:val="00DE7A01"/>
    <w:rsid w:val="00DE7B0B"/>
    <w:rsid w:val="00DF069A"/>
    <w:rsid w:val="00DF3E5D"/>
    <w:rsid w:val="00DF4D35"/>
    <w:rsid w:val="00DF5864"/>
    <w:rsid w:val="00DF64B9"/>
    <w:rsid w:val="00E01EAC"/>
    <w:rsid w:val="00E03AAE"/>
    <w:rsid w:val="00E102CC"/>
    <w:rsid w:val="00E10731"/>
    <w:rsid w:val="00E116BC"/>
    <w:rsid w:val="00E119C8"/>
    <w:rsid w:val="00E131B8"/>
    <w:rsid w:val="00E2381E"/>
    <w:rsid w:val="00E2390F"/>
    <w:rsid w:val="00E23D37"/>
    <w:rsid w:val="00E32119"/>
    <w:rsid w:val="00E32746"/>
    <w:rsid w:val="00E32AF5"/>
    <w:rsid w:val="00E34CBA"/>
    <w:rsid w:val="00E36818"/>
    <w:rsid w:val="00E40DEB"/>
    <w:rsid w:val="00E44407"/>
    <w:rsid w:val="00E44B44"/>
    <w:rsid w:val="00E4687A"/>
    <w:rsid w:val="00E4729D"/>
    <w:rsid w:val="00E5044D"/>
    <w:rsid w:val="00E52876"/>
    <w:rsid w:val="00E5397D"/>
    <w:rsid w:val="00E54B97"/>
    <w:rsid w:val="00E5676B"/>
    <w:rsid w:val="00E56938"/>
    <w:rsid w:val="00E57A48"/>
    <w:rsid w:val="00E57C48"/>
    <w:rsid w:val="00E66456"/>
    <w:rsid w:val="00E67D17"/>
    <w:rsid w:val="00E70883"/>
    <w:rsid w:val="00E70F9C"/>
    <w:rsid w:val="00E767D9"/>
    <w:rsid w:val="00E800DD"/>
    <w:rsid w:val="00E80489"/>
    <w:rsid w:val="00E81611"/>
    <w:rsid w:val="00E87DFB"/>
    <w:rsid w:val="00E918E8"/>
    <w:rsid w:val="00E939F0"/>
    <w:rsid w:val="00E9511A"/>
    <w:rsid w:val="00E95148"/>
    <w:rsid w:val="00EA4266"/>
    <w:rsid w:val="00EA466C"/>
    <w:rsid w:val="00EA5282"/>
    <w:rsid w:val="00EA561D"/>
    <w:rsid w:val="00EB1398"/>
    <w:rsid w:val="00EB26FF"/>
    <w:rsid w:val="00EB32F2"/>
    <w:rsid w:val="00EC212D"/>
    <w:rsid w:val="00EC4E5A"/>
    <w:rsid w:val="00EC676A"/>
    <w:rsid w:val="00EC6C7E"/>
    <w:rsid w:val="00EC7305"/>
    <w:rsid w:val="00ED5B59"/>
    <w:rsid w:val="00ED60F9"/>
    <w:rsid w:val="00EE0A1E"/>
    <w:rsid w:val="00EE10B0"/>
    <w:rsid w:val="00EE2C0B"/>
    <w:rsid w:val="00EF3F42"/>
    <w:rsid w:val="00EF52B3"/>
    <w:rsid w:val="00EF5968"/>
    <w:rsid w:val="00F00D5D"/>
    <w:rsid w:val="00F069F2"/>
    <w:rsid w:val="00F119B0"/>
    <w:rsid w:val="00F216E3"/>
    <w:rsid w:val="00F225C4"/>
    <w:rsid w:val="00F22666"/>
    <w:rsid w:val="00F236F7"/>
    <w:rsid w:val="00F23C1A"/>
    <w:rsid w:val="00F247D4"/>
    <w:rsid w:val="00F278C1"/>
    <w:rsid w:val="00F27BE9"/>
    <w:rsid w:val="00F27D87"/>
    <w:rsid w:val="00F31048"/>
    <w:rsid w:val="00F313DA"/>
    <w:rsid w:val="00F35B6F"/>
    <w:rsid w:val="00F408B8"/>
    <w:rsid w:val="00F41E1F"/>
    <w:rsid w:val="00F43DD7"/>
    <w:rsid w:val="00F510D9"/>
    <w:rsid w:val="00F536A1"/>
    <w:rsid w:val="00F55AE1"/>
    <w:rsid w:val="00F565E4"/>
    <w:rsid w:val="00F57771"/>
    <w:rsid w:val="00F57845"/>
    <w:rsid w:val="00F60987"/>
    <w:rsid w:val="00F6170E"/>
    <w:rsid w:val="00F61ACC"/>
    <w:rsid w:val="00F63862"/>
    <w:rsid w:val="00F640D2"/>
    <w:rsid w:val="00F65473"/>
    <w:rsid w:val="00F70FD7"/>
    <w:rsid w:val="00F80191"/>
    <w:rsid w:val="00F810E2"/>
    <w:rsid w:val="00F8142D"/>
    <w:rsid w:val="00F81C49"/>
    <w:rsid w:val="00F82B5D"/>
    <w:rsid w:val="00F85A0D"/>
    <w:rsid w:val="00F96560"/>
    <w:rsid w:val="00F97580"/>
    <w:rsid w:val="00FA174C"/>
    <w:rsid w:val="00FA1F7C"/>
    <w:rsid w:val="00FB0272"/>
    <w:rsid w:val="00FB0ABC"/>
    <w:rsid w:val="00FB1168"/>
    <w:rsid w:val="00FB261F"/>
    <w:rsid w:val="00FB6D3F"/>
    <w:rsid w:val="00FB6D6A"/>
    <w:rsid w:val="00FC211E"/>
    <w:rsid w:val="00FC2302"/>
    <w:rsid w:val="00FC5BE0"/>
    <w:rsid w:val="00FC6AD5"/>
    <w:rsid w:val="00FD53A3"/>
    <w:rsid w:val="00FD575C"/>
    <w:rsid w:val="00FD5B11"/>
    <w:rsid w:val="00FD7634"/>
    <w:rsid w:val="00FE0E5A"/>
    <w:rsid w:val="00FE2CCA"/>
    <w:rsid w:val="00FE41BA"/>
    <w:rsid w:val="00FE4F28"/>
    <w:rsid w:val="00FF18AC"/>
    <w:rsid w:val="00FF2F8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 w:type="paragraph" w:styleId="af1">
    <w:name w:val="Revision"/>
    <w:hidden/>
    <w:uiPriority w:val="99"/>
    <w:semiHidden/>
    <w:rsid w:val="0032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008868769">
              <w:marLeft w:val="0"/>
              <w:marRight w:val="0"/>
              <w:marTop w:val="0"/>
              <w:marBottom w:val="0"/>
              <w:divBdr>
                <w:top w:val="none" w:sz="0" w:space="0" w:color="auto"/>
                <w:left w:val="none" w:sz="0" w:space="0" w:color="auto"/>
                <w:bottom w:val="none" w:sz="0" w:space="0" w:color="auto"/>
                <w:right w:val="none" w:sz="0" w:space="0" w:color="auto"/>
              </w:divBdr>
            </w:div>
            <w:div w:id="1326202062">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271018247">
              <w:marLeft w:val="0"/>
              <w:marRight w:val="0"/>
              <w:marTop w:val="0"/>
              <w:marBottom w:val="0"/>
              <w:divBdr>
                <w:top w:val="none" w:sz="0" w:space="0" w:color="auto"/>
                <w:left w:val="none" w:sz="0" w:space="0" w:color="auto"/>
                <w:bottom w:val="none" w:sz="0" w:space="0" w:color="auto"/>
                <w:right w:val="none" w:sz="0" w:space="0" w:color="auto"/>
              </w:divBdr>
            </w:div>
            <w:div w:id="768816686">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988">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customXml/itemProps2.xml><?xml version="1.0" encoding="utf-8"?>
<ds:datastoreItem xmlns:ds="http://schemas.openxmlformats.org/officeDocument/2006/customXml" ds:itemID="{E7A61162-0FA5-4125-8819-834B9A3C2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D5510-E77A-4BA6-9AEE-6210EE4370A1}">
  <ds:schemaRefs>
    <ds:schemaRef ds:uri="http://schemas.microsoft.com/sharepoint/v3/contenttype/forms"/>
  </ds:schemaRefs>
</ds:datastoreItem>
</file>

<file path=customXml/itemProps4.xml><?xml version="1.0" encoding="utf-8"?>
<ds:datastoreItem xmlns:ds="http://schemas.openxmlformats.org/officeDocument/2006/customXml" ds:itemID="{619A7A8E-50D2-4675-B063-1CA4D9EA1A92}"/>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4800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2022-05-17T07:54:00Z</dcterms:created>
  <dcterms:modified xsi:type="dcterms:W3CDTF">2022-05-27T08:31:00Z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