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0CA4" w14:textId="597EC376" w:rsidR="00F75919" w:rsidRPr="00611693" w:rsidRDefault="00A426D6" w:rsidP="00611693">
      <w:pPr>
        <w:pStyle w:val="a3"/>
        <w:tabs>
          <w:tab w:val="clear" w:pos="4153"/>
          <w:tab w:val="clear" w:pos="8306"/>
        </w:tabs>
        <w:jc w:val="center"/>
        <w:outlineLvl w:val="0"/>
        <w:rPr>
          <w:rFonts w:ascii="Calibri" w:hAnsi="Calibri" w:cs="Calibri"/>
          <w:b/>
          <w:bCs/>
          <w:color w:val="365F91" w:themeColor="accent1" w:themeShade="BF"/>
        </w:rPr>
      </w:pPr>
      <w:r w:rsidRPr="00611693">
        <w:rPr>
          <w:rFonts w:ascii="Calibri" w:hAnsi="Calibri" w:cs="Calibri"/>
          <w:b/>
          <w:bCs/>
          <w:color w:val="365F91" w:themeColor="accent1" w:themeShade="BF"/>
        </w:rPr>
        <w:t xml:space="preserve">ΛΙΣΤΑ ΕΛΕΓΧΟΥ </w:t>
      </w:r>
      <w:r w:rsidR="4F3A384E" w:rsidRPr="00611693">
        <w:rPr>
          <w:rFonts w:ascii="Calibri" w:hAnsi="Calibri" w:cs="Calibri"/>
          <w:b/>
          <w:bCs/>
          <w:color w:val="365F91" w:themeColor="accent1" w:themeShade="BF"/>
        </w:rPr>
        <w:t xml:space="preserve">ΔΙΑΚΗΡΥΞΗΣ </w:t>
      </w:r>
      <w:r w:rsidRPr="00611693">
        <w:rPr>
          <w:rFonts w:ascii="Calibri" w:hAnsi="Calibri" w:cs="Calibri"/>
          <w:b/>
          <w:bCs/>
          <w:color w:val="365F91" w:themeColor="accent1" w:themeShade="BF"/>
        </w:rPr>
        <w:t xml:space="preserve">ΠΡΟΜΗΘΕΙΩΝ ΚΑΙ </w:t>
      </w:r>
      <w:r w:rsidR="00D72559" w:rsidRPr="00611693">
        <w:rPr>
          <w:rFonts w:ascii="Calibri" w:hAnsi="Calibri" w:cs="Calibri"/>
          <w:b/>
          <w:bCs/>
          <w:color w:val="365F91" w:themeColor="accent1" w:themeShade="BF"/>
        </w:rPr>
        <w:t xml:space="preserve">ΓΕΝΙΚΩΝ </w:t>
      </w:r>
      <w:r w:rsidRPr="00611693">
        <w:rPr>
          <w:rFonts w:ascii="Calibri" w:hAnsi="Calibri" w:cs="Calibri"/>
          <w:b/>
          <w:bCs/>
          <w:color w:val="365F91" w:themeColor="accent1" w:themeShade="BF"/>
        </w:rPr>
        <w:t>ΥΠΗΡΕΣΙΩΝ (ΠΟΥ ΕΜΠΙΠΤΟΥΝ ΣΤΟ ΠΕΔΙΟ ΕΦΑΡΜΟΓΗΣ ΤΩΝ ΟΔΗΓΙΩΝ</w:t>
      </w:r>
      <w:r w:rsidR="001927C9" w:rsidRPr="00611693">
        <w:rPr>
          <w:rFonts w:ascii="Calibri" w:hAnsi="Calibri" w:cs="Calibri"/>
          <w:b/>
          <w:bCs/>
          <w:color w:val="365F91" w:themeColor="accent1" w:themeShade="BF"/>
        </w:rPr>
        <w:t xml:space="preserve"> ΤΗΣ Ε</w:t>
      </w:r>
      <w:r w:rsidR="007B2130" w:rsidRPr="00611693">
        <w:rPr>
          <w:rFonts w:ascii="Calibri" w:hAnsi="Calibri" w:cs="Calibri"/>
          <w:b/>
          <w:bCs/>
          <w:color w:val="365F91" w:themeColor="accent1" w:themeShade="BF"/>
        </w:rPr>
        <w:t>.</w:t>
      </w:r>
      <w:r w:rsidR="001927C9" w:rsidRPr="00611693">
        <w:rPr>
          <w:rFonts w:ascii="Calibri" w:hAnsi="Calibri" w:cs="Calibri"/>
          <w:b/>
          <w:bCs/>
          <w:color w:val="365F91" w:themeColor="accent1" w:themeShade="BF"/>
        </w:rPr>
        <w:t>Ε</w:t>
      </w:r>
      <w:r w:rsidR="007B2130" w:rsidRPr="00611693">
        <w:rPr>
          <w:rFonts w:ascii="Calibri" w:hAnsi="Calibri" w:cs="Calibri"/>
          <w:b/>
          <w:bCs/>
          <w:color w:val="365F91" w:themeColor="accent1" w:themeShade="BF"/>
        </w:rPr>
        <w:t>.</w:t>
      </w:r>
      <w:r w:rsidRPr="00611693">
        <w:rPr>
          <w:rFonts w:ascii="Calibri" w:hAnsi="Calibri" w:cs="Calibri"/>
          <w:b/>
          <w:bCs/>
          <w:color w:val="365F91" w:themeColor="accent1" w:themeShade="BF"/>
        </w:rPr>
        <w:t>)</w:t>
      </w:r>
    </w:p>
    <w:p w14:paraId="221C0CA5" w14:textId="77777777" w:rsidR="0081291B" w:rsidRPr="006A54D5" w:rsidRDefault="0081291B" w:rsidP="00BC2858">
      <w:pPr>
        <w:pStyle w:val="a3"/>
        <w:tabs>
          <w:tab w:val="clear" w:pos="4153"/>
          <w:tab w:val="clear" w:pos="8306"/>
        </w:tabs>
        <w:ind w:hanging="540"/>
        <w:outlineLvl w:val="0"/>
        <w:rPr>
          <w:rFonts w:ascii="Calibri" w:hAnsi="Calibri" w:cs="Calibri"/>
          <w:b/>
          <w:bCs/>
          <w:sz w:val="20"/>
          <w:szCs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4"/>
      </w:tblGrid>
      <w:tr w:rsidR="0081291B" w:rsidRPr="006A54D5" w14:paraId="221C0CA7" w14:textId="77777777" w:rsidTr="0091050B">
        <w:trPr>
          <w:trHeight w:val="70"/>
          <w:jc w:val="center"/>
        </w:trPr>
        <w:tc>
          <w:tcPr>
            <w:tcW w:w="9900"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221C0CA6" w14:textId="77777777" w:rsidR="0081291B" w:rsidRPr="006A54D5" w:rsidRDefault="0081291B" w:rsidP="00FB60D9">
            <w:pPr>
              <w:pStyle w:val="a3"/>
              <w:tabs>
                <w:tab w:val="clear" w:pos="4153"/>
                <w:tab w:val="clear" w:pos="8306"/>
              </w:tabs>
              <w:spacing w:before="60" w:after="60" w:line="240" w:lineRule="exact"/>
              <w:jc w:val="center"/>
              <w:rPr>
                <w:rFonts w:ascii="Calibri" w:hAnsi="Calibri" w:cs="Calibri"/>
                <w:b/>
                <w:bCs/>
                <w:sz w:val="20"/>
                <w:szCs w:val="20"/>
              </w:rPr>
            </w:pPr>
            <w:r w:rsidRPr="006A54D5">
              <w:rPr>
                <w:rFonts w:ascii="Calibri" w:hAnsi="Calibri" w:cs="Calibri"/>
                <w:b/>
                <w:bCs/>
                <w:color w:val="FFFFFF" w:themeColor="background1"/>
                <w:sz w:val="20"/>
                <w:szCs w:val="20"/>
              </w:rPr>
              <w:t>ΒΑΣΙΚΑ ΣΤΟΙΧΕΙΑ</w:t>
            </w:r>
          </w:p>
        </w:tc>
      </w:tr>
      <w:tr w:rsidR="0081291B" w:rsidRPr="006A54D5" w14:paraId="221C0CB1" w14:textId="7777777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221C0CAD" w14:textId="77777777" w:rsidR="0081291B" w:rsidRPr="006A54D5" w:rsidRDefault="0081291B" w:rsidP="00FB60D9">
            <w:pPr>
              <w:pStyle w:val="a3"/>
              <w:tabs>
                <w:tab w:val="clear" w:pos="4153"/>
                <w:tab w:val="clear" w:pos="8306"/>
              </w:tabs>
              <w:spacing w:before="60" w:after="60" w:line="240" w:lineRule="exact"/>
              <w:rPr>
                <w:rFonts w:ascii="Calibri" w:hAnsi="Calibri" w:cs="Calibri"/>
                <w:sz w:val="20"/>
                <w:szCs w:val="20"/>
                <w:lang w:val="en-US"/>
              </w:rPr>
            </w:pPr>
            <w:r w:rsidRPr="006A54D5">
              <w:rPr>
                <w:rFonts w:ascii="Calibri" w:hAnsi="Calibri" w:cs="Calibri"/>
                <w:sz w:val="20"/>
                <w:szCs w:val="20"/>
              </w:rPr>
              <w:t>ΤΑΜΕΙΟ</w:t>
            </w:r>
            <w:r w:rsidRPr="006A54D5">
              <w:rPr>
                <w:rFonts w:ascii="Calibri" w:hAnsi="Calibri" w:cs="Calibr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221C0CAE" w14:textId="7981AD43" w:rsidR="0081291B" w:rsidRPr="006A54D5" w:rsidRDefault="008343BB" w:rsidP="008343B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221C0CAF" w14:textId="77777777" w:rsidR="0081291B" w:rsidRPr="006A54D5" w:rsidRDefault="0081291B" w:rsidP="00FB60D9">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21C0CB0" w14:textId="77777777" w:rsidR="0081291B" w:rsidRPr="006A54D5" w:rsidRDefault="0081291B" w:rsidP="00FB60D9">
            <w:pPr>
              <w:pStyle w:val="a3"/>
              <w:spacing w:before="60" w:after="60" w:line="240" w:lineRule="exact"/>
              <w:rPr>
                <w:rFonts w:ascii="Calibri" w:hAnsi="Calibri" w:cs="Calibri"/>
                <w:sz w:val="20"/>
                <w:szCs w:val="20"/>
              </w:rPr>
            </w:pPr>
          </w:p>
        </w:tc>
      </w:tr>
      <w:tr w:rsidR="0081291B" w:rsidRPr="006A54D5" w14:paraId="221C0CB6" w14:textId="7777777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221C0CB2" w14:textId="032F5778" w:rsidR="0081291B" w:rsidRPr="006A54D5" w:rsidRDefault="004A23F2" w:rsidP="001C661B">
            <w:pPr>
              <w:pStyle w:val="a3"/>
              <w:tabs>
                <w:tab w:val="clear" w:pos="4153"/>
                <w:tab w:val="clear" w:pos="8306"/>
              </w:tabs>
              <w:spacing w:before="60" w:after="60" w:line="240" w:lineRule="exact"/>
              <w:rPr>
                <w:rFonts w:ascii="Calibri" w:hAnsi="Calibri" w:cs="Calibri"/>
                <w:sz w:val="20"/>
                <w:szCs w:val="20"/>
                <w:lang w:val="en-US"/>
              </w:rPr>
            </w:pPr>
            <w:r w:rsidRPr="006A54D5">
              <w:rPr>
                <w:rFonts w:ascii="Calibri" w:hAnsi="Calibri" w:cs="Calibr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221C0CB3" w14:textId="373B8977" w:rsidR="0081291B" w:rsidRPr="006A54D5" w:rsidRDefault="009707D4" w:rsidP="001C661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221C0CB4" w14:textId="77777777" w:rsidR="0081291B" w:rsidRPr="006A54D5" w:rsidRDefault="0081291B" w:rsidP="001C661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21C0CB5" w14:textId="77777777" w:rsidR="0081291B" w:rsidRPr="006A54D5" w:rsidRDefault="0081291B" w:rsidP="001C661B">
            <w:pPr>
              <w:pStyle w:val="a3"/>
              <w:spacing w:before="60" w:after="60" w:line="240" w:lineRule="exact"/>
              <w:rPr>
                <w:rFonts w:ascii="Calibri" w:hAnsi="Calibri" w:cs="Calibri"/>
                <w:sz w:val="20"/>
                <w:szCs w:val="20"/>
              </w:rPr>
            </w:pPr>
          </w:p>
        </w:tc>
      </w:tr>
      <w:tr w:rsidR="00704B95" w:rsidRPr="006A54D5" w14:paraId="2E95AF13" w14:textId="7777777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6BED5756" w14:textId="2CA90CBE" w:rsidR="00704B95" w:rsidRPr="006A54D5" w:rsidRDefault="00843F86" w:rsidP="001C661B">
            <w:pPr>
              <w:pStyle w:val="a3"/>
              <w:tabs>
                <w:tab w:val="clear" w:pos="4153"/>
                <w:tab w:val="clear" w:pos="8306"/>
              </w:tabs>
              <w:spacing w:before="60" w:after="60" w:line="240" w:lineRule="exact"/>
              <w:rPr>
                <w:rFonts w:ascii="Calibri" w:hAnsi="Calibri" w:cs="Calibri"/>
                <w:bCs/>
                <w:sz w:val="20"/>
                <w:szCs w:val="20"/>
                <w:lang w:val="en-US"/>
              </w:rPr>
            </w:pPr>
            <w:r w:rsidRPr="006A54D5">
              <w:rPr>
                <w:rFonts w:ascii="Calibri" w:hAnsi="Calibri" w:cs="Calibri"/>
                <w:bCs/>
                <w:sz w:val="20"/>
                <w:szCs w:val="20"/>
              </w:rPr>
              <w:t>ΥΠΟΥΡΓΕΙΟ ΕΥΘΥΝΗΣ</w:t>
            </w:r>
            <w:r w:rsidR="009A7783" w:rsidRPr="006A54D5">
              <w:rPr>
                <w:rFonts w:ascii="Calibri" w:hAnsi="Calibri" w:cs="Calibr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0B3C7562" w14:textId="77777777" w:rsidR="00704B95" w:rsidRPr="006A54D5" w:rsidRDefault="00704B95" w:rsidP="001C661B">
            <w:pPr>
              <w:pStyle w:val="a3"/>
              <w:tabs>
                <w:tab w:val="clear" w:pos="4153"/>
                <w:tab w:val="clear" w:pos="8306"/>
              </w:tabs>
              <w:spacing w:before="60" w:after="60" w:line="240" w:lineRule="exact"/>
              <w:rPr>
                <w:rFonts w:ascii="Calibri" w:hAnsi="Calibri" w:cs="Calibr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296FDCE3" w14:textId="7CC7EE5D" w:rsidR="00704B95" w:rsidRPr="006A54D5" w:rsidRDefault="009A7783" w:rsidP="001C661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4379B15A" w14:textId="77777777" w:rsidR="00704B95" w:rsidRPr="006A54D5" w:rsidRDefault="00704B95" w:rsidP="001C661B">
            <w:pPr>
              <w:pStyle w:val="a3"/>
              <w:spacing w:before="60" w:after="60" w:line="240" w:lineRule="exact"/>
              <w:rPr>
                <w:rFonts w:ascii="Calibri" w:hAnsi="Calibri" w:cs="Calibri"/>
                <w:sz w:val="20"/>
                <w:szCs w:val="20"/>
              </w:rPr>
            </w:pPr>
          </w:p>
        </w:tc>
      </w:tr>
      <w:tr w:rsidR="0081291B" w:rsidRPr="006A54D5" w14:paraId="221C0CBB" w14:textId="7777777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221C0CB7" w14:textId="248BD77F" w:rsidR="0081291B" w:rsidRPr="006A54D5" w:rsidRDefault="009A7783" w:rsidP="001C661B">
            <w:pPr>
              <w:pStyle w:val="a3"/>
              <w:tabs>
                <w:tab w:val="clear" w:pos="4153"/>
                <w:tab w:val="clear" w:pos="8306"/>
              </w:tabs>
              <w:spacing w:before="60" w:after="60" w:line="240" w:lineRule="exact"/>
              <w:rPr>
                <w:rFonts w:ascii="Calibri" w:hAnsi="Calibri" w:cs="Calibri"/>
                <w:sz w:val="20"/>
                <w:szCs w:val="20"/>
                <w:lang w:val="en-US"/>
              </w:rPr>
            </w:pPr>
            <w:r w:rsidRPr="006A54D5">
              <w:rPr>
                <w:rFonts w:ascii="Calibri" w:hAnsi="Calibri" w:cs="Calibri"/>
                <w:sz w:val="20"/>
                <w:szCs w:val="20"/>
              </w:rPr>
              <w:t>ΦΟΡΕΑΣ ΥΛΟΠΟΙΗΣΗΣ</w:t>
            </w:r>
            <w:r w:rsidR="003516D4" w:rsidRPr="006A54D5">
              <w:rPr>
                <w:rFonts w:ascii="Calibri" w:hAnsi="Calibri" w:cs="Calibr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221C0CB8" w14:textId="77777777" w:rsidR="0081291B" w:rsidRPr="006A54D5" w:rsidRDefault="0081291B" w:rsidP="001C661B">
            <w:pPr>
              <w:pStyle w:val="a3"/>
              <w:tabs>
                <w:tab w:val="clear" w:pos="4153"/>
                <w:tab w:val="clear" w:pos="8306"/>
              </w:tabs>
              <w:spacing w:before="60" w:after="60" w:line="240" w:lineRule="exact"/>
              <w:rPr>
                <w:rFonts w:ascii="Calibri" w:hAnsi="Calibri" w:cs="Calibr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221C0CB9" w14:textId="77777777" w:rsidR="0081291B" w:rsidRPr="006A54D5" w:rsidRDefault="0081291B" w:rsidP="001C661B">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21C0CBA" w14:textId="77777777" w:rsidR="0081291B" w:rsidRPr="006A54D5" w:rsidRDefault="0081291B" w:rsidP="001C661B">
            <w:pPr>
              <w:pStyle w:val="a3"/>
              <w:spacing w:before="60" w:after="60" w:line="240" w:lineRule="exact"/>
              <w:rPr>
                <w:rFonts w:ascii="Calibri" w:hAnsi="Calibri" w:cs="Calibri"/>
                <w:sz w:val="20"/>
                <w:szCs w:val="20"/>
              </w:rPr>
            </w:pPr>
          </w:p>
        </w:tc>
      </w:tr>
    </w:tbl>
    <w:p w14:paraId="221C0CBC" w14:textId="77777777" w:rsidR="0081291B" w:rsidRPr="006A54D5" w:rsidRDefault="0081291B" w:rsidP="001C661B">
      <w:pPr>
        <w:pStyle w:val="a3"/>
        <w:tabs>
          <w:tab w:val="clear" w:pos="4153"/>
          <w:tab w:val="clear" w:pos="8306"/>
        </w:tabs>
        <w:spacing w:before="60" w:after="60" w:line="240" w:lineRule="exact"/>
        <w:rPr>
          <w:rFonts w:ascii="Calibri" w:hAnsi="Calibri" w:cs="Calibri"/>
          <w:b/>
          <w:bCs/>
          <w:color w:val="FFFFFF" w:themeColor="background1"/>
          <w:sz w:val="20"/>
          <w:szCs w:val="20"/>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874"/>
        <w:gridCol w:w="1854"/>
        <w:gridCol w:w="4100"/>
      </w:tblGrid>
      <w:tr w:rsidR="0091050B" w:rsidRPr="006A54D5" w14:paraId="221C0CBE" w14:textId="77777777" w:rsidTr="00303AF9">
        <w:trPr>
          <w:trHeight w:val="60"/>
          <w:jc w:val="center"/>
        </w:trPr>
        <w:tc>
          <w:tcPr>
            <w:tcW w:w="9907"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221C0CBD" w14:textId="0618797C" w:rsidR="0081291B" w:rsidRPr="006A54D5" w:rsidRDefault="0081291B" w:rsidP="001C661B">
            <w:pPr>
              <w:pStyle w:val="a3"/>
              <w:tabs>
                <w:tab w:val="clear" w:pos="4153"/>
                <w:tab w:val="clear" w:pos="8306"/>
              </w:tabs>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 xml:space="preserve">ΣΤΟΙΧΕΙΑ </w:t>
            </w:r>
            <w:r w:rsidR="001676C6" w:rsidRPr="006A54D5">
              <w:rPr>
                <w:rFonts w:ascii="Calibri" w:hAnsi="Calibri" w:cs="Calibri"/>
                <w:b/>
                <w:bCs/>
                <w:color w:val="FFFFFF" w:themeColor="background1"/>
                <w:sz w:val="20"/>
                <w:szCs w:val="20"/>
              </w:rPr>
              <w:t>ΔΡΑΣ</w:t>
            </w:r>
            <w:r w:rsidR="002E51EE" w:rsidRPr="006A54D5">
              <w:rPr>
                <w:rFonts w:ascii="Calibri" w:hAnsi="Calibri" w:cs="Calibri"/>
                <w:b/>
                <w:bCs/>
                <w:color w:val="FFFFFF" w:themeColor="background1"/>
                <w:sz w:val="20"/>
                <w:szCs w:val="20"/>
              </w:rPr>
              <w:t>ΗΣ</w:t>
            </w:r>
            <w:r w:rsidR="008B0DFA" w:rsidRPr="006A54D5">
              <w:rPr>
                <w:rFonts w:ascii="Calibri" w:hAnsi="Calibri" w:cs="Calibri"/>
                <w:b/>
                <w:bCs/>
                <w:color w:val="FFFFFF" w:themeColor="background1"/>
                <w:sz w:val="20"/>
                <w:szCs w:val="20"/>
              </w:rPr>
              <w:t>/</w:t>
            </w:r>
            <w:r w:rsidR="002E51EE" w:rsidRPr="006A54D5">
              <w:rPr>
                <w:rFonts w:ascii="Calibri" w:hAnsi="Calibri" w:cs="Calibri"/>
                <w:b/>
                <w:bCs/>
                <w:color w:val="FFFFFF" w:themeColor="background1"/>
                <w:sz w:val="20"/>
                <w:szCs w:val="20"/>
              </w:rPr>
              <w:t>ΕΡΓΟΥ</w:t>
            </w:r>
          </w:p>
        </w:tc>
      </w:tr>
      <w:tr w:rsidR="00120A2C" w:rsidRPr="006A54D5" w14:paraId="221C0CC5" w14:textId="77777777" w:rsidTr="0038301D">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221C0CBF" w14:textId="4BB8D78A" w:rsidR="00120A2C" w:rsidRPr="006A54D5" w:rsidRDefault="00120A2C" w:rsidP="001C661B">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 xml:space="preserve">ΚΩΔΙΚΟΣ    </w:t>
            </w:r>
            <w:r w:rsidRPr="006A54D5">
              <w:rPr>
                <w:rFonts w:ascii="Calibri" w:hAnsi="Calibri" w:cs="Calibri"/>
                <w:sz w:val="20"/>
                <w:szCs w:val="20"/>
                <w:lang w:val="en-US"/>
              </w:rPr>
              <w:t xml:space="preserve">      </w:t>
            </w:r>
            <w:r w:rsidRPr="006A54D5">
              <w:rPr>
                <w:rFonts w:ascii="Calibri" w:hAnsi="Calibri" w:cs="Calibr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221C0CC2" w14:textId="05C401CD" w:rsidR="00120A2C" w:rsidRPr="006A54D5" w:rsidRDefault="00120A2C" w:rsidP="00E45B19">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ΚΩΔΙΚΟΣ ΔΡΑΣΗΣ</w:t>
            </w:r>
            <w:r w:rsidR="0070046F" w:rsidRPr="006A54D5">
              <w:rPr>
                <w:rFonts w:ascii="Calibri" w:hAnsi="Calibri" w:cs="Calibri"/>
                <w:sz w:val="20"/>
                <w:szCs w:val="20"/>
              </w:rPr>
              <w:t xml:space="preserve"> </w:t>
            </w:r>
            <w:r w:rsidRPr="006A54D5">
              <w:rPr>
                <w:rFonts w:ascii="Calibri" w:hAnsi="Calibri" w:cs="Calibri"/>
                <w:sz w:val="20"/>
                <w:szCs w:val="20"/>
              </w:rPr>
              <w:t>(</w:t>
            </w:r>
            <w:r w:rsidR="00CA6F1E" w:rsidRPr="006A54D5">
              <w:rPr>
                <w:rFonts w:ascii="Calibri" w:hAnsi="Calibri" w:cs="Calibri"/>
                <w:sz w:val="20"/>
                <w:szCs w:val="20"/>
                <w:lang w:val="en-US"/>
              </w:rPr>
              <w:t xml:space="preserve">ID </w:t>
            </w:r>
            <w:r w:rsidR="0038301D" w:rsidRPr="006A54D5">
              <w:rPr>
                <w:rFonts w:ascii="Calibri" w:hAnsi="Calibri" w:cs="Calibri"/>
                <w:sz w:val="20"/>
                <w:szCs w:val="20"/>
              </w:rPr>
              <w:t>ΕΣΑΑ</w:t>
            </w:r>
            <w:r w:rsidRPr="006A54D5">
              <w:rPr>
                <w:rFonts w:ascii="Calibri" w:hAnsi="Calibri" w:cs="Calibri"/>
                <w:sz w:val="20"/>
                <w:szCs w:val="20"/>
              </w:rPr>
              <w:t>)</w:t>
            </w:r>
          </w:p>
        </w:tc>
        <w:tc>
          <w:tcPr>
            <w:tcW w:w="1854" w:type="dxa"/>
            <w:tcBorders>
              <w:top w:val="single" w:sz="4" w:space="0" w:color="auto"/>
              <w:left w:val="single" w:sz="4" w:space="0" w:color="auto"/>
              <w:bottom w:val="single" w:sz="4" w:space="0" w:color="auto"/>
              <w:right w:val="single" w:sz="4" w:space="0" w:color="auto"/>
            </w:tcBorders>
            <w:vAlign w:val="center"/>
          </w:tcPr>
          <w:p w14:paraId="221C0CC3" w14:textId="7DC22236" w:rsidR="00120A2C" w:rsidRPr="006A54D5" w:rsidRDefault="00120A2C" w:rsidP="001C661B">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ΚΩΔΙΚΟΣ ΕΡΓΟΥ (ΟΠΣ</w:t>
            </w:r>
            <w:r w:rsidR="0038301D" w:rsidRPr="006A54D5">
              <w:rPr>
                <w:rFonts w:ascii="Calibri" w:hAnsi="Calibri" w:cs="Calibri"/>
                <w:sz w:val="20"/>
                <w:szCs w:val="20"/>
              </w:rPr>
              <w:t xml:space="preserve"> ΤΑ</w:t>
            </w:r>
            <w:r w:rsidRPr="006A54D5">
              <w:rPr>
                <w:rFonts w:ascii="Calibri" w:hAnsi="Calibri" w:cs="Calibri"/>
                <w:sz w:val="20"/>
                <w:szCs w:val="20"/>
              </w:rPr>
              <w:t>)</w:t>
            </w:r>
          </w:p>
        </w:tc>
        <w:tc>
          <w:tcPr>
            <w:tcW w:w="4100" w:type="dxa"/>
            <w:tcBorders>
              <w:top w:val="single" w:sz="4" w:space="0" w:color="auto"/>
              <w:left w:val="single" w:sz="4" w:space="0" w:color="auto"/>
              <w:bottom w:val="single" w:sz="4" w:space="0" w:color="auto"/>
              <w:right w:val="single" w:sz="4" w:space="0" w:color="auto"/>
            </w:tcBorders>
            <w:vAlign w:val="center"/>
          </w:tcPr>
          <w:p w14:paraId="221C0CC4" w14:textId="130AEA08" w:rsidR="00120A2C" w:rsidRPr="006A54D5" w:rsidRDefault="00120A2C" w:rsidP="001C661B">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ΤΙΤΛΟΣ ΕΡΓΟΥ</w:t>
            </w:r>
          </w:p>
        </w:tc>
      </w:tr>
      <w:tr w:rsidR="00120A2C" w:rsidRPr="006A54D5" w14:paraId="221C0CCB" w14:textId="77777777" w:rsidTr="0038301D">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221C0CC6"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21C0CC8"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221C0CC9"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4100" w:type="dxa"/>
            <w:tcBorders>
              <w:top w:val="single" w:sz="4" w:space="0" w:color="auto"/>
              <w:left w:val="single" w:sz="4" w:space="0" w:color="auto"/>
              <w:bottom w:val="single" w:sz="4" w:space="0" w:color="auto"/>
              <w:right w:val="single" w:sz="4" w:space="0" w:color="auto"/>
            </w:tcBorders>
            <w:vAlign w:val="center"/>
          </w:tcPr>
          <w:p w14:paraId="221C0CCA"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r>
      <w:tr w:rsidR="00120A2C" w:rsidRPr="006A54D5" w14:paraId="221C0CD1" w14:textId="77777777" w:rsidTr="0038301D">
        <w:trPr>
          <w:jc w:val="center"/>
        </w:trPr>
        <w:tc>
          <w:tcPr>
            <w:tcW w:w="2079" w:type="dxa"/>
            <w:tcBorders>
              <w:top w:val="single" w:sz="4" w:space="0" w:color="auto"/>
              <w:left w:val="single" w:sz="4" w:space="0" w:color="auto"/>
              <w:bottom w:val="single" w:sz="4" w:space="0" w:color="auto"/>
              <w:right w:val="single" w:sz="4" w:space="0" w:color="auto"/>
            </w:tcBorders>
            <w:vAlign w:val="center"/>
          </w:tcPr>
          <w:p w14:paraId="221C0CCC"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21C0CCE"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221C0CCF"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c>
          <w:tcPr>
            <w:tcW w:w="4100" w:type="dxa"/>
            <w:tcBorders>
              <w:top w:val="single" w:sz="4" w:space="0" w:color="auto"/>
              <w:left w:val="single" w:sz="4" w:space="0" w:color="auto"/>
              <w:bottom w:val="single" w:sz="4" w:space="0" w:color="auto"/>
              <w:right w:val="single" w:sz="4" w:space="0" w:color="auto"/>
            </w:tcBorders>
            <w:vAlign w:val="center"/>
          </w:tcPr>
          <w:p w14:paraId="221C0CD0" w14:textId="77777777" w:rsidR="00120A2C" w:rsidRPr="006A54D5" w:rsidRDefault="00120A2C" w:rsidP="007464FF">
            <w:pPr>
              <w:pStyle w:val="a3"/>
              <w:tabs>
                <w:tab w:val="clear" w:pos="4153"/>
                <w:tab w:val="clear" w:pos="8306"/>
              </w:tabs>
              <w:spacing w:before="60" w:after="60" w:line="240" w:lineRule="exact"/>
              <w:jc w:val="center"/>
              <w:rPr>
                <w:rFonts w:ascii="Calibri" w:hAnsi="Calibri" w:cs="Calibri"/>
                <w:b/>
                <w:bCs/>
                <w:sz w:val="20"/>
                <w:szCs w:val="20"/>
              </w:rPr>
            </w:pPr>
          </w:p>
        </w:tc>
      </w:tr>
    </w:tbl>
    <w:p w14:paraId="221C0CD2" w14:textId="77777777" w:rsidR="0081291B" w:rsidRPr="006A54D5" w:rsidRDefault="0081291B" w:rsidP="007464FF">
      <w:pPr>
        <w:pStyle w:val="a3"/>
        <w:tabs>
          <w:tab w:val="clear" w:pos="4153"/>
          <w:tab w:val="clear" w:pos="8306"/>
        </w:tabs>
        <w:spacing w:before="60" w:after="60" w:line="240" w:lineRule="exact"/>
        <w:rPr>
          <w:rFonts w:ascii="Calibri" w:hAnsi="Calibri" w:cs="Calibri"/>
          <w:b/>
          <w:bCs/>
          <w:sz w:val="20"/>
          <w:szCs w:val="20"/>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3163"/>
        <w:gridCol w:w="2122"/>
        <w:gridCol w:w="1979"/>
      </w:tblGrid>
      <w:tr w:rsidR="0081291B" w:rsidRPr="006A54D5" w14:paraId="221C0CD4" w14:textId="77777777" w:rsidTr="0091050B">
        <w:trPr>
          <w:cantSplit/>
          <w:jc w:val="center"/>
        </w:trPr>
        <w:tc>
          <w:tcPr>
            <w:tcW w:w="9912"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221C0CD3" w14:textId="65D048A0" w:rsidR="0081291B" w:rsidRPr="006A54D5" w:rsidRDefault="00303AF9" w:rsidP="00BB5C32">
            <w:pPr>
              <w:pStyle w:val="a3"/>
              <w:tabs>
                <w:tab w:val="clear" w:pos="4153"/>
                <w:tab w:val="clear" w:pos="8306"/>
              </w:tabs>
              <w:spacing w:before="60" w:after="60" w:line="240" w:lineRule="exact"/>
              <w:jc w:val="center"/>
              <w:rPr>
                <w:rFonts w:ascii="Calibri" w:hAnsi="Calibri" w:cs="Calibri"/>
                <w:b/>
                <w:bCs/>
                <w:sz w:val="20"/>
                <w:szCs w:val="20"/>
              </w:rPr>
            </w:pPr>
            <w:r w:rsidRPr="006A54D5">
              <w:rPr>
                <w:rFonts w:ascii="Calibri" w:hAnsi="Calibri" w:cs="Calibri"/>
                <w:b/>
                <w:bCs/>
                <w:color w:val="FFFFFF" w:themeColor="background1"/>
                <w:sz w:val="20"/>
                <w:szCs w:val="20"/>
              </w:rPr>
              <w:t xml:space="preserve">Α. </w:t>
            </w:r>
            <w:r w:rsidR="00BB5C32" w:rsidRPr="006A54D5">
              <w:rPr>
                <w:rFonts w:ascii="Calibri" w:hAnsi="Calibri" w:cs="Calibri"/>
                <w:b/>
                <w:bCs/>
                <w:color w:val="FFFFFF" w:themeColor="background1"/>
                <w:sz w:val="20"/>
                <w:szCs w:val="20"/>
              </w:rPr>
              <w:t xml:space="preserve">ΒΑΣΙΚΑ ΣΤΟΙΧΕΙΑ ΔΙΑΚΗΡΥΞΗΣ </w:t>
            </w:r>
            <w:r w:rsidR="0081291B" w:rsidRPr="006A54D5">
              <w:rPr>
                <w:rFonts w:ascii="Calibri" w:hAnsi="Calibri" w:cs="Calibri"/>
                <w:b/>
                <w:bCs/>
                <w:color w:val="FFFFFF" w:themeColor="background1"/>
                <w:sz w:val="20"/>
                <w:szCs w:val="20"/>
              </w:rPr>
              <w:t xml:space="preserve">ΔΙΑΓΩΝΙΣΜΟΥ </w:t>
            </w:r>
          </w:p>
        </w:tc>
      </w:tr>
      <w:tr w:rsidR="0081291B" w:rsidRPr="006A54D5" w14:paraId="221C0CD8" w14:textId="77777777" w:rsidTr="00AC6C80">
        <w:trPr>
          <w:cantSplit/>
          <w:trHeight w:val="727"/>
          <w:jc w:val="center"/>
        </w:trPr>
        <w:tc>
          <w:tcPr>
            <w:tcW w:w="26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CD6" w14:textId="1F677EE0" w:rsidR="0081291B" w:rsidRPr="006A54D5" w:rsidRDefault="0081291B" w:rsidP="00CB7493">
            <w:pPr>
              <w:pStyle w:val="a3"/>
              <w:numPr>
                <w:ilvl w:val="0"/>
                <w:numId w:val="14"/>
              </w:numPr>
              <w:tabs>
                <w:tab w:val="clear" w:pos="4153"/>
                <w:tab w:val="clear" w:pos="8306"/>
              </w:tabs>
              <w:spacing w:before="60" w:after="60" w:line="240" w:lineRule="exact"/>
              <w:rPr>
                <w:rFonts w:ascii="Calibri" w:hAnsi="Calibri" w:cs="Calibri"/>
                <w:b/>
                <w:bCs/>
                <w:sz w:val="20"/>
                <w:szCs w:val="20"/>
                <w:lang w:val="en-US"/>
              </w:rPr>
            </w:pPr>
            <w:r w:rsidRPr="006A54D5">
              <w:rPr>
                <w:rFonts w:ascii="Calibri" w:hAnsi="Calibri" w:cs="Calibri"/>
                <w:b/>
                <w:bCs/>
                <w:sz w:val="20"/>
                <w:szCs w:val="20"/>
              </w:rPr>
              <w:t>ΤΙΤΛΟΣ</w:t>
            </w:r>
            <w:r w:rsidR="00120A2C" w:rsidRPr="006A54D5">
              <w:rPr>
                <w:rFonts w:ascii="Calibri" w:hAnsi="Calibri" w:cs="Calibri"/>
                <w:b/>
                <w:bCs/>
                <w:sz w:val="20"/>
                <w:szCs w:val="20"/>
                <w:lang w:val="en-US"/>
              </w:rPr>
              <w:t xml:space="preserve"> </w:t>
            </w:r>
            <w:r w:rsidR="00BB5C32" w:rsidRPr="006A54D5">
              <w:rPr>
                <w:rFonts w:ascii="Calibri" w:hAnsi="Calibri" w:cs="Calibri"/>
                <w:b/>
                <w:bCs/>
                <w:sz w:val="20"/>
                <w:szCs w:val="20"/>
              </w:rPr>
              <w:t>ΔΙΑΚΗΡΥΞΗΣ</w:t>
            </w:r>
            <w:r w:rsidR="00120A2C" w:rsidRPr="006A54D5">
              <w:rPr>
                <w:rFonts w:ascii="Calibri" w:hAnsi="Calibri" w:cs="Calibri"/>
                <w:b/>
                <w:bCs/>
                <w:sz w:val="20"/>
                <w:szCs w:val="20"/>
                <w:lang w:val="en-US"/>
              </w:rPr>
              <w:t xml:space="preserve"> </w:t>
            </w:r>
          </w:p>
        </w:tc>
        <w:tc>
          <w:tcPr>
            <w:tcW w:w="7264" w:type="dxa"/>
            <w:gridSpan w:val="3"/>
            <w:tcBorders>
              <w:top w:val="single" w:sz="4" w:space="0" w:color="auto"/>
              <w:left w:val="single" w:sz="4" w:space="0" w:color="auto"/>
              <w:bottom w:val="single" w:sz="4" w:space="0" w:color="auto"/>
              <w:right w:val="single" w:sz="4" w:space="0" w:color="auto"/>
            </w:tcBorders>
            <w:vAlign w:val="center"/>
          </w:tcPr>
          <w:p w14:paraId="221C0CD7" w14:textId="77777777" w:rsidR="0081291B" w:rsidRPr="006A54D5" w:rsidRDefault="0081291B" w:rsidP="007464FF">
            <w:pPr>
              <w:pStyle w:val="a3"/>
              <w:tabs>
                <w:tab w:val="clear" w:pos="4153"/>
                <w:tab w:val="clear" w:pos="8306"/>
              </w:tabs>
              <w:spacing w:before="60" w:after="60" w:line="240" w:lineRule="exact"/>
              <w:rPr>
                <w:rFonts w:ascii="Calibri" w:hAnsi="Calibri" w:cs="Calibri"/>
                <w:b/>
                <w:bCs/>
                <w:sz w:val="20"/>
                <w:szCs w:val="20"/>
              </w:rPr>
            </w:pPr>
          </w:p>
        </w:tc>
      </w:tr>
      <w:tr w:rsidR="00FC3434" w:rsidRPr="006A54D5" w14:paraId="4E9F7C9E" w14:textId="77777777" w:rsidTr="00AC6C80">
        <w:trPr>
          <w:cantSplit/>
          <w:trHeight w:val="727"/>
          <w:jc w:val="center"/>
        </w:trPr>
        <w:tc>
          <w:tcPr>
            <w:tcW w:w="26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B66759" w14:textId="30527B65" w:rsidR="00FC3434" w:rsidRPr="006A54D5" w:rsidRDefault="00FC3434" w:rsidP="00FC343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ΑΝΑΘΕΤΟΥΣΑ ΑΡΧΗ</w:t>
            </w:r>
            <w:r w:rsidR="00420810" w:rsidRPr="006A54D5">
              <w:rPr>
                <w:rFonts w:ascii="Calibri" w:hAnsi="Calibri" w:cs="Calibri"/>
                <w:b/>
                <w:bCs/>
                <w:sz w:val="20"/>
                <w:szCs w:val="20"/>
              </w:rPr>
              <w:t>/ ΑΝΑΘΕΤΩΝ ΦΟΡΕΑΣ</w:t>
            </w:r>
          </w:p>
        </w:tc>
        <w:tc>
          <w:tcPr>
            <w:tcW w:w="7264" w:type="dxa"/>
            <w:gridSpan w:val="3"/>
            <w:tcBorders>
              <w:top w:val="single" w:sz="4" w:space="0" w:color="auto"/>
              <w:left w:val="single" w:sz="4" w:space="0" w:color="auto"/>
              <w:bottom w:val="single" w:sz="4" w:space="0" w:color="auto"/>
              <w:right w:val="single" w:sz="4" w:space="0" w:color="auto"/>
            </w:tcBorders>
            <w:vAlign w:val="center"/>
          </w:tcPr>
          <w:p w14:paraId="19A79F85" w14:textId="77777777" w:rsidR="00FC3434" w:rsidRPr="006A54D5" w:rsidRDefault="00FC3434" w:rsidP="00FC3434">
            <w:pPr>
              <w:pStyle w:val="a3"/>
              <w:tabs>
                <w:tab w:val="clear" w:pos="4153"/>
                <w:tab w:val="clear" w:pos="8306"/>
              </w:tabs>
              <w:spacing w:before="60" w:after="60" w:line="240" w:lineRule="exact"/>
              <w:rPr>
                <w:rFonts w:ascii="Calibri" w:hAnsi="Calibri" w:cs="Calibri"/>
                <w:b/>
                <w:bCs/>
                <w:sz w:val="20"/>
                <w:szCs w:val="20"/>
              </w:rPr>
            </w:pPr>
          </w:p>
        </w:tc>
      </w:tr>
      <w:tr w:rsidR="006D1F82" w:rsidRPr="006A54D5" w14:paraId="221C0CDD" w14:textId="77777777" w:rsidTr="00AC6C80">
        <w:trPr>
          <w:cantSplit/>
          <w:jc w:val="center"/>
        </w:trPr>
        <w:tc>
          <w:tcPr>
            <w:tcW w:w="2648" w:type="dxa"/>
            <w:vMerge w:val="restart"/>
            <w:tcBorders>
              <w:top w:val="single" w:sz="4" w:space="0" w:color="auto"/>
              <w:left w:val="single" w:sz="4" w:space="0" w:color="auto"/>
              <w:right w:val="single" w:sz="4" w:space="0" w:color="auto"/>
            </w:tcBorders>
            <w:shd w:val="clear" w:color="auto" w:fill="DBE5F1" w:themeFill="accent1" w:themeFillTint="33"/>
          </w:tcPr>
          <w:p w14:paraId="221C0CD9" w14:textId="0255631C" w:rsidR="006D1F82" w:rsidRPr="006A54D5" w:rsidRDefault="006D1F82" w:rsidP="00FC343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ΕΚΤΙΜΩΜΕΝΗ ΑΞΙΑ ΣΥΜΒΑΣΗΣ</w:t>
            </w:r>
          </w:p>
        </w:tc>
        <w:tc>
          <w:tcPr>
            <w:tcW w:w="3163" w:type="dxa"/>
            <w:tcBorders>
              <w:top w:val="single" w:sz="4" w:space="0" w:color="auto"/>
              <w:left w:val="single" w:sz="4" w:space="0" w:color="auto"/>
              <w:bottom w:val="single" w:sz="4" w:space="0" w:color="auto"/>
              <w:right w:val="single" w:sz="4" w:space="0" w:color="auto"/>
            </w:tcBorders>
            <w:vAlign w:val="center"/>
          </w:tcPr>
          <w:p w14:paraId="221C0CDA" w14:textId="77777777" w:rsidR="006D1F82" w:rsidRPr="006A54D5" w:rsidRDefault="006D1F82" w:rsidP="00FC3434">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ΔΑΠΑΝΗ</w:t>
            </w:r>
          </w:p>
        </w:tc>
        <w:tc>
          <w:tcPr>
            <w:tcW w:w="2122" w:type="dxa"/>
            <w:tcBorders>
              <w:top w:val="single" w:sz="4" w:space="0" w:color="auto"/>
              <w:left w:val="single" w:sz="4" w:space="0" w:color="auto"/>
              <w:bottom w:val="single" w:sz="4" w:space="0" w:color="auto"/>
              <w:right w:val="single" w:sz="4" w:space="0" w:color="auto"/>
            </w:tcBorders>
            <w:vAlign w:val="center"/>
          </w:tcPr>
          <w:p w14:paraId="221C0CDB" w14:textId="6C7D45B4" w:rsidR="006D1F82" w:rsidRPr="006A54D5" w:rsidRDefault="006D1F82" w:rsidP="00FC3434">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ΧΩΡΙΣ ΦΠΑ</w:t>
            </w:r>
          </w:p>
        </w:tc>
        <w:tc>
          <w:tcPr>
            <w:tcW w:w="1979" w:type="dxa"/>
            <w:tcBorders>
              <w:top w:val="single" w:sz="4" w:space="0" w:color="auto"/>
              <w:left w:val="single" w:sz="4" w:space="0" w:color="auto"/>
              <w:bottom w:val="single" w:sz="4" w:space="0" w:color="auto"/>
              <w:right w:val="single" w:sz="4" w:space="0" w:color="auto"/>
            </w:tcBorders>
            <w:vAlign w:val="center"/>
          </w:tcPr>
          <w:p w14:paraId="221C0CDC" w14:textId="21DD717D" w:rsidR="006D1F82" w:rsidRPr="006A54D5" w:rsidRDefault="006D1F82" w:rsidP="00FC3434">
            <w:pPr>
              <w:pStyle w:val="a3"/>
              <w:tabs>
                <w:tab w:val="clear" w:pos="4153"/>
                <w:tab w:val="clear" w:pos="8306"/>
              </w:tabs>
              <w:spacing w:before="60" w:after="60" w:line="240" w:lineRule="exact"/>
              <w:jc w:val="center"/>
              <w:rPr>
                <w:rFonts w:ascii="Calibri" w:hAnsi="Calibri" w:cs="Calibri"/>
                <w:b/>
                <w:bCs/>
                <w:sz w:val="20"/>
                <w:szCs w:val="20"/>
              </w:rPr>
            </w:pPr>
            <w:r w:rsidRPr="006A54D5">
              <w:rPr>
                <w:rFonts w:ascii="Calibri" w:hAnsi="Calibri" w:cs="Calibri"/>
                <w:sz w:val="20"/>
                <w:szCs w:val="20"/>
              </w:rPr>
              <w:t>ΜΕ ΦΠΑ</w:t>
            </w:r>
          </w:p>
        </w:tc>
      </w:tr>
      <w:tr w:rsidR="006D1F82" w:rsidRPr="006A54D5" w14:paraId="221C0CE2"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tcPr>
          <w:p w14:paraId="221C0CDE"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CDF" w14:textId="0F28DAA0" w:rsidR="006D1F82" w:rsidRPr="006A54D5" w:rsidRDefault="005E68C2" w:rsidP="00FC3434">
            <w:pPr>
              <w:pStyle w:val="a3"/>
              <w:tabs>
                <w:tab w:val="clear" w:pos="4153"/>
                <w:tab w:val="clear" w:pos="8306"/>
                <w:tab w:val="left" w:pos="434"/>
              </w:tabs>
              <w:spacing w:before="60" w:after="60" w:line="240" w:lineRule="exact"/>
              <w:rPr>
                <w:rFonts w:ascii="Calibri" w:hAnsi="Calibri" w:cs="Calibri"/>
                <w:b/>
                <w:bCs/>
                <w:sz w:val="20"/>
                <w:szCs w:val="20"/>
              </w:rPr>
            </w:pPr>
            <w:r w:rsidRPr="006A54D5">
              <w:rPr>
                <w:rFonts w:ascii="Calibri" w:hAnsi="Calibri" w:cs="Calibri"/>
                <w:sz w:val="20"/>
                <w:szCs w:val="20"/>
              </w:rPr>
              <w:t>3</w:t>
            </w:r>
            <w:r w:rsidR="006D1F82" w:rsidRPr="006A54D5">
              <w:rPr>
                <w:rFonts w:ascii="Calibri" w:hAnsi="Calibri" w:cs="Calibri"/>
                <w:sz w:val="20"/>
                <w:szCs w:val="20"/>
              </w:rPr>
              <w:t>.1</w:t>
            </w:r>
            <w:r w:rsidR="006D1F82" w:rsidRPr="006A54D5">
              <w:rPr>
                <w:rFonts w:ascii="Calibri" w:hAnsi="Calibri" w:cs="Calibri"/>
                <w:sz w:val="20"/>
                <w:szCs w:val="20"/>
                <w:lang w:val="en-US"/>
              </w:rPr>
              <w:t>.</w:t>
            </w:r>
            <w:r w:rsidR="006D1F82" w:rsidRPr="006A54D5">
              <w:rPr>
                <w:rFonts w:ascii="Calibri" w:hAnsi="Calibri" w:cs="Calibri"/>
                <w:sz w:val="20"/>
                <w:szCs w:val="20"/>
              </w:rPr>
              <w:tab/>
            </w:r>
            <w:r w:rsidR="007B3217" w:rsidRPr="006A54D5">
              <w:rPr>
                <w:rFonts w:ascii="Calibri" w:hAnsi="Calibri" w:cs="Calibri"/>
                <w:sz w:val="20"/>
                <w:szCs w:val="20"/>
              </w:rPr>
              <w:t>ΣΥΜΜΕΤΟΧΗ ΤΑΑ</w:t>
            </w:r>
          </w:p>
        </w:tc>
        <w:tc>
          <w:tcPr>
            <w:tcW w:w="2122" w:type="dxa"/>
            <w:tcBorders>
              <w:top w:val="single" w:sz="4" w:space="0" w:color="auto"/>
              <w:left w:val="single" w:sz="4" w:space="0" w:color="auto"/>
              <w:bottom w:val="single" w:sz="4" w:space="0" w:color="auto"/>
              <w:right w:val="single" w:sz="4" w:space="0" w:color="auto"/>
            </w:tcBorders>
            <w:vAlign w:val="center"/>
          </w:tcPr>
          <w:p w14:paraId="221C0CE0" w14:textId="77777777" w:rsidR="006D1F82" w:rsidRPr="006A54D5" w:rsidRDefault="006D1F82"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CE1"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r>
      <w:tr w:rsidR="006D1F82" w:rsidRPr="006A54D5" w14:paraId="221C0CE7"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tcPr>
          <w:p w14:paraId="221C0CE3"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CE4" w14:textId="1DA5DA14" w:rsidR="006D1F82" w:rsidRPr="006A54D5" w:rsidRDefault="005E68C2" w:rsidP="00AC6C80">
            <w:pPr>
              <w:pStyle w:val="a3"/>
              <w:tabs>
                <w:tab w:val="clear" w:pos="4153"/>
                <w:tab w:val="clear" w:pos="8306"/>
                <w:tab w:val="left" w:pos="434"/>
              </w:tabs>
              <w:spacing w:before="60" w:after="60" w:line="240" w:lineRule="exact"/>
              <w:ind w:left="437" w:hanging="437"/>
              <w:rPr>
                <w:rFonts w:ascii="Calibri" w:hAnsi="Calibri" w:cs="Calibri"/>
                <w:b/>
                <w:bCs/>
                <w:sz w:val="20"/>
                <w:szCs w:val="20"/>
              </w:rPr>
            </w:pPr>
            <w:r w:rsidRPr="006A54D5">
              <w:rPr>
                <w:rFonts w:ascii="Calibri" w:hAnsi="Calibri" w:cs="Calibri"/>
                <w:sz w:val="20"/>
                <w:szCs w:val="20"/>
              </w:rPr>
              <w:t>3</w:t>
            </w:r>
            <w:r w:rsidR="006D1F82" w:rsidRPr="006A54D5">
              <w:rPr>
                <w:rFonts w:ascii="Calibri" w:hAnsi="Calibri" w:cs="Calibri"/>
                <w:sz w:val="20"/>
                <w:szCs w:val="20"/>
              </w:rPr>
              <w:t>.2.</w:t>
            </w:r>
            <w:r w:rsidR="006D1F82" w:rsidRPr="006A54D5">
              <w:rPr>
                <w:rFonts w:ascii="Calibri" w:hAnsi="Calibri" w:cs="Calibri"/>
                <w:sz w:val="20"/>
                <w:szCs w:val="20"/>
              </w:rPr>
              <w:tab/>
            </w:r>
            <w:r w:rsidR="007B3217" w:rsidRPr="006A54D5">
              <w:rPr>
                <w:rFonts w:ascii="Calibri" w:hAnsi="Calibri" w:cs="Calibri"/>
                <w:sz w:val="20"/>
                <w:szCs w:val="20"/>
              </w:rPr>
              <w:t>ΣΥΜΜΕΤΟΧΗ ΑΛΛΟΥ ΤΑΜΕΙΟΥ</w:t>
            </w:r>
            <w:r w:rsidR="00AC6C80" w:rsidRPr="006A54D5">
              <w:rPr>
                <w:rFonts w:ascii="Calibri" w:hAnsi="Calibri" w:cs="Calibri"/>
                <w:sz w:val="20"/>
                <w:szCs w:val="20"/>
              </w:rPr>
              <w:t>/</w:t>
            </w:r>
            <w:r w:rsidR="007B3217" w:rsidRPr="006A54D5">
              <w:rPr>
                <w:rFonts w:ascii="Calibri" w:hAnsi="Calibri" w:cs="Calibri"/>
                <w:sz w:val="20"/>
                <w:szCs w:val="20"/>
              </w:rPr>
              <w:t xml:space="preserve">ΠΡΟΓΡΑΜΜΑΤΟΣ </w:t>
            </w:r>
            <w:r w:rsidR="00AC6C80" w:rsidRPr="006A54D5">
              <w:rPr>
                <w:rFonts w:ascii="Calibri" w:hAnsi="Calibri" w:cs="Calibri"/>
                <w:sz w:val="20"/>
                <w:szCs w:val="20"/>
              </w:rPr>
              <w:t>ΤΗΣ ΕΕ</w:t>
            </w:r>
          </w:p>
        </w:tc>
        <w:tc>
          <w:tcPr>
            <w:tcW w:w="2122" w:type="dxa"/>
            <w:tcBorders>
              <w:top w:val="single" w:sz="4" w:space="0" w:color="auto"/>
              <w:left w:val="single" w:sz="4" w:space="0" w:color="auto"/>
              <w:bottom w:val="single" w:sz="4" w:space="0" w:color="auto"/>
              <w:right w:val="single" w:sz="4" w:space="0" w:color="auto"/>
            </w:tcBorders>
            <w:vAlign w:val="center"/>
          </w:tcPr>
          <w:p w14:paraId="221C0CE5" w14:textId="77777777" w:rsidR="006D1F82" w:rsidRPr="006A54D5" w:rsidRDefault="006D1F82"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CE6"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r>
      <w:tr w:rsidR="006D1F82" w:rsidRPr="006A54D5" w14:paraId="221C0CEC"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tcPr>
          <w:p w14:paraId="221C0CE8"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CE9" w14:textId="26449E3D" w:rsidR="006D1F82" w:rsidRPr="006A54D5" w:rsidRDefault="005E68C2" w:rsidP="00FC3434">
            <w:pPr>
              <w:pStyle w:val="a3"/>
              <w:tabs>
                <w:tab w:val="clear" w:pos="4153"/>
                <w:tab w:val="clear" w:pos="8306"/>
                <w:tab w:val="left" w:pos="434"/>
              </w:tabs>
              <w:spacing w:before="60" w:after="60" w:line="240" w:lineRule="exact"/>
              <w:rPr>
                <w:rFonts w:ascii="Calibri" w:hAnsi="Calibri" w:cs="Calibri"/>
                <w:b/>
                <w:bCs/>
                <w:sz w:val="20"/>
                <w:szCs w:val="20"/>
              </w:rPr>
            </w:pPr>
            <w:r w:rsidRPr="006A54D5">
              <w:rPr>
                <w:rFonts w:ascii="Calibri" w:hAnsi="Calibri" w:cs="Calibri"/>
                <w:sz w:val="20"/>
                <w:szCs w:val="20"/>
              </w:rPr>
              <w:t>3</w:t>
            </w:r>
            <w:r w:rsidR="006D1F82" w:rsidRPr="006A54D5">
              <w:rPr>
                <w:rFonts w:ascii="Calibri" w:hAnsi="Calibri" w:cs="Calibri"/>
                <w:sz w:val="20"/>
                <w:szCs w:val="20"/>
              </w:rPr>
              <w:t>.3</w:t>
            </w:r>
            <w:r w:rsidR="006D1F82" w:rsidRPr="006A54D5">
              <w:rPr>
                <w:rFonts w:ascii="Calibri" w:hAnsi="Calibri" w:cs="Calibri"/>
                <w:sz w:val="20"/>
                <w:szCs w:val="20"/>
                <w:lang w:val="en-US"/>
              </w:rPr>
              <w:t>.</w:t>
            </w:r>
            <w:r w:rsidR="006D1F82" w:rsidRPr="006A54D5">
              <w:rPr>
                <w:rFonts w:ascii="Calibri" w:hAnsi="Calibri" w:cs="Calibri"/>
                <w:sz w:val="20"/>
                <w:szCs w:val="20"/>
              </w:rPr>
              <w:tab/>
            </w:r>
            <w:r w:rsidR="00AC6C80" w:rsidRPr="006A54D5">
              <w:rPr>
                <w:rFonts w:ascii="Calibri" w:hAnsi="Calibri" w:cs="Calibri"/>
                <w:sz w:val="20"/>
                <w:szCs w:val="20"/>
              </w:rPr>
              <w:t>ΙΔΙΑ ΣΥΜΜΕΤΟΧΗ</w:t>
            </w:r>
          </w:p>
        </w:tc>
        <w:tc>
          <w:tcPr>
            <w:tcW w:w="2122" w:type="dxa"/>
            <w:tcBorders>
              <w:top w:val="single" w:sz="4" w:space="0" w:color="auto"/>
              <w:left w:val="single" w:sz="4" w:space="0" w:color="auto"/>
              <w:bottom w:val="single" w:sz="4" w:space="0" w:color="auto"/>
              <w:right w:val="single" w:sz="4" w:space="0" w:color="auto"/>
            </w:tcBorders>
            <w:vAlign w:val="center"/>
          </w:tcPr>
          <w:p w14:paraId="221C0CEA" w14:textId="77777777" w:rsidR="006D1F82" w:rsidRPr="006A54D5" w:rsidRDefault="006D1F82"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CEB"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r>
      <w:tr w:rsidR="006D1F82" w:rsidRPr="006A54D5" w14:paraId="7D2A47C0" w14:textId="77777777" w:rsidTr="00AC6C80">
        <w:trPr>
          <w:cantSplit/>
          <w:jc w:val="center"/>
        </w:trPr>
        <w:tc>
          <w:tcPr>
            <w:tcW w:w="2648" w:type="dxa"/>
            <w:vMerge/>
            <w:tcBorders>
              <w:left w:val="single" w:sz="4" w:space="0" w:color="auto"/>
              <w:bottom w:val="single" w:sz="4" w:space="0" w:color="auto"/>
              <w:right w:val="single" w:sz="4" w:space="0" w:color="auto"/>
            </w:tcBorders>
            <w:shd w:val="clear" w:color="auto" w:fill="DBE5F1" w:themeFill="accent1" w:themeFillTint="33"/>
          </w:tcPr>
          <w:p w14:paraId="4866876F"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0669028" w14:textId="46ACA613" w:rsidR="006D1F82" w:rsidRPr="006A54D5" w:rsidRDefault="005E68C2" w:rsidP="00FC3434">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3</w:t>
            </w:r>
            <w:r w:rsidR="00AC6C80" w:rsidRPr="006A54D5">
              <w:rPr>
                <w:rFonts w:ascii="Calibri" w:hAnsi="Calibri" w:cs="Calibri"/>
                <w:sz w:val="20"/>
                <w:szCs w:val="20"/>
              </w:rPr>
              <w:t>.4.  ΣΥΝΟΛΟ</w:t>
            </w:r>
          </w:p>
        </w:tc>
        <w:tc>
          <w:tcPr>
            <w:tcW w:w="2122" w:type="dxa"/>
            <w:tcBorders>
              <w:top w:val="single" w:sz="4" w:space="0" w:color="auto"/>
              <w:left w:val="single" w:sz="4" w:space="0" w:color="auto"/>
              <w:bottom w:val="single" w:sz="4" w:space="0" w:color="auto"/>
              <w:right w:val="single" w:sz="4" w:space="0" w:color="auto"/>
            </w:tcBorders>
            <w:vAlign w:val="center"/>
          </w:tcPr>
          <w:p w14:paraId="19B5186A" w14:textId="77777777" w:rsidR="006D1F82" w:rsidRPr="006A54D5" w:rsidRDefault="006D1F82"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537651BB" w14:textId="77777777" w:rsidR="006D1F82" w:rsidRPr="006A54D5" w:rsidRDefault="006D1F82" w:rsidP="00FC3434">
            <w:pPr>
              <w:pStyle w:val="a3"/>
              <w:tabs>
                <w:tab w:val="clear" w:pos="4153"/>
                <w:tab w:val="clear" w:pos="8306"/>
              </w:tabs>
              <w:spacing w:before="60" w:after="60" w:line="240" w:lineRule="exact"/>
              <w:rPr>
                <w:rFonts w:ascii="Calibri" w:hAnsi="Calibri" w:cs="Calibri"/>
                <w:b/>
                <w:bCs/>
                <w:sz w:val="20"/>
                <w:szCs w:val="20"/>
              </w:rPr>
            </w:pPr>
          </w:p>
        </w:tc>
      </w:tr>
      <w:tr w:rsidR="00FC3434" w:rsidRPr="006A54D5" w14:paraId="221C0CF4" w14:textId="77777777" w:rsidTr="00AC6C80">
        <w:trPr>
          <w:cantSplit/>
          <w:jc w:val="center"/>
        </w:trPr>
        <w:tc>
          <w:tcPr>
            <w:tcW w:w="26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CF0" w14:textId="77777777" w:rsidR="00FC3434" w:rsidRPr="006A54D5" w:rsidRDefault="00FC3434" w:rsidP="00FC343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ΗΜΕΡΟΜΗΝΙΑ ΥΠΟΒΟΛΗΣ ΤΕΥΧΩΝ ΔΙΑΚΗΡΥΞΗΣ</w:t>
            </w:r>
          </w:p>
        </w:tc>
        <w:tc>
          <w:tcPr>
            <w:tcW w:w="3163" w:type="dxa"/>
            <w:tcBorders>
              <w:top w:val="single" w:sz="4" w:space="0" w:color="auto"/>
              <w:left w:val="single" w:sz="4" w:space="0" w:color="auto"/>
              <w:bottom w:val="single" w:sz="4" w:space="0" w:color="auto"/>
              <w:right w:val="single" w:sz="4" w:space="0" w:color="auto"/>
            </w:tcBorders>
            <w:vAlign w:val="center"/>
          </w:tcPr>
          <w:p w14:paraId="221C0CF1" w14:textId="77777777" w:rsidR="00FC3434" w:rsidRPr="006A54D5" w:rsidRDefault="00FC3434" w:rsidP="00FC3434">
            <w:pPr>
              <w:pStyle w:val="a3"/>
              <w:tabs>
                <w:tab w:val="clear" w:pos="4153"/>
                <w:tab w:val="clear" w:pos="8306"/>
                <w:tab w:val="left" w:pos="434"/>
              </w:tabs>
              <w:spacing w:before="60" w:after="60" w:line="240" w:lineRule="exact"/>
              <w:rPr>
                <w:rFonts w:ascii="Calibri" w:hAnsi="Calibri" w:cs="Calibri"/>
                <w:b/>
                <w:bCs/>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14:paraId="221C0CF2" w14:textId="77777777" w:rsidR="00FC3434" w:rsidRPr="006A54D5" w:rsidRDefault="00FC3434" w:rsidP="00FC3434">
            <w:pPr>
              <w:pStyle w:val="a3"/>
              <w:tabs>
                <w:tab w:val="clear" w:pos="4153"/>
                <w:tab w:val="clear" w:pos="8306"/>
              </w:tabs>
              <w:spacing w:before="60" w:after="60" w:line="240" w:lineRule="exact"/>
              <w:jc w:val="center"/>
              <w:rPr>
                <w:rFonts w:ascii="Calibri" w:hAnsi="Calibri" w:cs="Calibri"/>
                <w:b/>
                <w:bCs/>
                <w:sz w:val="20"/>
                <w:szCs w:val="20"/>
              </w:rPr>
            </w:pPr>
            <w:r w:rsidRPr="006A54D5">
              <w:rPr>
                <w:rFonts w:ascii="Calibri" w:hAnsi="Calibri" w:cs="Calibri"/>
                <w:sz w:val="20"/>
                <w:szCs w:val="20"/>
              </w:rPr>
              <w:t>ΑΡΙΘΜΟΣ ΠΡΟΕΓΚΡΙΣΗΣ ΔΙΑΚΗΡΥΞΗΣ</w:t>
            </w:r>
          </w:p>
        </w:tc>
        <w:tc>
          <w:tcPr>
            <w:tcW w:w="1979" w:type="dxa"/>
            <w:tcBorders>
              <w:top w:val="single" w:sz="4" w:space="0" w:color="auto"/>
              <w:left w:val="single" w:sz="4" w:space="0" w:color="auto"/>
              <w:bottom w:val="single" w:sz="4" w:space="0" w:color="auto"/>
              <w:right w:val="single" w:sz="4" w:space="0" w:color="auto"/>
            </w:tcBorders>
            <w:vAlign w:val="center"/>
          </w:tcPr>
          <w:p w14:paraId="221C0CF3" w14:textId="77777777" w:rsidR="00FC3434" w:rsidRPr="006A54D5" w:rsidRDefault="00FC3434" w:rsidP="00FC3434">
            <w:pPr>
              <w:pStyle w:val="a3"/>
              <w:tabs>
                <w:tab w:val="clear" w:pos="4153"/>
                <w:tab w:val="clear" w:pos="8306"/>
              </w:tabs>
              <w:spacing w:before="60" w:after="60" w:line="240" w:lineRule="exact"/>
              <w:rPr>
                <w:rFonts w:ascii="Calibri" w:hAnsi="Calibri" w:cs="Calibri"/>
                <w:b/>
                <w:bCs/>
                <w:sz w:val="20"/>
                <w:szCs w:val="20"/>
              </w:rPr>
            </w:pPr>
          </w:p>
        </w:tc>
      </w:tr>
      <w:tr w:rsidR="00FC3434" w:rsidRPr="006A54D5" w14:paraId="221C0CF9" w14:textId="77777777" w:rsidTr="00AC6C80">
        <w:trPr>
          <w:cantSplit/>
          <w:jc w:val="center"/>
        </w:trPr>
        <w:tc>
          <w:tcPr>
            <w:tcW w:w="2648" w:type="dxa"/>
            <w:vMerge w:val="restart"/>
            <w:tcBorders>
              <w:top w:val="single" w:sz="4" w:space="0" w:color="auto"/>
              <w:left w:val="single" w:sz="4" w:space="0" w:color="auto"/>
              <w:right w:val="single" w:sz="4" w:space="0" w:color="auto"/>
            </w:tcBorders>
            <w:shd w:val="clear" w:color="auto" w:fill="DBE5F1" w:themeFill="accent1" w:themeFillTint="33"/>
          </w:tcPr>
          <w:p w14:paraId="221C0CF5" w14:textId="77777777" w:rsidR="00FC3434" w:rsidRPr="006A54D5" w:rsidRDefault="00FC3434" w:rsidP="00FC343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 xml:space="preserve">ΥΠΟΒΛΗΘΕΝΤΑ ΣΤΟΙΧΕΙΑ </w:t>
            </w:r>
          </w:p>
        </w:tc>
        <w:tc>
          <w:tcPr>
            <w:tcW w:w="3163" w:type="dxa"/>
            <w:tcBorders>
              <w:top w:val="single" w:sz="4" w:space="0" w:color="auto"/>
              <w:left w:val="single" w:sz="4" w:space="0" w:color="auto"/>
              <w:bottom w:val="single" w:sz="4" w:space="0" w:color="auto"/>
              <w:right w:val="single" w:sz="4" w:space="0" w:color="auto"/>
            </w:tcBorders>
            <w:vAlign w:val="center"/>
          </w:tcPr>
          <w:p w14:paraId="221C0CF6" w14:textId="77777777" w:rsidR="00FC3434" w:rsidRPr="006A54D5" w:rsidRDefault="00FC3434" w:rsidP="00FC3434">
            <w:pPr>
              <w:pStyle w:val="a3"/>
              <w:tabs>
                <w:tab w:val="clear" w:pos="4153"/>
                <w:tab w:val="clear" w:pos="8306"/>
                <w:tab w:val="left" w:pos="434"/>
              </w:tabs>
              <w:spacing w:before="60" w:after="60" w:line="240" w:lineRule="exact"/>
              <w:rPr>
                <w:rFonts w:ascii="Calibri" w:hAnsi="Calibri" w:cs="Calibri"/>
                <w:sz w:val="20"/>
                <w:szCs w:val="20"/>
              </w:rPr>
            </w:pPr>
          </w:p>
        </w:tc>
        <w:tc>
          <w:tcPr>
            <w:tcW w:w="2122" w:type="dxa"/>
            <w:tcBorders>
              <w:top w:val="single" w:sz="4" w:space="0" w:color="auto"/>
              <w:left w:val="single" w:sz="4" w:space="0" w:color="auto"/>
              <w:bottom w:val="single" w:sz="4" w:space="0" w:color="auto"/>
              <w:right w:val="single" w:sz="4" w:space="0" w:color="auto"/>
            </w:tcBorders>
          </w:tcPr>
          <w:p w14:paraId="221C0CF7" w14:textId="77777777" w:rsidR="00FC3434" w:rsidRPr="006A54D5" w:rsidRDefault="00FC3434" w:rsidP="00FC3434">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ΝΑΙ</w:t>
            </w:r>
          </w:p>
        </w:tc>
        <w:tc>
          <w:tcPr>
            <w:tcW w:w="1979" w:type="dxa"/>
            <w:tcBorders>
              <w:top w:val="single" w:sz="4" w:space="0" w:color="auto"/>
              <w:left w:val="single" w:sz="4" w:space="0" w:color="auto"/>
              <w:bottom w:val="single" w:sz="4" w:space="0" w:color="auto"/>
              <w:right w:val="single" w:sz="4" w:space="0" w:color="auto"/>
            </w:tcBorders>
          </w:tcPr>
          <w:p w14:paraId="221C0CF8" w14:textId="77777777" w:rsidR="00FC3434" w:rsidRPr="006A54D5" w:rsidRDefault="00FC3434" w:rsidP="00FC3434">
            <w:pPr>
              <w:pStyle w:val="a3"/>
              <w:tabs>
                <w:tab w:val="clear" w:pos="4153"/>
                <w:tab w:val="clear" w:pos="8306"/>
              </w:tabs>
              <w:spacing w:before="60" w:after="60" w:line="240" w:lineRule="exact"/>
              <w:jc w:val="center"/>
              <w:rPr>
                <w:rFonts w:ascii="Calibri" w:hAnsi="Calibri" w:cs="Calibri"/>
                <w:sz w:val="20"/>
                <w:szCs w:val="20"/>
              </w:rPr>
            </w:pPr>
            <w:r w:rsidRPr="006A54D5">
              <w:rPr>
                <w:rFonts w:ascii="Calibri" w:hAnsi="Calibri" w:cs="Calibri"/>
                <w:sz w:val="20"/>
                <w:szCs w:val="20"/>
              </w:rPr>
              <w:t>ΟΧΙ</w:t>
            </w:r>
          </w:p>
        </w:tc>
      </w:tr>
      <w:tr w:rsidR="00FC3434" w:rsidRPr="006A54D5" w14:paraId="221C0CFE"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vAlign w:val="center"/>
          </w:tcPr>
          <w:p w14:paraId="221C0CFA"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CFB" w14:textId="5A86EC46" w:rsidR="00FC3434" w:rsidRPr="006A54D5" w:rsidRDefault="007647EF" w:rsidP="007647EF">
            <w:pPr>
              <w:pStyle w:val="a3"/>
              <w:tabs>
                <w:tab w:val="clear" w:pos="4153"/>
                <w:tab w:val="clear" w:pos="8306"/>
              </w:tabs>
              <w:spacing w:before="60" w:after="60" w:line="240" w:lineRule="exact"/>
              <w:rPr>
                <w:rFonts w:ascii="Calibri" w:hAnsi="Calibri" w:cs="Calibri"/>
                <w:sz w:val="20"/>
                <w:szCs w:val="20"/>
              </w:rPr>
            </w:pPr>
            <w:r w:rsidRPr="006A54D5">
              <w:rPr>
                <w:rFonts w:ascii="Calibri" w:hAnsi="Calibri" w:cs="Calibri"/>
                <w:sz w:val="20"/>
                <w:szCs w:val="20"/>
              </w:rPr>
              <w:t>Στοιχεία προκαταρκτικής διαβούλευσης</w:t>
            </w:r>
            <w:r w:rsidR="00775EB8">
              <w:rPr>
                <w:rFonts w:ascii="Calibri" w:hAnsi="Calibri" w:cs="Calibri"/>
                <w:sz w:val="20"/>
                <w:szCs w:val="20"/>
              </w:rPr>
              <w:t xml:space="preserve">, εφόσον διενεργήθηκε </w:t>
            </w:r>
            <w:r w:rsidRPr="006A54D5">
              <w:rPr>
                <w:rFonts w:ascii="Calibri" w:hAnsi="Calibri" w:cs="Calibri"/>
                <w:sz w:val="20"/>
                <w:szCs w:val="20"/>
              </w:rPr>
              <w:t>(ειδική πρόσκληση, παρατηρήσεις)</w:t>
            </w:r>
          </w:p>
        </w:tc>
        <w:tc>
          <w:tcPr>
            <w:tcW w:w="2122" w:type="dxa"/>
            <w:tcBorders>
              <w:top w:val="single" w:sz="4" w:space="0" w:color="auto"/>
              <w:left w:val="single" w:sz="4" w:space="0" w:color="auto"/>
              <w:bottom w:val="single" w:sz="4" w:space="0" w:color="auto"/>
              <w:right w:val="single" w:sz="4" w:space="0" w:color="auto"/>
            </w:tcBorders>
            <w:vAlign w:val="center"/>
          </w:tcPr>
          <w:p w14:paraId="221C0CFC"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CFD"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r>
      <w:tr w:rsidR="00FC3434" w:rsidRPr="006A54D5" w14:paraId="221C0D03" w14:textId="77777777" w:rsidTr="00AC6C80">
        <w:trPr>
          <w:cantSplit/>
          <w:jc w:val="center"/>
        </w:trPr>
        <w:tc>
          <w:tcPr>
            <w:tcW w:w="2648" w:type="dxa"/>
            <w:vMerge/>
            <w:tcBorders>
              <w:left w:val="single" w:sz="4" w:space="0" w:color="auto"/>
              <w:right w:val="single" w:sz="4" w:space="0" w:color="auto"/>
            </w:tcBorders>
            <w:shd w:val="clear" w:color="auto" w:fill="DBE5F1" w:themeFill="accent1" w:themeFillTint="33"/>
            <w:vAlign w:val="center"/>
          </w:tcPr>
          <w:p w14:paraId="221C0CFF"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D00" w14:textId="3B35EE83" w:rsidR="00FC3434" w:rsidRPr="006A54D5" w:rsidRDefault="00F36B6E" w:rsidP="008F1188">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Έγγραφα της σ</w:t>
            </w:r>
            <w:r w:rsidR="00C322AF" w:rsidRPr="006A54D5">
              <w:rPr>
                <w:rFonts w:ascii="Calibri" w:hAnsi="Calibri" w:cs="Calibri"/>
                <w:sz w:val="20"/>
                <w:szCs w:val="20"/>
              </w:rPr>
              <w:t>ύμβασης</w:t>
            </w:r>
          </w:p>
        </w:tc>
        <w:tc>
          <w:tcPr>
            <w:tcW w:w="2122" w:type="dxa"/>
            <w:tcBorders>
              <w:top w:val="single" w:sz="4" w:space="0" w:color="auto"/>
              <w:left w:val="single" w:sz="4" w:space="0" w:color="auto"/>
              <w:bottom w:val="single" w:sz="4" w:space="0" w:color="auto"/>
              <w:right w:val="single" w:sz="4" w:space="0" w:color="auto"/>
            </w:tcBorders>
            <w:vAlign w:val="center"/>
          </w:tcPr>
          <w:p w14:paraId="221C0D01"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D02" w14:textId="77777777" w:rsidR="00FC3434" w:rsidRPr="006A54D5" w:rsidRDefault="00FC3434" w:rsidP="00FC3434">
            <w:pPr>
              <w:pStyle w:val="a3"/>
              <w:tabs>
                <w:tab w:val="clear" w:pos="4153"/>
                <w:tab w:val="clear" w:pos="8306"/>
              </w:tabs>
              <w:spacing w:before="60" w:after="60" w:line="240" w:lineRule="exact"/>
              <w:rPr>
                <w:rFonts w:ascii="Calibri" w:hAnsi="Calibri" w:cs="Calibri"/>
                <w:sz w:val="20"/>
                <w:szCs w:val="20"/>
              </w:rPr>
            </w:pPr>
          </w:p>
        </w:tc>
      </w:tr>
      <w:tr w:rsidR="00C322AF" w:rsidRPr="006A54D5" w14:paraId="221C0D08" w14:textId="77777777" w:rsidTr="00AC6C80">
        <w:trPr>
          <w:cantSplit/>
          <w:trHeight w:val="80"/>
          <w:jc w:val="center"/>
        </w:trPr>
        <w:tc>
          <w:tcPr>
            <w:tcW w:w="2648" w:type="dxa"/>
            <w:vMerge/>
            <w:tcBorders>
              <w:left w:val="single" w:sz="4" w:space="0" w:color="auto"/>
              <w:right w:val="single" w:sz="4" w:space="0" w:color="auto"/>
            </w:tcBorders>
            <w:shd w:val="clear" w:color="auto" w:fill="DBE5F1" w:themeFill="accent1" w:themeFillTint="33"/>
            <w:vAlign w:val="center"/>
          </w:tcPr>
          <w:p w14:paraId="221C0D04"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221C0D05" w14:textId="163A63DA" w:rsidR="00C322AF" w:rsidRPr="006A54D5" w:rsidRDefault="00C322AF" w:rsidP="008F1188">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 xml:space="preserve">Περιλήψεις </w:t>
            </w:r>
            <w:r w:rsidR="00F36B6E" w:rsidRPr="006A54D5">
              <w:rPr>
                <w:rFonts w:ascii="Calibri" w:hAnsi="Calibri" w:cs="Calibri"/>
                <w:sz w:val="20"/>
                <w:szCs w:val="20"/>
              </w:rPr>
              <w:t>δ</w:t>
            </w:r>
            <w:r w:rsidRPr="006A54D5">
              <w:rPr>
                <w:rFonts w:ascii="Calibri" w:hAnsi="Calibri" w:cs="Calibri"/>
                <w:sz w:val="20"/>
                <w:szCs w:val="20"/>
              </w:rPr>
              <w:t>ημοσιεύσεων</w:t>
            </w:r>
            <w:r w:rsidR="008F1188" w:rsidRPr="006A54D5">
              <w:rPr>
                <w:rFonts w:ascii="Calibri" w:hAnsi="Calibri" w:cs="Calibri"/>
                <w:sz w:val="20"/>
                <w:szCs w:val="20"/>
              </w:rPr>
              <w:t xml:space="preserve"> </w:t>
            </w:r>
            <w:r w:rsidR="00F36B6E" w:rsidRPr="006A54D5">
              <w:rPr>
                <w:rFonts w:ascii="Calibri" w:hAnsi="Calibri" w:cs="Calibri"/>
                <w:sz w:val="20"/>
                <w:szCs w:val="20"/>
              </w:rPr>
              <w:t>στον εθνικό τύπο (εφόσον απαιτείται)</w:t>
            </w:r>
          </w:p>
        </w:tc>
        <w:tc>
          <w:tcPr>
            <w:tcW w:w="2122" w:type="dxa"/>
            <w:tcBorders>
              <w:top w:val="single" w:sz="4" w:space="0" w:color="auto"/>
              <w:left w:val="single" w:sz="4" w:space="0" w:color="auto"/>
              <w:bottom w:val="single" w:sz="4" w:space="0" w:color="auto"/>
              <w:right w:val="single" w:sz="4" w:space="0" w:color="auto"/>
            </w:tcBorders>
            <w:vAlign w:val="center"/>
          </w:tcPr>
          <w:p w14:paraId="221C0D06"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221C0D07"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r>
      <w:tr w:rsidR="00C322AF" w:rsidRPr="006A54D5" w14:paraId="324B9380" w14:textId="77777777" w:rsidTr="00AC6C80">
        <w:trPr>
          <w:cantSplit/>
          <w:trHeight w:val="80"/>
          <w:jc w:val="center"/>
        </w:trPr>
        <w:tc>
          <w:tcPr>
            <w:tcW w:w="2648" w:type="dxa"/>
            <w:vMerge/>
            <w:tcBorders>
              <w:left w:val="single" w:sz="4" w:space="0" w:color="auto"/>
              <w:bottom w:val="single" w:sz="4" w:space="0" w:color="auto"/>
              <w:right w:val="single" w:sz="4" w:space="0" w:color="auto"/>
            </w:tcBorders>
            <w:shd w:val="clear" w:color="auto" w:fill="DBE5F1" w:themeFill="accent1" w:themeFillTint="33"/>
            <w:vAlign w:val="center"/>
          </w:tcPr>
          <w:p w14:paraId="32466EC8"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c>
          <w:tcPr>
            <w:tcW w:w="3163" w:type="dxa"/>
            <w:tcBorders>
              <w:top w:val="single" w:sz="4" w:space="0" w:color="auto"/>
              <w:left w:val="single" w:sz="4" w:space="0" w:color="auto"/>
              <w:bottom w:val="single" w:sz="4" w:space="0" w:color="auto"/>
              <w:right w:val="single" w:sz="4" w:space="0" w:color="auto"/>
            </w:tcBorders>
            <w:vAlign w:val="center"/>
          </w:tcPr>
          <w:p w14:paraId="5314B8C2" w14:textId="731138C9" w:rsidR="00C322AF" w:rsidRPr="006A54D5" w:rsidRDefault="00C322AF" w:rsidP="008F1188">
            <w:pPr>
              <w:pStyle w:val="a3"/>
              <w:tabs>
                <w:tab w:val="clear" w:pos="4153"/>
                <w:tab w:val="clear" w:pos="8306"/>
                <w:tab w:val="left" w:pos="434"/>
              </w:tabs>
              <w:spacing w:before="60" w:after="60" w:line="240" w:lineRule="exact"/>
              <w:rPr>
                <w:rFonts w:ascii="Calibri" w:hAnsi="Calibri" w:cs="Calibri"/>
                <w:sz w:val="20"/>
                <w:szCs w:val="20"/>
              </w:rPr>
            </w:pPr>
            <w:r w:rsidRPr="006A54D5">
              <w:rPr>
                <w:rFonts w:ascii="Calibri" w:hAnsi="Calibri" w:cs="Calibri"/>
                <w:sz w:val="20"/>
                <w:szCs w:val="20"/>
              </w:rPr>
              <w:t xml:space="preserve">Ανακοίνωση </w:t>
            </w:r>
            <w:r w:rsidR="00F36B6E" w:rsidRPr="006A54D5">
              <w:rPr>
                <w:rFonts w:ascii="Calibri" w:hAnsi="Calibri" w:cs="Calibri"/>
                <w:sz w:val="20"/>
                <w:szCs w:val="20"/>
              </w:rPr>
              <w:t>π</w:t>
            </w:r>
            <w:r w:rsidRPr="006A54D5">
              <w:rPr>
                <w:rFonts w:ascii="Calibri" w:hAnsi="Calibri" w:cs="Calibri"/>
                <w:sz w:val="20"/>
                <w:szCs w:val="20"/>
              </w:rPr>
              <w:t xml:space="preserve">ρόσκλησης </w:t>
            </w:r>
            <w:r w:rsidR="00F36B6E" w:rsidRPr="006A54D5">
              <w:rPr>
                <w:rFonts w:ascii="Calibri" w:hAnsi="Calibri" w:cs="Calibri"/>
                <w:sz w:val="20"/>
                <w:szCs w:val="20"/>
              </w:rPr>
              <w:t>συμμετοχής σε ηλεκτρονικό πλειστηριασμό</w:t>
            </w:r>
            <w:r w:rsidRPr="006A54D5">
              <w:rPr>
                <w:rFonts w:ascii="Calibri" w:hAnsi="Calibri" w:cs="Calibri"/>
                <w:sz w:val="20"/>
                <w:szCs w:val="20"/>
              </w:rPr>
              <w:t xml:space="preserve"> </w:t>
            </w:r>
          </w:p>
        </w:tc>
        <w:tc>
          <w:tcPr>
            <w:tcW w:w="2122" w:type="dxa"/>
            <w:tcBorders>
              <w:top w:val="single" w:sz="4" w:space="0" w:color="auto"/>
              <w:left w:val="single" w:sz="4" w:space="0" w:color="auto"/>
              <w:bottom w:val="single" w:sz="4" w:space="0" w:color="auto"/>
              <w:right w:val="single" w:sz="4" w:space="0" w:color="auto"/>
            </w:tcBorders>
            <w:vAlign w:val="center"/>
          </w:tcPr>
          <w:p w14:paraId="5D00DCF7"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14:paraId="0529DE8E" w14:textId="77777777" w:rsidR="00C322AF" w:rsidRPr="006A54D5" w:rsidRDefault="00C322AF" w:rsidP="00C322AF">
            <w:pPr>
              <w:pStyle w:val="a3"/>
              <w:tabs>
                <w:tab w:val="clear" w:pos="4153"/>
                <w:tab w:val="clear" w:pos="8306"/>
              </w:tabs>
              <w:spacing w:before="60" w:after="60" w:line="240" w:lineRule="exact"/>
              <w:rPr>
                <w:rFonts w:ascii="Calibri" w:hAnsi="Calibri" w:cs="Calibri"/>
                <w:sz w:val="20"/>
                <w:szCs w:val="20"/>
              </w:rPr>
            </w:pPr>
          </w:p>
        </w:tc>
      </w:tr>
    </w:tbl>
    <w:p w14:paraId="221C0D09" w14:textId="06B7F335" w:rsidR="00F75919" w:rsidRDefault="00F75919" w:rsidP="00D53C0E">
      <w:pPr>
        <w:spacing w:before="60" w:after="60" w:line="240" w:lineRule="exact"/>
        <w:rPr>
          <w:rFonts w:ascii="Calibri" w:hAnsi="Calibri" w:cs="Calibri"/>
          <w:sz w:val="20"/>
          <w:szCs w:val="20"/>
        </w:rPr>
      </w:pPr>
    </w:p>
    <w:p w14:paraId="59F9E968" w14:textId="77777777" w:rsidR="002F38E6" w:rsidRPr="006A54D5" w:rsidRDefault="002F38E6" w:rsidP="00D53C0E">
      <w:pPr>
        <w:spacing w:before="60" w:after="60" w:line="240" w:lineRule="exact"/>
        <w:rPr>
          <w:rFonts w:ascii="Calibri" w:hAnsi="Calibri" w:cs="Calibri"/>
          <w:sz w:val="20"/>
          <w:szCs w:val="20"/>
        </w:rPr>
      </w:pPr>
    </w:p>
    <w:p w14:paraId="4EECB08E" w14:textId="77777777" w:rsidR="00D25FB5" w:rsidRPr="006A54D5" w:rsidRDefault="00D25FB5" w:rsidP="00D53C0E">
      <w:pPr>
        <w:spacing w:before="60" w:after="60" w:line="240" w:lineRule="exact"/>
        <w:rPr>
          <w:rFonts w:ascii="Calibri" w:hAnsi="Calibri" w:cs="Calibri"/>
          <w:sz w:val="20"/>
          <w:szCs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4"/>
        <w:gridCol w:w="2176"/>
      </w:tblGrid>
      <w:tr w:rsidR="00617753" w:rsidRPr="006A54D5" w14:paraId="221C0D0B" w14:textId="77777777" w:rsidTr="0091050B">
        <w:trPr>
          <w:trHeight w:val="147"/>
          <w:jc w:val="center"/>
        </w:trPr>
        <w:tc>
          <w:tcPr>
            <w:tcW w:w="99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1C0D0A" w14:textId="77777777" w:rsidR="00617753" w:rsidRPr="006A54D5" w:rsidRDefault="00617753" w:rsidP="00D53C0E">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ΚΑΤΗΓΟΡΙΑ ΣΥΜΒΑΣΗΣ</w:t>
            </w:r>
          </w:p>
        </w:tc>
      </w:tr>
      <w:tr w:rsidR="00617753" w:rsidRPr="006A54D5" w14:paraId="221C0D0F" w14:textId="77777777">
        <w:trPr>
          <w:trHeight w:val="180"/>
          <w:jc w:val="center"/>
        </w:trPr>
        <w:tc>
          <w:tcPr>
            <w:tcW w:w="7724" w:type="dxa"/>
            <w:tcBorders>
              <w:top w:val="single" w:sz="4" w:space="0" w:color="auto"/>
              <w:left w:val="single" w:sz="4" w:space="0" w:color="auto"/>
              <w:bottom w:val="single" w:sz="4" w:space="0" w:color="auto"/>
              <w:right w:val="single" w:sz="4" w:space="0" w:color="auto"/>
            </w:tcBorders>
            <w:vAlign w:val="center"/>
          </w:tcPr>
          <w:p w14:paraId="221C0D0D" w14:textId="73C5B71B" w:rsidR="00617753" w:rsidRPr="006A54D5" w:rsidRDefault="00544A30" w:rsidP="00DF1A02">
            <w:pPr>
              <w:pStyle w:val="a3"/>
              <w:tabs>
                <w:tab w:val="clear" w:pos="4153"/>
                <w:tab w:val="clear" w:pos="8306"/>
              </w:tabs>
              <w:spacing w:before="60" w:after="60" w:line="240" w:lineRule="exact"/>
              <w:ind w:left="596" w:hanging="596"/>
              <w:jc w:val="both"/>
              <w:rPr>
                <w:rFonts w:ascii="Calibri" w:hAnsi="Calibri" w:cs="Calibri"/>
                <w:sz w:val="20"/>
                <w:szCs w:val="20"/>
              </w:rPr>
            </w:pPr>
            <w:r w:rsidRPr="006A54D5">
              <w:rPr>
                <w:rFonts w:ascii="Calibri" w:hAnsi="Calibri" w:cs="Calibri"/>
                <w:sz w:val="20"/>
                <w:szCs w:val="20"/>
              </w:rPr>
              <w:t>6.1</w:t>
            </w:r>
            <w:r w:rsidR="00CA0C1B" w:rsidRPr="006A54D5">
              <w:rPr>
                <w:rFonts w:ascii="Calibri" w:hAnsi="Calibri" w:cs="Calibri"/>
                <w:sz w:val="20"/>
                <w:szCs w:val="20"/>
              </w:rPr>
              <w:t>.</w:t>
            </w:r>
            <w:r w:rsidRPr="006A54D5">
              <w:rPr>
                <w:rFonts w:ascii="Calibri" w:hAnsi="Calibri" w:cs="Calibri"/>
                <w:sz w:val="20"/>
                <w:szCs w:val="20"/>
              </w:rPr>
              <w:tab/>
            </w:r>
            <w:r w:rsidR="00617753" w:rsidRPr="006A54D5">
              <w:rPr>
                <w:rFonts w:ascii="Calibri" w:hAnsi="Calibri" w:cs="Calibri"/>
                <w:sz w:val="20"/>
                <w:szCs w:val="20"/>
              </w:rPr>
              <w:t>Σύμβαση προμηθειών (</w:t>
            </w:r>
            <w:proofErr w:type="spellStart"/>
            <w:r w:rsidR="00C21C0B" w:rsidRPr="006A54D5">
              <w:rPr>
                <w:rFonts w:ascii="Calibri" w:hAnsi="Calibri" w:cs="Calibri"/>
                <w:sz w:val="20"/>
                <w:szCs w:val="20"/>
              </w:rPr>
              <w:t>ά</w:t>
            </w:r>
            <w:r w:rsidR="00617753" w:rsidRPr="006A54D5">
              <w:rPr>
                <w:rFonts w:ascii="Calibri" w:hAnsi="Calibri" w:cs="Calibri"/>
                <w:sz w:val="20"/>
                <w:szCs w:val="20"/>
              </w:rPr>
              <w:t>ρ</w:t>
            </w:r>
            <w:proofErr w:type="spellEnd"/>
            <w:r w:rsidR="0013747C" w:rsidRPr="006A54D5">
              <w:rPr>
                <w:rFonts w:ascii="Calibri" w:hAnsi="Calibri" w:cs="Calibri"/>
                <w:sz w:val="20"/>
                <w:szCs w:val="20"/>
              </w:rPr>
              <w:t>.</w:t>
            </w:r>
            <w:r w:rsidR="00617753" w:rsidRPr="006A54D5">
              <w:rPr>
                <w:rFonts w:ascii="Calibri" w:hAnsi="Calibri" w:cs="Calibri"/>
                <w:sz w:val="20"/>
                <w:szCs w:val="20"/>
              </w:rPr>
              <w:t xml:space="preserve"> 2 παρ. </w:t>
            </w:r>
            <w:r w:rsidR="00D1658F" w:rsidRPr="006A54D5">
              <w:rPr>
                <w:rFonts w:ascii="Calibri" w:hAnsi="Calibri" w:cs="Calibri"/>
                <w:sz w:val="20"/>
                <w:szCs w:val="20"/>
              </w:rPr>
              <w:t>1 περ.</w:t>
            </w:r>
            <w:r w:rsidR="00F36B6E" w:rsidRPr="006A54D5">
              <w:rPr>
                <w:rFonts w:ascii="Calibri" w:hAnsi="Calibri" w:cs="Calibri"/>
                <w:sz w:val="20"/>
                <w:szCs w:val="20"/>
              </w:rPr>
              <w:t xml:space="preserve"> </w:t>
            </w:r>
            <w:r w:rsidR="00D1658F" w:rsidRPr="006A54D5">
              <w:rPr>
                <w:rFonts w:ascii="Calibri" w:hAnsi="Calibri" w:cs="Calibri"/>
                <w:sz w:val="20"/>
                <w:szCs w:val="20"/>
              </w:rPr>
              <w:t>8 Ν. 4412/2016</w:t>
            </w:r>
            <w:r w:rsidR="00617753" w:rsidRPr="006A54D5">
              <w:rPr>
                <w:rFonts w:ascii="Calibri" w:hAnsi="Calibri" w:cs="Calibri"/>
                <w:sz w:val="20"/>
                <w:szCs w:val="20"/>
              </w:rPr>
              <w:t>)</w:t>
            </w:r>
            <w:r w:rsidR="00DF1A02" w:rsidRPr="006A54D5">
              <w:rPr>
                <w:rFonts w:ascii="Calibri" w:hAnsi="Calibri" w:cs="Calibri"/>
                <w:sz w:val="20"/>
                <w:szCs w:val="20"/>
              </w:rPr>
              <w:t xml:space="preserve"> </w:t>
            </w:r>
            <w:r w:rsidR="00A565F7" w:rsidRPr="006A54D5">
              <w:rPr>
                <w:rFonts w:ascii="Calibri" w:hAnsi="Calibri" w:cs="Calibri"/>
                <w:sz w:val="20"/>
                <w:szCs w:val="20"/>
              </w:rPr>
              <w:t>ή μεικτή σύμβαση με κύριο αντικείμενο προμήθεια/</w:t>
            </w:r>
            <w:proofErr w:type="spellStart"/>
            <w:r w:rsidR="00A565F7" w:rsidRPr="006A54D5">
              <w:rPr>
                <w:rFonts w:ascii="Calibri" w:hAnsi="Calibri" w:cs="Calibri"/>
                <w:sz w:val="20"/>
                <w:szCs w:val="20"/>
              </w:rPr>
              <w:t>ες</w:t>
            </w:r>
            <w:proofErr w:type="spellEnd"/>
            <w:r w:rsidR="00A565F7" w:rsidRPr="006A54D5">
              <w:rPr>
                <w:rFonts w:ascii="Calibri" w:hAnsi="Calibri" w:cs="Calibri"/>
                <w:sz w:val="20"/>
                <w:szCs w:val="20"/>
              </w:rPr>
              <w:t xml:space="preserve"> (</w:t>
            </w:r>
            <w:proofErr w:type="spellStart"/>
            <w:r w:rsidR="00A565F7" w:rsidRPr="006A54D5">
              <w:rPr>
                <w:rFonts w:ascii="Calibri" w:hAnsi="Calibri" w:cs="Calibri"/>
                <w:sz w:val="20"/>
                <w:szCs w:val="20"/>
              </w:rPr>
              <w:t>άρ</w:t>
            </w:r>
            <w:proofErr w:type="spellEnd"/>
            <w:r w:rsidR="0013747C" w:rsidRPr="006A54D5">
              <w:rPr>
                <w:rFonts w:ascii="Calibri" w:hAnsi="Calibri" w:cs="Calibri"/>
                <w:sz w:val="20"/>
                <w:szCs w:val="20"/>
              </w:rPr>
              <w:t>.</w:t>
            </w:r>
            <w:r w:rsidR="00A565F7" w:rsidRPr="006A54D5">
              <w:rPr>
                <w:rFonts w:ascii="Calibri" w:hAnsi="Calibri" w:cs="Calibri"/>
                <w:sz w:val="20"/>
                <w:szCs w:val="20"/>
              </w:rPr>
              <w:t xml:space="preserve"> 2 παρ. 1 περ. 8, </w:t>
            </w:r>
            <w:proofErr w:type="spellStart"/>
            <w:r w:rsidR="00317E73" w:rsidRPr="006A54D5">
              <w:rPr>
                <w:rFonts w:ascii="Calibri" w:hAnsi="Calibri" w:cs="Calibri"/>
                <w:sz w:val="20"/>
                <w:szCs w:val="20"/>
              </w:rPr>
              <w:t>άρ</w:t>
            </w:r>
            <w:proofErr w:type="spellEnd"/>
            <w:r w:rsidR="0013747C" w:rsidRPr="006A54D5">
              <w:rPr>
                <w:rFonts w:ascii="Calibri" w:hAnsi="Calibri" w:cs="Calibri"/>
                <w:sz w:val="20"/>
                <w:szCs w:val="20"/>
              </w:rPr>
              <w:t>.</w:t>
            </w:r>
            <w:r w:rsidR="00A565F7" w:rsidRPr="006A54D5">
              <w:rPr>
                <w:rFonts w:ascii="Calibri" w:hAnsi="Calibri" w:cs="Calibri"/>
                <w:sz w:val="20"/>
                <w:szCs w:val="20"/>
              </w:rPr>
              <w:t xml:space="preserve"> </w:t>
            </w:r>
            <w:r w:rsidR="00317E73" w:rsidRPr="006A54D5">
              <w:rPr>
                <w:rFonts w:ascii="Calibri" w:hAnsi="Calibri" w:cs="Calibri"/>
                <w:sz w:val="20"/>
                <w:szCs w:val="20"/>
              </w:rPr>
              <w:t>4</w:t>
            </w:r>
            <w:r w:rsidR="00A565F7" w:rsidRPr="006A54D5">
              <w:rPr>
                <w:rFonts w:ascii="Calibri" w:hAnsi="Calibri" w:cs="Calibri"/>
                <w:sz w:val="20"/>
                <w:szCs w:val="20"/>
              </w:rPr>
              <w:t xml:space="preserve"> και </w:t>
            </w:r>
            <w:proofErr w:type="spellStart"/>
            <w:r w:rsidR="00AB6DC3" w:rsidRPr="006A54D5">
              <w:rPr>
                <w:rFonts w:ascii="Calibri" w:hAnsi="Calibri" w:cs="Calibri"/>
                <w:sz w:val="20"/>
                <w:szCs w:val="20"/>
              </w:rPr>
              <w:t>άρ</w:t>
            </w:r>
            <w:proofErr w:type="spellEnd"/>
            <w:r w:rsidR="0013747C" w:rsidRPr="006A54D5">
              <w:rPr>
                <w:rFonts w:ascii="Calibri" w:hAnsi="Calibri" w:cs="Calibri"/>
                <w:sz w:val="20"/>
                <w:szCs w:val="20"/>
              </w:rPr>
              <w:t xml:space="preserve">. </w:t>
            </w:r>
            <w:r w:rsidR="00A565F7" w:rsidRPr="006A54D5">
              <w:rPr>
                <w:rFonts w:ascii="Calibri" w:hAnsi="Calibri" w:cs="Calibri"/>
                <w:sz w:val="20"/>
                <w:szCs w:val="20"/>
              </w:rPr>
              <w:t>225 Ν. 4412/2016)</w:t>
            </w:r>
          </w:p>
        </w:tc>
        <w:tc>
          <w:tcPr>
            <w:tcW w:w="2176" w:type="dxa"/>
            <w:tcBorders>
              <w:top w:val="single" w:sz="4" w:space="0" w:color="auto"/>
              <w:left w:val="single" w:sz="4" w:space="0" w:color="auto"/>
              <w:bottom w:val="single" w:sz="4" w:space="0" w:color="auto"/>
              <w:right w:val="single" w:sz="4" w:space="0" w:color="auto"/>
            </w:tcBorders>
            <w:vAlign w:val="center"/>
          </w:tcPr>
          <w:p w14:paraId="221C0D0E" w14:textId="77777777" w:rsidR="00617753" w:rsidRPr="006A54D5" w:rsidRDefault="00617753" w:rsidP="00D53C0E">
            <w:pPr>
              <w:pStyle w:val="a3"/>
              <w:tabs>
                <w:tab w:val="clear" w:pos="4153"/>
                <w:tab w:val="clear" w:pos="8306"/>
              </w:tabs>
              <w:spacing w:before="60" w:after="60" w:line="240" w:lineRule="exact"/>
              <w:rPr>
                <w:rFonts w:ascii="Calibri" w:hAnsi="Calibri" w:cs="Calibri"/>
                <w:sz w:val="20"/>
                <w:szCs w:val="20"/>
              </w:rPr>
            </w:pPr>
          </w:p>
        </w:tc>
      </w:tr>
      <w:tr w:rsidR="00617753" w:rsidRPr="006A54D5" w14:paraId="221C0D13" w14:textId="77777777">
        <w:trPr>
          <w:trHeight w:val="180"/>
          <w:jc w:val="center"/>
        </w:trPr>
        <w:tc>
          <w:tcPr>
            <w:tcW w:w="7724" w:type="dxa"/>
            <w:tcBorders>
              <w:top w:val="single" w:sz="4" w:space="0" w:color="auto"/>
              <w:left w:val="single" w:sz="4" w:space="0" w:color="auto"/>
              <w:bottom w:val="single" w:sz="4" w:space="0" w:color="auto"/>
              <w:right w:val="single" w:sz="4" w:space="0" w:color="auto"/>
            </w:tcBorders>
            <w:vAlign w:val="center"/>
          </w:tcPr>
          <w:p w14:paraId="221C0D11" w14:textId="03CB58EC" w:rsidR="00617753" w:rsidRPr="006A54D5" w:rsidRDefault="00544A30" w:rsidP="00DF1A02">
            <w:pPr>
              <w:pStyle w:val="a3"/>
              <w:tabs>
                <w:tab w:val="clear" w:pos="4153"/>
                <w:tab w:val="clear" w:pos="8306"/>
              </w:tabs>
              <w:spacing w:before="60" w:after="60" w:line="240" w:lineRule="exact"/>
              <w:ind w:left="596" w:hanging="596"/>
              <w:jc w:val="both"/>
              <w:rPr>
                <w:rFonts w:ascii="Calibri" w:hAnsi="Calibri" w:cs="Calibri"/>
                <w:sz w:val="20"/>
                <w:szCs w:val="20"/>
              </w:rPr>
            </w:pPr>
            <w:r w:rsidRPr="006A54D5">
              <w:rPr>
                <w:rFonts w:ascii="Calibri" w:hAnsi="Calibri" w:cs="Calibri"/>
                <w:sz w:val="20"/>
                <w:szCs w:val="20"/>
              </w:rPr>
              <w:t>6.2</w:t>
            </w:r>
            <w:r w:rsidR="00CA0C1B" w:rsidRPr="006A54D5">
              <w:rPr>
                <w:rFonts w:ascii="Calibri" w:hAnsi="Calibri" w:cs="Calibri"/>
                <w:sz w:val="20"/>
                <w:szCs w:val="20"/>
              </w:rPr>
              <w:t>.</w:t>
            </w:r>
            <w:r w:rsidRPr="006A54D5">
              <w:rPr>
                <w:rFonts w:ascii="Calibri" w:hAnsi="Calibri" w:cs="Calibri"/>
                <w:sz w:val="20"/>
                <w:szCs w:val="20"/>
              </w:rPr>
              <w:tab/>
            </w:r>
            <w:r w:rsidR="00617753" w:rsidRPr="006A54D5">
              <w:rPr>
                <w:rFonts w:ascii="Calibri" w:hAnsi="Calibri" w:cs="Calibri"/>
                <w:sz w:val="20"/>
                <w:szCs w:val="20"/>
              </w:rPr>
              <w:t xml:space="preserve">Σύμβαση </w:t>
            </w:r>
            <w:r w:rsidR="00D72559" w:rsidRPr="006A54D5">
              <w:rPr>
                <w:rFonts w:ascii="Calibri" w:hAnsi="Calibri" w:cs="Calibri"/>
                <w:sz w:val="20"/>
                <w:szCs w:val="20"/>
              </w:rPr>
              <w:t xml:space="preserve">γενικών </w:t>
            </w:r>
            <w:r w:rsidR="00617753" w:rsidRPr="006A54D5">
              <w:rPr>
                <w:rFonts w:ascii="Calibri" w:hAnsi="Calibri" w:cs="Calibri"/>
                <w:sz w:val="20"/>
                <w:szCs w:val="20"/>
              </w:rPr>
              <w:t>υπηρεσιών (</w:t>
            </w:r>
            <w:proofErr w:type="spellStart"/>
            <w:r w:rsidR="00A62D8E" w:rsidRPr="006A54D5">
              <w:rPr>
                <w:rFonts w:ascii="Calibri" w:hAnsi="Calibri" w:cs="Calibri"/>
                <w:sz w:val="20"/>
                <w:szCs w:val="20"/>
              </w:rPr>
              <w:t>άρ</w:t>
            </w:r>
            <w:proofErr w:type="spellEnd"/>
            <w:r w:rsidR="0013747C" w:rsidRPr="006A54D5">
              <w:rPr>
                <w:rFonts w:ascii="Calibri" w:hAnsi="Calibri" w:cs="Calibri"/>
                <w:sz w:val="20"/>
                <w:szCs w:val="20"/>
              </w:rPr>
              <w:t>.</w:t>
            </w:r>
            <w:r w:rsidR="0078638F" w:rsidRPr="006A54D5">
              <w:rPr>
                <w:rFonts w:ascii="Calibri" w:hAnsi="Calibri" w:cs="Calibri"/>
                <w:sz w:val="20"/>
                <w:szCs w:val="20"/>
              </w:rPr>
              <w:t xml:space="preserve"> </w:t>
            </w:r>
            <w:r w:rsidR="00617753" w:rsidRPr="006A54D5">
              <w:rPr>
                <w:rFonts w:ascii="Calibri" w:hAnsi="Calibri" w:cs="Calibri"/>
                <w:sz w:val="20"/>
                <w:szCs w:val="20"/>
              </w:rPr>
              <w:t xml:space="preserve">2 παρ. </w:t>
            </w:r>
            <w:r w:rsidR="00402AA8" w:rsidRPr="006A54D5">
              <w:rPr>
                <w:rFonts w:ascii="Calibri" w:hAnsi="Calibri" w:cs="Calibri"/>
                <w:sz w:val="20"/>
                <w:szCs w:val="20"/>
              </w:rPr>
              <w:t>1 περ. 9 Ν. 4412/2016</w:t>
            </w:r>
            <w:r w:rsidR="00617753" w:rsidRPr="006A54D5">
              <w:rPr>
                <w:rFonts w:ascii="Calibri" w:hAnsi="Calibri" w:cs="Calibri"/>
                <w:sz w:val="20"/>
                <w:szCs w:val="20"/>
              </w:rPr>
              <w:t>)</w:t>
            </w:r>
            <w:r w:rsidR="00DF1A02" w:rsidRPr="006A54D5">
              <w:rPr>
                <w:rFonts w:ascii="Calibri" w:hAnsi="Calibri" w:cs="Calibri"/>
                <w:sz w:val="20"/>
                <w:szCs w:val="20"/>
              </w:rPr>
              <w:t xml:space="preserve"> </w:t>
            </w:r>
            <w:r w:rsidR="00A565F7" w:rsidRPr="006A54D5">
              <w:rPr>
                <w:rFonts w:ascii="Calibri" w:hAnsi="Calibri" w:cs="Calibri"/>
                <w:sz w:val="20"/>
                <w:szCs w:val="20"/>
              </w:rPr>
              <w:t xml:space="preserve">ή μεικτή σύμβαση με κύριο αντικείμενο </w:t>
            </w:r>
            <w:r w:rsidR="00D72559" w:rsidRPr="006A54D5">
              <w:rPr>
                <w:rFonts w:ascii="Calibri" w:hAnsi="Calibri" w:cs="Calibri"/>
                <w:sz w:val="20"/>
                <w:szCs w:val="20"/>
              </w:rPr>
              <w:t>γενική/</w:t>
            </w:r>
            <w:proofErr w:type="spellStart"/>
            <w:r w:rsidR="00D72559" w:rsidRPr="006A54D5">
              <w:rPr>
                <w:rFonts w:ascii="Calibri" w:hAnsi="Calibri" w:cs="Calibri"/>
                <w:sz w:val="20"/>
                <w:szCs w:val="20"/>
              </w:rPr>
              <w:t>ές</w:t>
            </w:r>
            <w:proofErr w:type="spellEnd"/>
            <w:r w:rsidR="006862AB" w:rsidRPr="006A54D5">
              <w:rPr>
                <w:rFonts w:ascii="Calibri" w:hAnsi="Calibri" w:cs="Calibri"/>
                <w:sz w:val="20"/>
                <w:szCs w:val="20"/>
              </w:rPr>
              <w:t xml:space="preserve"> </w:t>
            </w:r>
            <w:r w:rsidR="00A565F7" w:rsidRPr="006A54D5">
              <w:rPr>
                <w:rFonts w:ascii="Calibri" w:hAnsi="Calibri" w:cs="Calibri"/>
                <w:sz w:val="20"/>
                <w:szCs w:val="20"/>
              </w:rPr>
              <w:t>υπηρεσία/</w:t>
            </w:r>
            <w:proofErr w:type="spellStart"/>
            <w:r w:rsidR="00A565F7" w:rsidRPr="006A54D5">
              <w:rPr>
                <w:rFonts w:ascii="Calibri" w:hAnsi="Calibri" w:cs="Calibri"/>
                <w:sz w:val="20"/>
                <w:szCs w:val="20"/>
              </w:rPr>
              <w:t>ες</w:t>
            </w:r>
            <w:proofErr w:type="spellEnd"/>
            <w:r w:rsidR="00A565F7" w:rsidRPr="006A54D5">
              <w:rPr>
                <w:rFonts w:ascii="Calibri" w:hAnsi="Calibri" w:cs="Calibri"/>
                <w:sz w:val="20"/>
                <w:szCs w:val="20"/>
              </w:rPr>
              <w:t xml:space="preserve"> (</w:t>
            </w:r>
            <w:proofErr w:type="spellStart"/>
            <w:r w:rsidR="00A565F7" w:rsidRPr="006A54D5">
              <w:rPr>
                <w:rFonts w:ascii="Calibri" w:hAnsi="Calibri" w:cs="Calibri"/>
                <w:sz w:val="20"/>
                <w:szCs w:val="20"/>
              </w:rPr>
              <w:t>άρ</w:t>
            </w:r>
            <w:proofErr w:type="spellEnd"/>
            <w:r w:rsidR="0013747C" w:rsidRPr="006A54D5">
              <w:rPr>
                <w:rFonts w:ascii="Calibri" w:hAnsi="Calibri" w:cs="Calibri"/>
                <w:sz w:val="20"/>
                <w:szCs w:val="20"/>
              </w:rPr>
              <w:t>.</w:t>
            </w:r>
            <w:r w:rsidR="00A565F7" w:rsidRPr="006A54D5">
              <w:rPr>
                <w:rFonts w:ascii="Calibri" w:hAnsi="Calibri" w:cs="Calibri"/>
                <w:sz w:val="20"/>
                <w:szCs w:val="20"/>
              </w:rPr>
              <w:t xml:space="preserve"> 2 παρ.</w:t>
            </w:r>
            <w:r w:rsidR="00AB6DC3" w:rsidRPr="006A54D5">
              <w:rPr>
                <w:rFonts w:ascii="Calibri" w:hAnsi="Calibri" w:cs="Calibri"/>
                <w:sz w:val="20"/>
                <w:szCs w:val="20"/>
              </w:rPr>
              <w:t xml:space="preserve"> </w:t>
            </w:r>
            <w:r w:rsidR="00A565F7" w:rsidRPr="006A54D5">
              <w:rPr>
                <w:rFonts w:ascii="Calibri" w:hAnsi="Calibri" w:cs="Calibri"/>
                <w:sz w:val="20"/>
                <w:szCs w:val="20"/>
              </w:rPr>
              <w:t>1 περ.</w:t>
            </w:r>
            <w:r w:rsidR="00AB6DC3" w:rsidRPr="006A54D5">
              <w:rPr>
                <w:rFonts w:ascii="Calibri" w:hAnsi="Calibri" w:cs="Calibri"/>
                <w:sz w:val="20"/>
                <w:szCs w:val="20"/>
              </w:rPr>
              <w:t xml:space="preserve"> </w:t>
            </w:r>
            <w:r w:rsidR="00A565F7" w:rsidRPr="006A54D5">
              <w:rPr>
                <w:rFonts w:ascii="Calibri" w:hAnsi="Calibri" w:cs="Calibri"/>
                <w:sz w:val="20"/>
                <w:szCs w:val="20"/>
              </w:rPr>
              <w:t xml:space="preserve">9, </w:t>
            </w:r>
            <w:proofErr w:type="spellStart"/>
            <w:r w:rsidR="00A565F7" w:rsidRPr="006A54D5">
              <w:rPr>
                <w:rFonts w:ascii="Calibri" w:hAnsi="Calibri" w:cs="Calibri"/>
                <w:sz w:val="20"/>
                <w:szCs w:val="20"/>
              </w:rPr>
              <w:t>άρ</w:t>
            </w:r>
            <w:proofErr w:type="spellEnd"/>
            <w:r w:rsidR="0013747C" w:rsidRPr="006A54D5">
              <w:rPr>
                <w:rFonts w:ascii="Calibri" w:hAnsi="Calibri" w:cs="Calibri"/>
                <w:sz w:val="20"/>
                <w:szCs w:val="20"/>
              </w:rPr>
              <w:t>.</w:t>
            </w:r>
            <w:r w:rsidR="00A565F7" w:rsidRPr="006A54D5">
              <w:rPr>
                <w:rFonts w:ascii="Calibri" w:hAnsi="Calibri" w:cs="Calibri"/>
                <w:sz w:val="20"/>
                <w:szCs w:val="20"/>
              </w:rPr>
              <w:t xml:space="preserve"> </w:t>
            </w:r>
            <w:r w:rsidR="00AB6DC3" w:rsidRPr="006A54D5">
              <w:rPr>
                <w:rFonts w:ascii="Calibri" w:hAnsi="Calibri" w:cs="Calibri"/>
                <w:sz w:val="20"/>
                <w:szCs w:val="20"/>
              </w:rPr>
              <w:t>4</w:t>
            </w:r>
            <w:r w:rsidR="00A565F7" w:rsidRPr="006A54D5">
              <w:rPr>
                <w:rFonts w:ascii="Calibri" w:hAnsi="Calibri" w:cs="Calibri"/>
                <w:sz w:val="20"/>
                <w:szCs w:val="20"/>
              </w:rPr>
              <w:t xml:space="preserve"> και </w:t>
            </w:r>
            <w:proofErr w:type="spellStart"/>
            <w:r w:rsidR="00AB6DC3" w:rsidRPr="006A54D5">
              <w:rPr>
                <w:rFonts w:ascii="Calibri" w:hAnsi="Calibri" w:cs="Calibri"/>
                <w:sz w:val="20"/>
                <w:szCs w:val="20"/>
              </w:rPr>
              <w:t>άρ</w:t>
            </w:r>
            <w:proofErr w:type="spellEnd"/>
            <w:r w:rsidR="0013747C" w:rsidRPr="006A54D5">
              <w:rPr>
                <w:rFonts w:ascii="Calibri" w:hAnsi="Calibri" w:cs="Calibri"/>
                <w:sz w:val="20"/>
                <w:szCs w:val="20"/>
              </w:rPr>
              <w:t>.</w:t>
            </w:r>
            <w:r w:rsidR="00AB6DC3" w:rsidRPr="006A54D5">
              <w:rPr>
                <w:rFonts w:ascii="Calibri" w:hAnsi="Calibri" w:cs="Calibri"/>
                <w:sz w:val="20"/>
                <w:szCs w:val="20"/>
              </w:rPr>
              <w:t xml:space="preserve"> </w:t>
            </w:r>
            <w:r w:rsidR="00A565F7" w:rsidRPr="006A54D5">
              <w:rPr>
                <w:rFonts w:ascii="Calibri" w:hAnsi="Calibri" w:cs="Calibri"/>
                <w:sz w:val="20"/>
                <w:szCs w:val="20"/>
              </w:rPr>
              <w:t>225 Ν. 4412/2016</w:t>
            </w:r>
          </w:p>
        </w:tc>
        <w:tc>
          <w:tcPr>
            <w:tcW w:w="2176" w:type="dxa"/>
            <w:tcBorders>
              <w:top w:val="single" w:sz="4" w:space="0" w:color="auto"/>
              <w:left w:val="single" w:sz="4" w:space="0" w:color="auto"/>
              <w:bottom w:val="single" w:sz="4" w:space="0" w:color="auto"/>
              <w:right w:val="single" w:sz="4" w:space="0" w:color="auto"/>
            </w:tcBorders>
            <w:vAlign w:val="center"/>
          </w:tcPr>
          <w:p w14:paraId="221C0D12" w14:textId="77777777" w:rsidR="00617753" w:rsidRPr="006A54D5" w:rsidRDefault="00617753" w:rsidP="00D53C0E">
            <w:pPr>
              <w:pStyle w:val="a3"/>
              <w:tabs>
                <w:tab w:val="clear" w:pos="4153"/>
                <w:tab w:val="clear" w:pos="8306"/>
              </w:tabs>
              <w:spacing w:before="60" w:after="60" w:line="240" w:lineRule="exact"/>
              <w:rPr>
                <w:rFonts w:ascii="Calibri" w:hAnsi="Calibri" w:cs="Calibri"/>
                <w:sz w:val="20"/>
                <w:szCs w:val="20"/>
              </w:rPr>
            </w:pPr>
          </w:p>
        </w:tc>
      </w:tr>
    </w:tbl>
    <w:p w14:paraId="221C0D14" w14:textId="77777777" w:rsidR="00F75919" w:rsidRPr="006A54D5" w:rsidRDefault="00F75919" w:rsidP="00D53C0E">
      <w:pPr>
        <w:spacing w:before="60" w:after="60" w:line="240" w:lineRule="exact"/>
        <w:rPr>
          <w:rFonts w:ascii="Calibri" w:hAnsi="Calibri" w:cs="Calibri"/>
          <w:sz w:val="20"/>
          <w:szCs w:val="20"/>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0"/>
        <w:gridCol w:w="2182"/>
      </w:tblGrid>
      <w:tr w:rsidR="00617753" w:rsidRPr="006A54D5" w14:paraId="221C0D16" w14:textId="77777777" w:rsidTr="00433A38">
        <w:trPr>
          <w:trHeight w:val="152"/>
          <w:jc w:val="center"/>
        </w:trPr>
        <w:tc>
          <w:tcPr>
            <w:tcW w:w="99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1C0D15" w14:textId="5EDFC7B4" w:rsidR="00617753" w:rsidRPr="006A54D5" w:rsidRDefault="003F64AA" w:rsidP="00433A38">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ΕΙΔΙΚ</w:t>
            </w:r>
            <w:r w:rsidR="00D1658F" w:rsidRPr="006A54D5">
              <w:rPr>
                <w:rFonts w:ascii="Calibri" w:hAnsi="Calibri" w:cs="Calibri"/>
                <w:b/>
                <w:bCs/>
                <w:sz w:val="20"/>
                <w:szCs w:val="20"/>
              </w:rPr>
              <w:t>Η</w:t>
            </w:r>
            <w:r w:rsidRPr="006A54D5">
              <w:rPr>
                <w:rFonts w:ascii="Calibri" w:hAnsi="Calibri" w:cs="Calibri"/>
                <w:b/>
                <w:bCs/>
                <w:sz w:val="20"/>
                <w:szCs w:val="20"/>
              </w:rPr>
              <w:t xml:space="preserve"> ΠΕΡΙΠΤΩΣ</w:t>
            </w:r>
            <w:r w:rsidR="00D1658F" w:rsidRPr="006A54D5">
              <w:rPr>
                <w:rFonts w:ascii="Calibri" w:hAnsi="Calibri" w:cs="Calibri"/>
                <w:b/>
                <w:bCs/>
                <w:sz w:val="20"/>
                <w:szCs w:val="20"/>
              </w:rPr>
              <w:t>Η</w:t>
            </w:r>
            <w:r w:rsidR="001E76B5" w:rsidRPr="006A54D5">
              <w:rPr>
                <w:rFonts w:ascii="Calibri" w:hAnsi="Calibri" w:cs="Calibri"/>
                <w:b/>
                <w:bCs/>
                <w:sz w:val="20"/>
                <w:szCs w:val="20"/>
              </w:rPr>
              <w:t xml:space="preserve"> </w:t>
            </w:r>
            <w:r w:rsidR="00617753" w:rsidRPr="006A54D5">
              <w:rPr>
                <w:rFonts w:ascii="Calibri" w:hAnsi="Calibri" w:cs="Calibri"/>
                <w:b/>
                <w:bCs/>
                <w:sz w:val="20"/>
                <w:szCs w:val="20"/>
              </w:rPr>
              <w:t>ΣΥΜΒΑΣ</w:t>
            </w:r>
            <w:r w:rsidR="00D1658F" w:rsidRPr="006A54D5">
              <w:rPr>
                <w:rFonts w:ascii="Calibri" w:hAnsi="Calibri" w:cs="Calibri"/>
                <w:b/>
                <w:bCs/>
                <w:sz w:val="20"/>
                <w:szCs w:val="20"/>
              </w:rPr>
              <w:t>ΗΣ</w:t>
            </w:r>
          </w:p>
        </w:tc>
      </w:tr>
      <w:tr w:rsidR="00617753" w:rsidRPr="006A54D5" w14:paraId="221C0D19" w14:textId="77777777">
        <w:trPr>
          <w:trHeight w:val="360"/>
          <w:jc w:val="center"/>
        </w:trPr>
        <w:tc>
          <w:tcPr>
            <w:tcW w:w="7730" w:type="dxa"/>
            <w:tcBorders>
              <w:top w:val="single" w:sz="4" w:space="0" w:color="auto"/>
              <w:left w:val="single" w:sz="4" w:space="0" w:color="auto"/>
              <w:bottom w:val="single" w:sz="4" w:space="0" w:color="auto"/>
              <w:right w:val="single" w:sz="4" w:space="0" w:color="auto"/>
            </w:tcBorders>
            <w:vAlign w:val="center"/>
          </w:tcPr>
          <w:p w14:paraId="221C0D17" w14:textId="7D7301AC" w:rsidR="00617753" w:rsidRPr="006A54D5" w:rsidRDefault="00607520" w:rsidP="001C1616">
            <w:pPr>
              <w:spacing w:before="60" w:after="60" w:line="240" w:lineRule="exact"/>
              <w:ind w:left="602" w:hanging="602"/>
              <w:jc w:val="both"/>
              <w:rPr>
                <w:rFonts w:ascii="Calibri" w:hAnsi="Calibri" w:cs="Calibri"/>
                <w:sz w:val="20"/>
                <w:szCs w:val="20"/>
              </w:rPr>
            </w:pPr>
            <w:r w:rsidRPr="006A54D5">
              <w:rPr>
                <w:rFonts w:ascii="Calibri" w:hAnsi="Calibri" w:cs="Calibri"/>
                <w:sz w:val="20"/>
                <w:szCs w:val="20"/>
              </w:rPr>
              <w:t xml:space="preserve">Σύμβαση ανατιθέμενη κατ’ αποκλειστικότητα </w:t>
            </w:r>
            <w:r w:rsidR="00617753" w:rsidRPr="006A54D5">
              <w:rPr>
                <w:rFonts w:ascii="Calibri" w:hAnsi="Calibri" w:cs="Calibri"/>
                <w:sz w:val="20"/>
                <w:szCs w:val="20"/>
              </w:rPr>
              <w:t>(</w:t>
            </w:r>
            <w:proofErr w:type="spellStart"/>
            <w:r w:rsidR="0078638F" w:rsidRPr="006A54D5">
              <w:rPr>
                <w:rFonts w:ascii="Calibri" w:hAnsi="Calibri" w:cs="Calibri"/>
                <w:sz w:val="20"/>
                <w:szCs w:val="20"/>
              </w:rPr>
              <w:t>α</w:t>
            </w:r>
            <w:r w:rsidR="00617753" w:rsidRPr="006A54D5">
              <w:rPr>
                <w:rFonts w:ascii="Calibri" w:hAnsi="Calibri" w:cs="Calibri"/>
                <w:sz w:val="20"/>
                <w:szCs w:val="20"/>
              </w:rPr>
              <w:t>ρ</w:t>
            </w:r>
            <w:proofErr w:type="spellEnd"/>
            <w:r w:rsidR="00617753" w:rsidRPr="006A54D5">
              <w:rPr>
                <w:rFonts w:ascii="Calibri" w:hAnsi="Calibri" w:cs="Calibri"/>
                <w:sz w:val="20"/>
                <w:szCs w:val="20"/>
              </w:rPr>
              <w:t xml:space="preserve">. </w:t>
            </w:r>
            <w:r w:rsidR="00EC48BC" w:rsidRPr="006A54D5">
              <w:rPr>
                <w:rFonts w:ascii="Calibri" w:hAnsi="Calibri" w:cs="Calibri"/>
                <w:sz w:val="20"/>
                <w:szCs w:val="20"/>
              </w:rPr>
              <w:t>20</w:t>
            </w:r>
            <w:r w:rsidR="00D23E35" w:rsidRPr="006A54D5">
              <w:rPr>
                <w:rFonts w:ascii="Calibri" w:hAnsi="Calibri" w:cs="Calibri"/>
                <w:sz w:val="20"/>
                <w:szCs w:val="20"/>
              </w:rPr>
              <w:t xml:space="preserve"> και </w:t>
            </w:r>
            <w:proofErr w:type="spellStart"/>
            <w:r w:rsidR="00D23E35" w:rsidRPr="006A54D5">
              <w:rPr>
                <w:rFonts w:ascii="Calibri" w:hAnsi="Calibri" w:cs="Calibri"/>
                <w:sz w:val="20"/>
                <w:szCs w:val="20"/>
              </w:rPr>
              <w:t>αρ</w:t>
            </w:r>
            <w:proofErr w:type="spellEnd"/>
            <w:r w:rsidR="00D23E35" w:rsidRPr="006A54D5">
              <w:rPr>
                <w:rFonts w:ascii="Calibri" w:hAnsi="Calibri" w:cs="Calibri"/>
                <w:sz w:val="20"/>
                <w:szCs w:val="20"/>
              </w:rPr>
              <w:t>. 256</w:t>
            </w:r>
            <w:r w:rsidR="00EC48BC" w:rsidRPr="006A54D5">
              <w:rPr>
                <w:rFonts w:ascii="Calibri" w:hAnsi="Calibri" w:cs="Calibri"/>
                <w:sz w:val="20"/>
                <w:szCs w:val="20"/>
              </w:rPr>
              <w:t xml:space="preserve"> </w:t>
            </w:r>
            <w:r w:rsidR="001E06FD" w:rsidRPr="006A54D5">
              <w:rPr>
                <w:rFonts w:ascii="Calibri" w:hAnsi="Calibri" w:cs="Calibri"/>
                <w:sz w:val="20"/>
                <w:szCs w:val="20"/>
                <w:lang w:val="en-US"/>
              </w:rPr>
              <w:t>N</w:t>
            </w:r>
            <w:r w:rsidR="00EC48BC" w:rsidRPr="006A54D5">
              <w:rPr>
                <w:rFonts w:ascii="Calibri" w:hAnsi="Calibri" w:cs="Calibri"/>
                <w:sz w:val="20"/>
                <w:szCs w:val="20"/>
              </w:rPr>
              <w:t>. 4412/2016</w:t>
            </w:r>
            <w:r w:rsidR="009C3E96" w:rsidRPr="006A54D5">
              <w:rPr>
                <w:rFonts w:ascii="Calibri" w:hAnsi="Calibri" w:cs="Calibri"/>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vAlign w:val="center"/>
          </w:tcPr>
          <w:p w14:paraId="221C0D18" w14:textId="77777777" w:rsidR="00617753" w:rsidRPr="006A54D5" w:rsidRDefault="00617753" w:rsidP="001C1616">
            <w:pPr>
              <w:pStyle w:val="a3"/>
              <w:tabs>
                <w:tab w:val="clear" w:pos="4153"/>
                <w:tab w:val="clear" w:pos="8306"/>
              </w:tabs>
              <w:spacing w:before="60" w:after="60" w:line="240" w:lineRule="exact"/>
              <w:rPr>
                <w:rFonts w:ascii="Calibri" w:hAnsi="Calibri" w:cs="Calibri"/>
                <w:sz w:val="20"/>
                <w:szCs w:val="20"/>
              </w:rPr>
            </w:pPr>
          </w:p>
        </w:tc>
      </w:tr>
    </w:tbl>
    <w:p w14:paraId="221C0D1A" w14:textId="77777777" w:rsidR="0081291B" w:rsidRPr="006A54D5" w:rsidRDefault="0081291B" w:rsidP="001C1616">
      <w:pPr>
        <w:pStyle w:val="a3"/>
        <w:tabs>
          <w:tab w:val="clear" w:pos="4153"/>
          <w:tab w:val="clear" w:pos="8306"/>
        </w:tabs>
        <w:spacing w:before="60" w:after="60" w:line="240" w:lineRule="exact"/>
        <w:rPr>
          <w:rFonts w:ascii="Calibri" w:hAnsi="Calibri" w:cs="Calibri"/>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gridCol w:w="2182"/>
      </w:tblGrid>
      <w:tr w:rsidR="0081291B" w:rsidRPr="006A54D5" w14:paraId="221C0D1C" w14:textId="77777777" w:rsidTr="00433A38">
        <w:trPr>
          <w:trHeight w:val="79"/>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D1B" w14:textId="77777777" w:rsidR="0081291B" w:rsidRPr="006A54D5" w:rsidRDefault="0081291B" w:rsidP="001C1616">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ΔΙΑΔΙΚΑΣΙΑ ΑΝΑΘΕΣΗΣ</w:t>
            </w:r>
          </w:p>
        </w:tc>
      </w:tr>
      <w:tr w:rsidR="0081291B" w:rsidRPr="006A54D5" w14:paraId="221C0D1F" w14:textId="77777777">
        <w:trPr>
          <w:trHeight w:val="204"/>
          <w:jc w:val="center"/>
        </w:trPr>
        <w:tc>
          <w:tcPr>
            <w:tcW w:w="7729" w:type="dxa"/>
            <w:tcBorders>
              <w:top w:val="single" w:sz="4" w:space="0" w:color="auto"/>
              <w:left w:val="single" w:sz="4" w:space="0" w:color="auto"/>
              <w:bottom w:val="single" w:sz="4" w:space="0" w:color="auto"/>
              <w:right w:val="single" w:sz="4" w:space="0" w:color="auto"/>
            </w:tcBorders>
          </w:tcPr>
          <w:p w14:paraId="221C0D1D" w14:textId="1AD7FD99" w:rsidR="0081291B" w:rsidRPr="006A54D5" w:rsidRDefault="00DB7620" w:rsidP="001A62EE">
            <w:pPr>
              <w:pStyle w:val="a3"/>
              <w:tabs>
                <w:tab w:val="clear" w:pos="4153"/>
                <w:tab w:val="clear" w:pos="8306"/>
              </w:tabs>
              <w:spacing w:before="60" w:after="60" w:line="240" w:lineRule="exact"/>
              <w:ind w:left="709" w:hanging="709"/>
              <w:rPr>
                <w:rFonts w:ascii="Calibri" w:hAnsi="Calibri" w:cs="Calibri"/>
                <w:sz w:val="20"/>
                <w:szCs w:val="20"/>
              </w:rPr>
            </w:pPr>
            <w:r w:rsidRPr="006A54D5">
              <w:rPr>
                <w:rFonts w:ascii="Calibri" w:hAnsi="Calibri" w:cs="Calibri"/>
                <w:sz w:val="20"/>
                <w:szCs w:val="20"/>
              </w:rPr>
              <w:t>8.1</w:t>
            </w:r>
            <w:r w:rsidR="00CA0C1B" w:rsidRPr="006A54D5">
              <w:rPr>
                <w:rFonts w:ascii="Calibri" w:hAnsi="Calibri" w:cs="Calibri"/>
                <w:sz w:val="20"/>
                <w:szCs w:val="20"/>
              </w:rPr>
              <w:t>.</w:t>
            </w:r>
            <w:r w:rsidRPr="006A54D5">
              <w:rPr>
                <w:rFonts w:ascii="Calibri" w:hAnsi="Calibri" w:cs="Calibri"/>
                <w:sz w:val="20"/>
                <w:szCs w:val="20"/>
              </w:rPr>
              <w:tab/>
            </w:r>
            <w:r w:rsidR="0081291B" w:rsidRPr="006A54D5">
              <w:rPr>
                <w:rFonts w:ascii="Calibri" w:hAnsi="Calibri" w:cs="Calibri"/>
                <w:sz w:val="20"/>
                <w:szCs w:val="20"/>
              </w:rPr>
              <w:t>Ανοιχτή (</w:t>
            </w:r>
            <w:proofErr w:type="spellStart"/>
            <w:r w:rsidR="00E37EE1" w:rsidRPr="006A54D5">
              <w:rPr>
                <w:rFonts w:ascii="Calibri" w:hAnsi="Calibri" w:cs="Calibri"/>
                <w:sz w:val="20"/>
                <w:szCs w:val="20"/>
              </w:rPr>
              <w:t>ά</w:t>
            </w:r>
            <w:r w:rsidR="0081291B" w:rsidRPr="006A54D5">
              <w:rPr>
                <w:rFonts w:ascii="Calibri" w:hAnsi="Calibri" w:cs="Calibri"/>
                <w:sz w:val="20"/>
                <w:szCs w:val="20"/>
              </w:rPr>
              <w:t>ρ</w:t>
            </w:r>
            <w:proofErr w:type="spellEnd"/>
            <w:r w:rsidR="0062548F" w:rsidRPr="006A54D5">
              <w:rPr>
                <w:rFonts w:ascii="Calibri" w:hAnsi="Calibri" w:cs="Calibri"/>
                <w:sz w:val="20"/>
                <w:szCs w:val="20"/>
              </w:rPr>
              <w:t>.</w:t>
            </w:r>
            <w:r w:rsidR="0081291B" w:rsidRPr="006A54D5">
              <w:rPr>
                <w:rFonts w:ascii="Calibri" w:hAnsi="Calibri" w:cs="Calibri"/>
                <w:sz w:val="20"/>
                <w:szCs w:val="20"/>
              </w:rPr>
              <w:t xml:space="preserve"> 2</w:t>
            </w:r>
            <w:r w:rsidR="00E37EE1" w:rsidRPr="006A54D5">
              <w:rPr>
                <w:rFonts w:ascii="Calibri" w:hAnsi="Calibri" w:cs="Calibri"/>
                <w:sz w:val="20"/>
                <w:szCs w:val="20"/>
              </w:rPr>
              <w:t>7 και 264 Ν. 4412/2016</w:t>
            </w:r>
            <w:r w:rsidR="0081291B" w:rsidRPr="006A54D5">
              <w:rPr>
                <w:rFonts w:ascii="Calibri" w:hAnsi="Calibri" w:cs="Calibri"/>
                <w:sz w:val="20"/>
                <w:szCs w:val="20"/>
              </w:rPr>
              <w:t>)</w:t>
            </w:r>
          </w:p>
        </w:tc>
        <w:tc>
          <w:tcPr>
            <w:tcW w:w="2182" w:type="dxa"/>
            <w:tcBorders>
              <w:top w:val="single" w:sz="4" w:space="0" w:color="auto"/>
              <w:left w:val="single" w:sz="4" w:space="0" w:color="auto"/>
              <w:bottom w:val="single" w:sz="4" w:space="0" w:color="auto"/>
              <w:right w:val="single" w:sz="4" w:space="0" w:color="auto"/>
            </w:tcBorders>
          </w:tcPr>
          <w:p w14:paraId="221C0D1E" w14:textId="77777777" w:rsidR="0081291B" w:rsidRPr="006A54D5" w:rsidRDefault="0081291B" w:rsidP="001C1616">
            <w:pPr>
              <w:pStyle w:val="a3"/>
              <w:tabs>
                <w:tab w:val="clear" w:pos="4153"/>
                <w:tab w:val="clear" w:pos="8306"/>
              </w:tabs>
              <w:spacing w:before="60" w:after="60" w:line="240" w:lineRule="exact"/>
              <w:rPr>
                <w:rFonts w:ascii="Calibri" w:hAnsi="Calibri" w:cs="Calibri"/>
                <w:sz w:val="20"/>
                <w:szCs w:val="20"/>
              </w:rPr>
            </w:pPr>
          </w:p>
        </w:tc>
      </w:tr>
      <w:tr w:rsidR="0081291B" w:rsidRPr="006A54D5" w14:paraId="221C0D22" w14:textId="77777777">
        <w:trPr>
          <w:trHeight w:val="204"/>
          <w:jc w:val="center"/>
        </w:trPr>
        <w:tc>
          <w:tcPr>
            <w:tcW w:w="7729" w:type="dxa"/>
            <w:tcBorders>
              <w:top w:val="single" w:sz="4" w:space="0" w:color="auto"/>
              <w:left w:val="single" w:sz="4" w:space="0" w:color="auto"/>
              <w:bottom w:val="single" w:sz="4" w:space="0" w:color="auto"/>
              <w:right w:val="single" w:sz="4" w:space="0" w:color="auto"/>
            </w:tcBorders>
          </w:tcPr>
          <w:p w14:paraId="221C0D20" w14:textId="47B2D281" w:rsidR="0081291B" w:rsidRPr="006A54D5" w:rsidRDefault="00DB7620" w:rsidP="001A62EE">
            <w:pPr>
              <w:pStyle w:val="a3"/>
              <w:tabs>
                <w:tab w:val="clear" w:pos="4153"/>
                <w:tab w:val="clear" w:pos="8306"/>
              </w:tabs>
              <w:spacing w:before="60" w:after="60" w:line="240" w:lineRule="exact"/>
              <w:ind w:left="709" w:hanging="709"/>
              <w:rPr>
                <w:rFonts w:ascii="Calibri" w:hAnsi="Calibri" w:cs="Calibri"/>
                <w:sz w:val="20"/>
                <w:szCs w:val="20"/>
              </w:rPr>
            </w:pPr>
            <w:r w:rsidRPr="006A54D5">
              <w:rPr>
                <w:rFonts w:ascii="Calibri" w:hAnsi="Calibri" w:cs="Calibri"/>
                <w:sz w:val="20"/>
                <w:szCs w:val="20"/>
              </w:rPr>
              <w:t>8.2</w:t>
            </w:r>
            <w:r w:rsidR="00CA0C1B" w:rsidRPr="006A54D5">
              <w:rPr>
                <w:rFonts w:ascii="Calibri" w:hAnsi="Calibri" w:cs="Calibri"/>
                <w:sz w:val="20"/>
                <w:szCs w:val="20"/>
              </w:rPr>
              <w:t>.</w:t>
            </w:r>
            <w:r w:rsidR="00CB1972" w:rsidRPr="006A54D5">
              <w:rPr>
                <w:rFonts w:ascii="Calibri" w:hAnsi="Calibri" w:cs="Calibri"/>
                <w:sz w:val="20"/>
                <w:szCs w:val="20"/>
              </w:rPr>
              <w:tab/>
            </w:r>
            <w:r w:rsidR="0081291B" w:rsidRPr="006A54D5">
              <w:rPr>
                <w:rFonts w:ascii="Calibri" w:hAnsi="Calibri" w:cs="Calibri"/>
                <w:sz w:val="20"/>
                <w:szCs w:val="20"/>
              </w:rPr>
              <w:t>Κλειστή (</w:t>
            </w:r>
            <w:proofErr w:type="spellStart"/>
            <w:r w:rsidR="00E37EE1" w:rsidRPr="006A54D5">
              <w:rPr>
                <w:rFonts w:ascii="Calibri" w:hAnsi="Calibri" w:cs="Calibri"/>
                <w:sz w:val="20"/>
                <w:szCs w:val="20"/>
              </w:rPr>
              <w:t>ά</w:t>
            </w:r>
            <w:r w:rsidR="0081291B" w:rsidRPr="006A54D5">
              <w:rPr>
                <w:rFonts w:ascii="Calibri" w:hAnsi="Calibri" w:cs="Calibri"/>
                <w:sz w:val="20"/>
                <w:szCs w:val="20"/>
              </w:rPr>
              <w:t>ρ</w:t>
            </w:r>
            <w:proofErr w:type="spellEnd"/>
            <w:r w:rsidR="0062548F" w:rsidRPr="006A54D5">
              <w:rPr>
                <w:rFonts w:ascii="Calibri" w:hAnsi="Calibri" w:cs="Calibri"/>
                <w:sz w:val="20"/>
                <w:szCs w:val="20"/>
              </w:rPr>
              <w:t>.</w:t>
            </w:r>
            <w:r w:rsidR="0081291B" w:rsidRPr="006A54D5">
              <w:rPr>
                <w:rFonts w:ascii="Calibri" w:hAnsi="Calibri" w:cs="Calibri"/>
                <w:sz w:val="20"/>
                <w:szCs w:val="20"/>
              </w:rPr>
              <w:t xml:space="preserve"> 2</w:t>
            </w:r>
            <w:r w:rsidR="00E37EE1" w:rsidRPr="006A54D5">
              <w:rPr>
                <w:rFonts w:ascii="Calibri" w:hAnsi="Calibri" w:cs="Calibri"/>
                <w:sz w:val="20"/>
                <w:szCs w:val="20"/>
              </w:rPr>
              <w:t>8 και 265 Ν. 4412/2016)</w:t>
            </w:r>
          </w:p>
        </w:tc>
        <w:tc>
          <w:tcPr>
            <w:tcW w:w="2182" w:type="dxa"/>
            <w:tcBorders>
              <w:top w:val="single" w:sz="4" w:space="0" w:color="auto"/>
              <w:left w:val="single" w:sz="4" w:space="0" w:color="auto"/>
              <w:bottom w:val="single" w:sz="4" w:space="0" w:color="auto"/>
              <w:right w:val="single" w:sz="4" w:space="0" w:color="auto"/>
            </w:tcBorders>
          </w:tcPr>
          <w:p w14:paraId="221C0D21" w14:textId="77777777" w:rsidR="0081291B" w:rsidRPr="006A54D5" w:rsidRDefault="0081291B" w:rsidP="001C1616">
            <w:pPr>
              <w:pStyle w:val="a3"/>
              <w:tabs>
                <w:tab w:val="clear" w:pos="4153"/>
                <w:tab w:val="clear" w:pos="8306"/>
              </w:tabs>
              <w:spacing w:before="60" w:after="60" w:line="240" w:lineRule="exact"/>
              <w:rPr>
                <w:rFonts w:ascii="Calibri" w:hAnsi="Calibri" w:cs="Calibri"/>
                <w:sz w:val="20"/>
                <w:szCs w:val="20"/>
              </w:rPr>
            </w:pPr>
          </w:p>
        </w:tc>
      </w:tr>
      <w:tr w:rsidR="00FC49AA" w:rsidRPr="006A54D5" w14:paraId="221C0D25" w14:textId="77777777">
        <w:trPr>
          <w:trHeight w:val="204"/>
          <w:jc w:val="center"/>
        </w:trPr>
        <w:tc>
          <w:tcPr>
            <w:tcW w:w="7729" w:type="dxa"/>
            <w:tcBorders>
              <w:top w:val="single" w:sz="4" w:space="0" w:color="auto"/>
              <w:left w:val="single" w:sz="4" w:space="0" w:color="auto"/>
              <w:bottom w:val="single" w:sz="4" w:space="0" w:color="auto"/>
              <w:right w:val="single" w:sz="4" w:space="0" w:color="auto"/>
            </w:tcBorders>
          </w:tcPr>
          <w:p w14:paraId="221C0D23" w14:textId="72B56208" w:rsidR="00FC49AA" w:rsidRPr="006A54D5" w:rsidRDefault="00DB7620" w:rsidP="00CB1972">
            <w:pPr>
              <w:pStyle w:val="a3"/>
              <w:tabs>
                <w:tab w:val="clear" w:pos="4153"/>
                <w:tab w:val="clear" w:pos="8306"/>
              </w:tabs>
              <w:spacing w:before="60" w:after="60" w:line="240" w:lineRule="exact"/>
              <w:ind w:left="709" w:hanging="709"/>
              <w:rPr>
                <w:rFonts w:ascii="Calibri" w:hAnsi="Calibri" w:cs="Calibri"/>
                <w:sz w:val="20"/>
                <w:szCs w:val="20"/>
              </w:rPr>
            </w:pPr>
            <w:r w:rsidRPr="006A54D5">
              <w:rPr>
                <w:rFonts w:ascii="Calibri" w:hAnsi="Calibri" w:cs="Calibri"/>
                <w:sz w:val="20"/>
                <w:szCs w:val="20"/>
              </w:rPr>
              <w:t>8.3</w:t>
            </w:r>
            <w:r w:rsidR="00CA0C1B" w:rsidRPr="006A54D5">
              <w:rPr>
                <w:rFonts w:ascii="Calibri" w:hAnsi="Calibri" w:cs="Calibri"/>
                <w:sz w:val="20"/>
                <w:szCs w:val="20"/>
              </w:rPr>
              <w:t>.</w:t>
            </w:r>
            <w:r w:rsidRPr="006A54D5">
              <w:rPr>
                <w:rFonts w:ascii="Calibri" w:hAnsi="Calibri" w:cs="Calibri"/>
                <w:sz w:val="20"/>
                <w:szCs w:val="20"/>
              </w:rPr>
              <w:tab/>
            </w:r>
            <w:r w:rsidR="00E00DCC" w:rsidRPr="006A54D5">
              <w:rPr>
                <w:rFonts w:ascii="Calibri" w:hAnsi="Calibri" w:cs="Calibri"/>
                <w:sz w:val="20"/>
                <w:szCs w:val="20"/>
              </w:rPr>
              <w:t>Ανταγωνιστική διαδικασία με δ</w:t>
            </w:r>
            <w:r w:rsidR="00FC49AA" w:rsidRPr="006A54D5">
              <w:rPr>
                <w:rFonts w:ascii="Calibri" w:hAnsi="Calibri" w:cs="Calibri"/>
                <w:sz w:val="20"/>
                <w:szCs w:val="20"/>
              </w:rPr>
              <w:t>ιαπραγμάτευση (</w:t>
            </w:r>
            <w:proofErr w:type="spellStart"/>
            <w:r w:rsidR="00E37EE1" w:rsidRPr="006A54D5">
              <w:rPr>
                <w:rFonts w:ascii="Calibri" w:hAnsi="Calibri" w:cs="Calibri"/>
                <w:sz w:val="20"/>
                <w:szCs w:val="20"/>
              </w:rPr>
              <w:t>ά</w:t>
            </w:r>
            <w:r w:rsidR="00FC49AA" w:rsidRPr="006A54D5">
              <w:rPr>
                <w:rFonts w:ascii="Calibri" w:hAnsi="Calibri" w:cs="Calibri"/>
                <w:sz w:val="20"/>
                <w:szCs w:val="20"/>
              </w:rPr>
              <w:t>ρ</w:t>
            </w:r>
            <w:proofErr w:type="spellEnd"/>
            <w:r w:rsidR="00FC49AA" w:rsidRPr="006A54D5">
              <w:rPr>
                <w:rFonts w:ascii="Calibri" w:hAnsi="Calibri" w:cs="Calibri"/>
                <w:sz w:val="20"/>
                <w:szCs w:val="20"/>
              </w:rPr>
              <w:t>. 2</w:t>
            </w:r>
            <w:r w:rsidR="00E37EE1" w:rsidRPr="006A54D5">
              <w:rPr>
                <w:rFonts w:ascii="Calibri" w:hAnsi="Calibri" w:cs="Calibri"/>
                <w:sz w:val="20"/>
                <w:szCs w:val="20"/>
              </w:rPr>
              <w:t>9 και 266 Ν. 4412/2016)</w:t>
            </w:r>
          </w:p>
        </w:tc>
        <w:tc>
          <w:tcPr>
            <w:tcW w:w="2182" w:type="dxa"/>
            <w:tcBorders>
              <w:top w:val="single" w:sz="4" w:space="0" w:color="auto"/>
              <w:left w:val="single" w:sz="4" w:space="0" w:color="auto"/>
              <w:bottom w:val="single" w:sz="4" w:space="0" w:color="auto"/>
              <w:right w:val="single" w:sz="4" w:space="0" w:color="auto"/>
            </w:tcBorders>
          </w:tcPr>
          <w:p w14:paraId="221C0D24" w14:textId="77777777" w:rsidR="00FC49AA" w:rsidRPr="006A54D5" w:rsidRDefault="00FC49AA" w:rsidP="001C1616">
            <w:pPr>
              <w:pStyle w:val="a3"/>
              <w:tabs>
                <w:tab w:val="clear" w:pos="4153"/>
                <w:tab w:val="clear" w:pos="8306"/>
              </w:tabs>
              <w:spacing w:before="60" w:after="60" w:line="240" w:lineRule="exact"/>
              <w:rPr>
                <w:rFonts w:ascii="Calibri" w:hAnsi="Calibri" w:cs="Calibri"/>
                <w:sz w:val="20"/>
                <w:szCs w:val="20"/>
              </w:rPr>
            </w:pPr>
          </w:p>
        </w:tc>
      </w:tr>
      <w:tr w:rsidR="00E00DCC" w:rsidRPr="006A54D5" w14:paraId="221C0D28" w14:textId="77777777" w:rsidTr="00F77420">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26" w14:textId="24769DD4" w:rsidR="00EC48BC" w:rsidRPr="006A54D5" w:rsidRDefault="00E00DCC" w:rsidP="00A57633">
            <w:pPr>
              <w:spacing w:before="60" w:after="60"/>
              <w:jc w:val="both"/>
              <w:rPr>
                <w:rFonts w:ascii="Calibri" w:hAnsi="Calibri" w:cs="Calibri"/>
                <w:sz w:val="20"/>
                <w:szCs w:val="20"/>
              </w:rPr>
            </w:pPr>
            <w:r w:rsidRPr="006A54D5">
              <w:rPr>
                <w:rFonts w:ascii="Calibri" w:hAnsi="Calibri" w:cs="Calibri"/>
                <w:sz w:val="20"/>
                <w:szCs w:val="20"/>
              </w:rPr>
              <w:t>8.4</w:t>
            </w:r>
            <w:r w:rsidR="00EC48BC" w:rsidRPr="006A54D5">
              <w:rPr>
                <w:rFonts w:ascii="Calibri" w:hAnsi="Calibri" w:cs="Calibri"/>
                <w:sz w:val="20"/>
                <w:szCs w:val="20"/>
              </w:rPr>
              <w:t>.</w:t>
            </w:r>
            <w:r w:rsidR="00395DC1" w:rsidRPr="006A54D5">
              <w:rPr>
                <w:rFonts w:ascii="Calibri" w:hAnsi="Calibri" w:cs="Calibri"/>
                <w:sz w:val="20"/>
                <w:szCs w:val="20"/>
              </w:rPr>
              <w:tab/>
            </w:r>
            <w:r w:rsidRPr="006A54D5">
              <w:rPr>
                <w:rFonts w:ascii="Calibri" w:hAnsi="Calibri" w:cs="Calibri"/>
                <w:sz w:val="20"/>
                <w:szCs w:val="20"/>
              </w:rPr>
              <w:t>Ανταγωνιστικός διάλογος (</w:t>
            </w:r>
            <w:proofErr w:type="spellStart"/>
            <w:r w:rsidRPr="006A54D5">
              <w:rPr>
                <w:rFonts w:ascii="Calibri" w:eastAsia="Arial Unicode MS" w:hAnsi="Calibri" w:cs="Calibri"/>
                <w:sz w:val="20"/>
                <w:szCs w:val="20"/>
              </w:rPr>
              <w:t>άρ</w:t>
            </w:r>
            <w:proofErr w:type="spellEnd"/>
            <w:r w:rsidRPr="006A54D5">
              <w:rPr>
                <w:rFonts w:ascii="Calibri" w:eastAsia="Arial Unicode MS" w:hAnsi="Calibri" w:cs="Calibri"/>
                <w:sz w:val="20"/>
                <w:szCs w:val="20"/>
              </w:rPr>
              <w:t>. 30 και 267 Ν.4412/2016</w:t>
            </w:r>
            <w:r w:rsidRPr="006A54D5">
              <w:rPr>
                <w:rFonts w:ascii="Calibri" w:hAnsi="Calibri" w:cs="Calibri"/>
                <w:sz w:val="20"/>
                <w:szCs w:val="20"/>
              </w:rPr>
              <w:t>)</w:t>
            </w:r>
          </w:p>
        </w:tc>
        <w:tc>
          <w:tcPr>
            <w:tcW w:w="2182" w:type="dxa"/>
            <w:tcBorders>
              <w:top w:val="single" w:sz="4" w:space="0" w:color="auto"/>
              <w:left w:val="single" w:sz="4" w:space="0" w:color="auto"/>
              <w:right w:val="single" w:sz="4" w:space="0" w:color="auto"/>
            </w:tcBorders>
          </w:tcPr>
          <w:p w14:paraId="221C0D27" w14:textId="77777777" w:rsidR="00E00DCC" w:rsidRPr="006A54D5" w:rsidRDefault="00E00DCC" w:rsidP="00F77420">
            <w:pPr>
              <w:rPr>
                <w:rFonts w:ascii="Calibri" w:hAnsi="Calibri" w:cs="Calibri"/>
                <w:sz w:val="20"/>
                <w:szCs w:val="20"/>
              </w:rPr>
            </w:pPr>
          </w:p>
        </w:tc>
      </w:tr>
      <w:tr w:rsidR="00E00DCC" w:rsidRPr="006A54D5" w14:paraId="221C0D2B" w14:textId="77777777" w:rsidTr="001E06FD">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29" w14:textId="6CBC7270" w:rsidR="00EC48BC" w:rsidRPr="006A54D5" w:rsidRDefault="00A57633" w:rsidP="00A57633">
            <w:pPr>
              <w:spacing w:before="60" w:after="60"/>
              <w:jc w:val="both"/>
              <w:rPr>
                <w:rFonts w:ascii="Calibri" w:hAnsi="Calibri" w:cs="Calibri"/>
                <w:sz w:val="20"/>
                <w:szCs w:val="20"/>
              </w:rPr>
            </w:pPr>
            <w:r w:rsidRPr="006A54D5">
              <w:rPr>
                <w:rFonts w:ascii="Calibri" w:hAnsi="Calibri" w:cs="Calibri"/>
                <w:sz w:val="20"/>
                <w:szCs w:val="20"/>
              </w:rPr>
              <w:t>8.5.</w:t>
            </w:r>
            <w:r w:rsidR="00395DC1" w:rsidRPr="006A54D5">
              <w:rPr>
                <w:rFonts w:ascii="Calibri" w:hAnsi="Calibri" w:cs="Calibri"/>
                <w:sz w:val="20"/>
                <w:szCs w:val="20"/>
              </w:rPr>
              <w:tab/>
            </w:r>
            <w:r w:rsidR="00E00DCC" w:rsidRPr="006A54D5">
              <w:rPr>
                <w:rFonts w:ascii="Calibri" w:hAnsi="Calibri" w:cs="Calibri"/>
                <w:sz w:val="20"/>
                <w:szCs w:val="20"/>
              </w:rPr>
              <w:t>Σύμπραξη καινοτομίας (</w:t>
            </w:r>
            <w:proofErr w:type="spellStart"/>
            <w:r w:rsidR="00E00DCC" w:rsidRPr="006A54D5">
              <w:rPr>
                <w:rFonts w:ascii="Calibri" w:eastAsia="Arial Unicode MS" w:hAnsi="Calibri" w:cs="Calibri"/>
                <w:sz w:val="20"/>
                <w:szCs w:val="20"/>
              </w:rPr>
              <w:t>άρ</w:t>
            </w:r>
            <w:proofErr w:type="spellEnd"/>
            <w:r w:rsidR="00E00DCC" w:rsidRPr="006A54D5">
              <w:rPr>
                <w:rFonts w:ascii="Calibri" w:eastAsia="Arial Unicode MS" w:hAnsi="Calibri" w:cs="Calibri"/>
                <w:sz w:val="20"/>
                <w:szCs w:val="20"/>
              </w:rPr>
              <w:t xml:space="preserve">. 31 και </w:t>
            </w:r>
            <w:proofErr w:type="spellStart"/>
            <w:r w:rsidR="00E00DCC" w:rsidRPr="006A54D5">
              <w:rPr>
                <w:rFonts w:ascii="Calibri" w:eastAsia="Arial Unicode MS" w:hAnsi="Calibri" w:cs="Calibri"/>
                <w:sz w:val="20"/>
                <w:szCs w:val="20"/>
              </w:rPr>
              <w:t>άρ</w:t>
            </w:r>
            <w:proofErr w:type="spellEnd"/>
            <w:r w:rsidR="00E00DCC" w:rsidRPr="006A54D5">
              <w:rPr>
                <w:rFonts w:ascii="Calibri" w:eastAsia="Arial Unicode MS" w:hAnsi="Calibri" w:cs="Calibri"/>
                <w:sz w:val="20"/>
                <w:szCs w:val="20"/>
              </w:rPr>
              <w:t>. 268 Ν.4412/2016)</w:t>
            </w:r>
          </w:p>
        </w:tc>
        <w:tc>
          <w:tcPr>
            <w:tcW w:w="2182" w:type="dxa"/>
            <w:tcBorders>
              <w:left w:val="single" w:sz="4" w:space="0" w:color="auto"/>
              <w:right w:val="single" w:sz="4" w:space="0" w:color="auto"/>
            </w:tcBorders>
          </w:tcPr>
          <w:p w14:paraId="221C0D2A" w14:textId="77777777" w:rsidR="00E00DCC" w:rsidRPr="006A54D5" w:rsidRDefault="00E00DCC" w:rsidP="00F77420">
            <w:pPr>
              <w:rPr>
                <w:rFonts w:ascii="Calibri" w:hAnsi="Calibri" w:cs="Calibri"/>
                <w:sz w:val="20"/>
                <w:szCs w:val="20"/>
              </w:rPr>
            </w:pPr>
          </w:p>
        </w:tc>
      </w:tr>
      <w:tr w:rsidR="001E06FD" w:rsidRPr="006A54D5" w14:paraId="221C0D2E" w14:textId="77777777" w:rsidTr="00F77420">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2C" w14:textId="6F37A1EB" w:rsidR="001E06FD" w:rsidRPr="006A54D5" w:rsidRDefault="00EC48BC" w:rsidP="00A57633">
            <w:pPr>
              <w:spacing w:before="60" w:after="60"/>
              <w:jc w:val="both"/>
              <w:rPr>
                <w:rFonts w:ascii="Calibri" w:hAnsi="Calibri" w:cs="Calibri"/>
                <w:sz w:val="20"/>
                <w:szCs w:val="20"/>
              </w:rPr>
            </w:pPr>
            <w:r w:rsidRPr="006A54D5">
              <w:rPr>
                <w:rFonts w:ascii="Calibri" w:hAnsi="Calibri" w:cs="Calibri"/>
                <w:sz w:val="20"/>
                <w:szCs w:val="20"/>
              </w:rPr>
              <w:t>8.6</w:t>
            </w:r>
            <w:r w:rsidR="00C6719C" w:rsidRPr="006A54D5">
              <w:rPr>
                <w:rFonts w:ascii="Calibri" w:hAnsi="Calibri" w:cs="Calibri"/>
                <w:sz w:val="20"/>
                <w:szCs w:val="20"/>
              </w:rPr>
              <w:t>.</w:t>
            </w:r>
            <w:r w:rsidR="00395DC1" w:rsidRPr="006A54D5">
              <w:rPr>
                <w:rFonts w:ascii="Calibri" w:hAnsi="Calibri" w:cs="Calibri"/>
                <w:sz w:val="20"/>
                <w:szCs w:val="20"/>
              </w:rPr>
              <w:tab/>
            </w:r>
            <w:r w:rsidR="001E06FD" w:rsidRPr="006A54D5">
              <w:rPr>
                <w:rFonts w:ascii="Calibri" w:hAnsi="Calibri" w:cs="Calibri"/>
                <w:sz w:val="20"/>
                <w:szCs w:val="20"/>
              </w:rPr>
              <w:t>Διαπραγμάτευση χωρίς προηγούμενη δημοσίευση (αρ.32 Ν. 4412/2016)</w:t>
            </w:r>
          </w:p>
        </w:tc>
        <w:tc>
          <w:tcPr>
            <w:tcW w:w="2182" w:type="dxa"/>
            <w:tcBorders>
              <w:left w:val="single" w:sz="4" w:space="0" w:color="auto"/>
              <w:bottom w:val="single" w:sz="4" w:space="0" w:color="auto"/>
              <w:right w:val="single" w:sz="4" w:space="0" w:color="auto"/>
            </w:tcBorders>
          </w:tcPr>
          <w:p w14:paraId="221C0D2D" w14:textId="77777777" w:rsidR="001E06FD" w:rsidRPr="006A54D5" w:rsidRDefault="001E06FD" w:rsidP="00F77420">
            <w:pPr>
              <w:rPr>
                <w:rFonts w:ascii="Calibri" w:hAnsi="Calibri" w:cs="Calibri"/>
                <w:sz w:val="20"/>
                <w:szCs w:val="20"/>
              </w:rPr>
            </w:pPr>
          </w:p>
        </w:tc>
      </w:tr>
    </w:tbl>
    <w:p w14:paraId="221C0D2F" w14:textId="77777777" w:rsidR="00F75919" w:rsidRPr="006A54D5" w:rsidRDefault="00F75919" w:rsidP="001C1616">
      <w:pPr>
        <w:spacing w:before="60" w:after="60" w:line="240" w:lineRule="exact"/>
        <w:rPr>
          <w:rFonts w:ascii="Calibri" w:hAnsi="Calibri" w:cs="Calibri"/>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gridCol w:w="2182"/>
      </w:tblGrid>
      <w:tr w:rsidR="00FC49AA" w:rsidRPr="006A54D5" w14:paraId="221C0D31" w14:textId="77777777" w:rsidTr="00433A38">
        <w:trPr>
          <w:trHeight w:val="187"/>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D30" w14:textId="77777777" w:rsidR="00FC49AA" w:rsidRPr="006A54D5" w:rsidRDefault="00DB0948" w:rsidP="001C1616">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ΚΡΙΤΗΡΙΟ ΑΝΑΘΕΣΗΣ</w:t>
            </w:r>
          </w:p>
        </w:tc>
      </w:tr>
      <w:tr w:rsidR="0081291B" w:rsidRPr="006A54D5" w14:paraId="221C0D34" w14:textId="77777777">
        <w:trPr>
          <w:trHeight w:val="187"/>
          <w:jc w:val="center"/>
        </w:trPr>
        <w:tc>
          <w:tcPr>
            <w:tcW w:w="7729" w:type="dxa"/>
            <w:tcBorders>
              <w:top w:val="single" w:sz="4" w:space="0" w:color="auto"/>
              <w:left w:val="single" w:sz="4" w:space="0" w:color="auto"/>
              <w:bottom w:val="single" w:sz="4" w:space="0" w:color="auto"/>
              <w:right w:val="single" w:sz="4" w:space="0" w:color="auto"/>
            </w:tcBorders>
          </w:tcPr>
          <w:p w14:paraId="221C0D32" w14:textId="376DF81B" w:rsidR="0081291B" w:rsidRPr="006A54D5" w:rsidRDefault="00DB0948" w:rsidP="00A869BC">
            <w:pPr>
              <w:spacing w:before="60" w:after="60" w:line="240" w:lineRule="exact"/>
              <w:ind w:left="601" w:hanging="601"/>
              <w:rPr>
                <w:rFonts w:ascii="Calibri" w:hAnsi="Calibri" w:cs="Calibri"/>
                <w:sz w:val="20"/>
                <w:szCs w:val="20"/>
              </w:rPr>
            </w:pPr>
            <w:r w:rsidRPr="006A54D5">
              <w:rPr>
                <w:rFonts w:ascii="Calibri" w:hAnsi="Calibri" w:cs="Calibri"/>
                <w:sz w:val="20"/>
                <w:szCs w:val="20"/>
              </w:rPr>
              <w:t>9.1.</w:t>
            </w:r>
            <w:r w:rsidRPr="006A54D5">
              <w:rPr>
                <w:rFonts w:ascii="Calibri" w:hAnsi="Calibri" w:cs="Calibri"/>
                <w:sz w:val="20"/>
                <w:szCs w:val="20"/>
              </w:rPr>
              <w:tab/>
            </w:r>
            <w:r w:rsidR="00E31EF8" w:rsidRPr="006A54D5">
              <w:rPr>
                <w:rFonts w:ascii="Calibri" w:hAnsi="Calibri" w:cs="Calibri"/>
                <w:sz w:val="20"/>
                <w:szCs w:val="20"/>
              </w:rPr>
              <w:t xml:space="preserve">Η πλέον συμφέρουσα από οικονομική άποψη προσφορά βάσει </w:t>
            </w:r>
            <w:r w:rsidRPr="006A54D5">
              <w:rPr>
                <w:rFonts w:ascii="Calibri" w:hAnsi="Calibri" w:cs="Calibri"/>
                <w:sz w:val="20"/>
                <w:szCs w:val="20"/>
              </w:rPr>
              <w:t>τιμή</w:t>
            </w:r>
            <w:r w:rsidR="00E31EF8" w:rsidRPr="006A54D5">
              <w:rPr>
                <w:rFonts w:ascii="Calibri" w:hAnsi="Calibri" w:cs="Calibri"/>
                <w:sz w:val="20"/>
                <w:szCs w:val="20"/>
              </w:rPr>
              <w:t>ς</w:t>
            </w:r>
            <w:r w:rsidRPr="006A54D5">
              <w:rPr>
                <w:rFonts w:ascii="Calibri" w:hAnsi="Calibri" w:cs="Calibri"/>
                <w:sz w:val="20"/>
                <w:szCs w:val="20"/>
              </w:rPr>
              <w:t xml:space="preserve"> (</w:t>
            </w:r>
            <w:proofErr w:type="spellStart"/>
            <w:r w:rsidR="00A869BC" w:rsidRPr="006A54D5">
              <w:rPr>
                <w:rFonts w:ascii="Calibri" w:hAnsi="Calibri" w:cs="Calibri"/>
                <w:sz w:val="20"/>
                <w:szCs w:val="20"/>
              </w:rPr>
              <w:t>ά</w:t>
            </w:r>
            <w:r w:rsidRPr="006A54D5">
              <w:rPr>
                <w:rFonts w:ascii="Calibri" w:hAnsi="Calibri" w:cs="Calibri"/>
                <w:sz w:val="20"/>
                <w:szCs w:val="20"/>
              </w:rPr>
              <w:t>ρ</w:t>
            </w:r>
            <w:proofErr w:type="spellEnd"/>
            <w:r w:rsidRPr="006A54D5">
              <w:rPr>
                <w:rFonts w:ascii="Calibri" w:hAnsi="Calibri" w:cs="Calibri"/>
                <w:sz w:val="20"/>
                <w:szCs w:val="20"/>
              </w:rPr>
              <w:t xml:space="preserve">. </w:t>
            </w:r>
            <w:r w:rsidR="00A869BC" w:rsidRPr="006A54D5">
              <w:rPr>
                <w:rFonts w:ascii="Calibri" w:hAnsi="Calibri" w:cs="Calibri"/>
                <w:sz w:val="20"/>
                <w:szCs w:val="20"/>
              </w:rPr>
              <w:t>86</w:t>
            </w:r>
            <w:r w:rsidR="00134A18" w:rsidRPr="006A54D5">
              <w:rPr>
                <w:rFonts w:ascii="Calibri" w:hAnsi="Calibri" w:cs="Calibri"/>
                <w:sz w:val="20"/>
                <w:szCs w:val="20"/>
              </w:rPr>
              <w:t xml:space="preserve"> και </w:t>
            </w:r>
            <w:proofErr w:type="spellStart"/>
            <w:r w:rsidR="00134A18" w:rsidRPr="006A54D5">
              <w:rPr>
                <w:rFonts w:ascii="Calibri" w:hAnsi="Calibri" w:cs="Calibri"/>
                <w:sz w:val="20"/>
                <w:szCs w:val="20"/>
              </w:rPr>
              <w:t>αρ</w:t>
            </w:r>
            <w:proofErr w:type="spellEnd"/>
            <w:r w:rsidR="00134A18" w:rsidRPr="006A54D5">
              <w:rPr>
                <w:rFonts w:ascii="Calibri" w:hAnsi="Calibri" w:cs="Calibri"/>
                <w:sz w:val="20"/>
                <w:szCs w:val="20"/>
              </w:rPr>
              <w:t>. 311</w:t>
            </w:r>
            <w:r w:rsidR="00A869BC" w:rsidRPr="006A54D5">
              <w:rPr>
                <w:rFonts w:ascii="Calibri" w:hAnsi="Calibri" w:cs="Calibri"/>
                <w:sz w:val="20"/>
                <w:szCs w:val="20"/>
              </w:rPr>
              <w:t xml:space="preserve"> Ν. 4412/2016</w:t>
            </w:r>
            <w:r w:rsidRPr="006A54D5">
              <w:rPr>
                <w:rFonts w:ascii="Calibri" w:hAnsi="Calibri" w:cs="Calibri"/>
                <w:sz w:val="20"/>
                <w:szCs w:val="20"/>
              </w:rPr>
              <w:t>)</w:t>
            </w:r>
          </w:p>
        </w:tc>
        <w:tc>
          <w:tcPr>
            <w:tcW w:w="2182" w:type="dxa"/>
            <w:tcBorders>
              <w:top w:val="single" w:sz="4" w:space="0" w:color="auto"/>
              <w:left w:val="single" w:sz="4" w:space="0" w:color="auto"/>
              <w:bottom w:val="single" w:sz="4" w:space="0" w:color="auto"/>
              <w:right w:val="single" w:sz="4" w:space="0" w:color="auto"/>
            </w:tcBorders>
          </w:tcPr>
          <w:p w14:paraId="221C0D33" w14:textId="77777777" w:rsidR="0081291B" w:rsidRPr="006A54D5" w:rsidRDefault="0081291B" w:rsidP="00875440">
            <w:pPr>
              <w:pStyle w:val="a3"/>
              <w:tabs>
                <w:tab w:val="clear" w:pos="4153"/>
                <w:tab w:val="clear" w:pos="8306"/>
              </w:tabs>
              <w:spacing w:before="60" w:after="60" w:line="240" w:lineRule="exact"/>
              <w:rPr>
                <w:rFonts w:ascii="Calibri" w:hAnsi="Calibri" w:cs="Calibri"/>
                <w:sz w:val="20"/>
                <w:szCs w:val="20"/>
              </w:rPr>
            </w:pPr>
          </w:p>
        </w:tc>
      </w:tr>
      <w:tr w:rsidR="009D3783" w:rsidRPr="006A54D5" w14:paraId="221C0D37" w14:textId="77777777" w:rsidTr="00F77420">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35" w14:textId="34328809" w:rsidR="009D3783" w:rsidRPr="006A54D5" w:rsidRDefault="009D3783" w:rsidP="002D2D01">
            <w:pPr>
              <w:spacing w:before="60" w:after="60" w:line="240" w:lineRule="exact"/>
              <w:ind w:left="601" w:hanging="601"/>
              <w:rPr>
                <w:rFonts w:ascii="Calibri" w:hAnsi="Calibri" w:cs="Calibri"/>
                <w:sz w:val="20"/>
                <w:szCs w:val="20"/>
              </w:rPr>
            </w:pPr>
            <w:r w:rsidRPr="006A54D5">
              <w:rPr>
                <w:rFonts w:ascii="Calibri" w:hAnsi="Calibri" w:cs="Calibri"/>
                <w:sz w:val="20"/>
                <w:szCs w:val="20"/>
              </w:rPr>
              <w:t>9.2.</w:t>
            </w:r>
            <w:r w:rsidRPr="006A54D5">
              <w:rPr>
                <w:rFonts w:ascii="Calibri" w:hAnsi="Calibri" w:cs="Calibri"/>
                <w:sz w:val="20"/>
                <w:szCs w:val="20"/>
              </w:rPr>
              <w:tab/>
            </w:r>
            <w:r w:rsidR="00E31EF8" w:rsidRPr="006A54D5">
              <w:rPr>
                <w:rFonts w:ascii="Calibri" w:hAnsi="Calibri" w:cs="Calibri"/>
                <w:sz w:val="20"/>
                <w:szCs w:val="20"/>
              </w:rPr>
              <w:t>Η π</w:t>
            </w:r>
            <w:r w:rsidRPr="006A54D5">
              <w:rPr>
                <w:rFonts w:ascii="Calibri" w:hAnsi="Calibri" w:cs="Calibri"/>
                <w:sz w:val="20"/>
                <w:szCs w:val="20"/>
              </w:rPr>
              <w:t xml:space="preserve">λέον συμφέρουσα από οικονομική άποψη </w:t>
            </w:r>
            <w:r w:rsidR="00E31EF8" w:rsidRPr="006A54D5">
              <w:rPr>
                <w:rFonts w:ascii="Calibri" w:hAnsi="Calibri" w:cs="Calibri"/>
                <w:sz w:val="20"/>
                <w:szCs w:val="20"/>
              </w:rPr>
              <w:t>προσφορά βάσει του κόστους</w:t>
            </w:r>
            <w:r w:rsidR="00EA0EED" w:rsidRPr="006A54D5">
              <w:rPr>
                <w:rFonts w:ascii="Calibri" w:hAnsi="Calibri" w:cs="Calibri"/>
                <w:sz w:val="20"/>
                <w:szCs w:val="20"/>
              </w:rPr>
              <w:t xml:space="preserve"> </w:t>
            </w:r>
            <w:r w:rsidRPr="006A54D5">
              <w:rPr>
                <w:rFonts w:ascii="Calibri" w:hAnsi="Calibri" w:cs="Calibri"/>
                <w:sz w:val="20"/>
                <w:szCs w:val="20"/>
              </w:rPr>
              <w:t>(</w:t>
            </w:r>
            <w:proofErr w:type="spellStart"/>
            <w:r w:rsidR="002D2D01" w:rsidRPr="006A54D5">
              <w:rPr>
                <w:rFonts w:ascii="Calibri" w:hAnsi="Calibri" w:cs="Calibri"/>
                <w:sz w:val="20"/>
                <w:szCs w:val="20"/>
              </w:rPr>
              <w:t>ά</w:t>
            </w:r>
            <w:r w:rsidRPr="006A54D5">
              <w:rPr>
                <w:rFonts w:ascii="Calibri" w:hAnsi="Calibri" w:cs="Calibri"/>
                <w:sz w:val="20"/>
                <w:szCs w:val="20"/>
              </w:rPr>
              <w:t>ρ</w:t>
            </w:r>
            <w:proofErr w:type="spellEnd"/>
            <w:r w:rsidRPr="006A54D5">
              <w:rPr>
                <w:rFonts w:ascii="Calibri" w:hAnsi="Calibri" w:cs="Calibri"/>
                <w:sz w:val="20"/>
                <w:szCs w:val="20"/>
              </w:rPr>
              <w:t xml:space="preserve">. </w:t>
            </w:r>
            <w:r w:rsidR="00A869BC" w:rsidRPr="006A54D5">
              <w:rPr>
                <w:rFonts w:ascii="Calibri" w:hAnsi="Calibri" w:cs="Calibri"/>
                <w:sz w:val="20"/>
                <w:szCs w:val="20"/>
              </w:rPr>
              <w:t>86</w:t>
            </w:r>
            <w:r w:rsidR="00134A18" w:rsidRPr="006A54D5">
              <w:rPr>
                <w:rFonts w:ascii="Calibri" w:hAnsi="Calibri" w:cs="Calibri"/>
                <w:sz w:val="20"/>
                <w:szCs w:val="20"/>
              </w:rPr>
              <w:t>-</w:t>
            </w:r>
            <w:r w:rsidR="002D2D01" w:rsidRPr="006A54D5">
              <w:rPr>
                <w:rFonts w:ascii="Calibri" w:hAnsi="Calibri" w:cs="Calibri"/>
                <w:sz w:val="20"/>
                <w:szCs w:val="20"/>
              </w:rPr>
              <w:t xml:space="preserve">87 </w:t>
            </w:r>
            <w:r w:rsidR="00134A18" w:rsidRPr="006A54D5">
              <w:rPr>
                <w:rFonts w:ascii="Calibri" w:hAnsi="Calibri" w:cs="Calibri"/>
                <w:sz w:val="20"/>
                <w:szCs w:val="20"/>
              </w:rPr>
              <w:t>και</w:t>
            </w:r>
            <w:r w:rsidR="000D1857" w:rsidRPr="006A54D5">
              <w:rPr>
                <w:rFonts w:ascii="Calibri" w:hAnsi="Calibri" w:cs="Calibri"/>
                <w:sz w:val="20"/>
                <w:szCs w:val="20"/>
              </w:rPr>
              <w:t xml:space="preserve"> </w:t>
            </w:r>
            <w:proofErr w:type="spellStart"/>
            <w:r w:rsidR="000D1857" w:rsidRPr="006A54D5">
              <w:rPr>
                <w:rFonts w:ascii="Calibri" w:hAnsi="Calibri" w:cs="Calibri"/>
                <w:sz w:val="20"/>
                <w:szCs w:val="20"/>
              </w:rPr>
              <w:t>αρ</w:t>
            </w:r>
            <w:proofErr w:type="spellEnd"/>
            <w:r w:rsidR="000D1857" w:rsidRPr="006A54D5">
              <w:rPr>
                <w:rFonts w:ascii="Calibri" w:hAnsi="Calibri" w:cs="Calibri"/>
                <w:sz w:val="20"/>
                <w:szCs w:val="20"/>
              </w:rPr>
              <w:t>.</w:t>
            </w:r>
            <w:r w:rsidR="00134A18" w:rsidRPr="006A54D5">
              <w:rPr>
                <w:rFonts w:ascii="Calibri" w:hAnsi="Calibri" w:cs="Calibri"/>
                <w:sz w:val="20"/>
                <w:szCs w:val="20"/>
              </w:rPr>
              <w:t xml:space="preserve"> 311-312 </w:t>
            </w:r>
            <w:r w:rsidR="002D2D01" w:rsidRPr="006A54D5">
              <w:rPr>
                <w:rFonts w:ascii="Calibri" w:hAnsi="Calibri" w:cs="Calibri"/>
                <w:sz w:val="20"/>
                <w:szCs w:val="20"/>
              </w:rPr>
              <w:t>Ν. 4412/2016)</w:t>
            </w:r>
          </w:p>
        </w:tc>
        <w:tc>
          <w:tcPr>
            <w:tcW w:w="2182" w:type="dxa"/>
            <w:tcBorders>
              <w:top w:val="single" w:sz="4" w:space="0" w:color="auto"/>
              <w:left w:val="single" w:sz="4" w:space="0" w:color="auto"/>
              <w:right w:val="single" w:sz="4" w:space="0" w:color="auto"/>
            </w:tcBorders>
          </w:tcPr>
          <w:p w14:paraId="221C0D36" w14:textId="77777777" w:rsidR="009D3783" w:rsidRPr="006A54D5" w:rsidRDefault="009D3783" w:rsidP="00875440">
            <w:pPr>
              <w:pStyle w:val="a3"/>
              <w:tabs>
                <w:tab w:val="clear" w:pos="4153"/>
                <w:tab w:val="clear" w:pos="8306"/>
              </w:tabs>
              <w:spacing w:before="60" w:after="60" w:line="240" w:lineRule="exact"/>
              <w:rPr>
                <w:rFonts w:ascii="Calibri" w:hAnsi="Calibri" w:cs="Calibri"/>
                <w:sz w:val="20"/>
                <w:szCs w:val="20"/>
              </w:rPr>
            </w:pPr>
          </w:p>
        </w:tc>
      </w:tr>
      <w:tr w:rsidR="009D3783" w:rsidRPr="006A54D5" w14:paraId="221C0D3A" w14:textId="77777777" w:rsidTr="00F77420">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221C0D38" w14:textId="23590B65" w:rsidR="009D3783" w:rsidRPr="006A54D5" w:rsidRDefault="00E31EF8" w:rsidP="00C6719C">
            <w:pPr>
              <w:spacing w:before="60" w:after="60" w:line="240" w:lineRule="exact"/>
              <w:ind w:left="601" w:hanging="601"/>
              <w:rPr>
                <w:rFonts w:ascii="Calibri" w:hAnsi="Calibri" w:cs="Calibri"/>
                <w:sz w:val="20"/>
                <w:szCs w:val="20"/>
              </w:rPr>
            </w:pPr>
            <w:r w:rsidRPr="006A54D5">
              <w:rPr>
                <w:rFonts w:ascii="Calibri" w:hAnsi="Calibri" w:cs="Calibri"/>
                <w:sz w:val="20"/>
                <w:szCs w:val="20"/>
              </w:rPr>
              <w:t>9.3</w:t>
            </w:r>
            <w:r w:rsidR="00C6719C" w:rsidRPr="006A54D5">
              <w:rPr>
                <w:rFonts w:ascii="Calibri" w:hAnsi="Calibri" w:cs="Calibri"/>
                <w:sz w:val="20"/>
                <w:szCs w:val="20"/>
              </w:rPr>
              <w:t>.</w:t>
            </w:r>
            <w:r w:rsidR="00395DC1" w:rsidRPr="006A54D5">
              <w:rPr>
                <w:rFonts w:ascii="Calibri" w:hAnsi="Calibri" w:cs="Calibri"/>
                <w:sz w:val="20"/>
                <w:szCs w:val="20"/>
              </w:rPr>
              <w:tab/>
            </w:r>
            <w:r w:rsidRPr="006A54D5">
              <w:rPr>
                <w:rFonts w:ascii="Calibri" w:hAnsi="Calibri" w:cs="Calibri"/>
                <w:sz w:val="20"/>
                <w:szCs w:val="20"/>
              </w:rPr>
              <w:t>Η πλέον συμφέρουσα από οικονομική άποψη προσφορά βάσει της</w:t>
            </w:r>
            <w:r w:rsidRPr="006A54D5">
              <w:rPr>
                <w:rFonts w:ascii="Calibri" w:eastAsia="Arial Unicode MS" w:hAnsi="Calibri" w:cs="Calibri"/>
                <w:bCs/>
                <w:iCs/>
                <w:sz w:val="20"/>
                <w:szCs w:val="20"/>
              </w:rPr>
              <w:t xml:space="preserve"> βέλτιστης σχέσης ποιότητας- τιμής</w:t>
            </w:r>
            <w:r w:rsidR="00177579" w:rsidRPr="006A54D5">
              <w:rPr>
                <w:rFonts w:ascii="Calibri" w:eastAsia="Arial Unicode MS" w:hAnsi="Calibri" w:cs="Calibri"/>
                <w:bCs/>
                <w:iCs/>
                <w:sz w:val="20"/>
                <w:szCs w:val="20"/>
              </w:rPr>
              <w:t xml:space="preserve"> (</w:t>
            </w:r>
            <w:proofErr w:type="spellStart"/>
            <w:r w:rsidR="00177579" w:rsidRPr="006A54D5">
              <w:rPr>
                <w:rFonts w:ascii="Calibri" w:eastAsia="Arial Unicode MS" w:hAnsi="Calibri" w:cs="Calibri"/>
                <w:bCs/>
                <w:iCs/>
                <w:sz w:val="20"/>
                <w:szCs w:val="20"/>
              </w:rPr>
              <w:t>άρ</w:t>
            </w:r>
            <w:proofErr w:type="spellEnd"/>
            <w:r w:rsidR="00177579" w:rsidRPr="006A54D5">
              <w:rPr>
                <w:rFonts w:ascii="Calibri" w:eastAsia="Arial Unicode MS" w:hAnsi="Calibri" w:cs="Calibri"/>
                <w:bCs/>
                <w:iCs/>
                <w:sz w:val="20"/>
                <w:szCs w:val="20"/>
              </w:rPr>
              <w:t xml:space="preserve">. 86 </w:t>
            </w:r>
            <w:r w:rsidR="00134A18" w:rsidRPr="006A54D5">
              <w:rPr>
                <w:rFonts w:ascii="Calibri" w:eastAsia="Arial Unicode MS" w:hAnsi="Calibri" w:cs="Calibri"/>
                <w:bCs/>
                <w:iCs/>
                <w:sz w:val="20"/>
                <w:szCs w:val="20"/>
              </w:rPr>
              <w:t xml:space="preserve">και </w:t>
            </w:r>
            <w:proofErr w:type="spellStart"/>
            <w:r w:rsidR="00134A18" w:rsidRPr="006A54D5">
              <w:rPr>
                <w:rFonts w:ascii="Calibri" w:eastAsia="Arial Unicode MS" w:hAnsi="Calibri" w:cs="Calibri"/>
                <w:bCs/>
                <w:iCs/>
                <w:sz w:val="20"/>
                <w:szCs w:val="20"/>
              </w:rPr>
              <w:t>αρ</w:t>
            </w:r>
            <w:proofErr w:type="spellEnd"/>
            <w:r w:rsidR="00134A18" w:rsidRPr="006A54D5">
              <w:rPr>
                <w:rFonts w:ascii="Calibri" w:eastAsia="Arial Unicode MS" w:hAnsi="Calibri" w:cs="Calibri"/>
                <w:bCs/>
                <w:iCs/>
                <w:sz w:val="20"/>
                <w:szCs w:val="20"/>
              </w:rPr>
              <w:t xml:space="preserve">. 311 </w:t>
            </w:r>
            <w:r w:rsidR="00177579" w:rsidRPr="006A54D5">
              <w:rPr>
                <w:rFonts w:ascii="Calibri" w:eastAsia="Arial Unicode MS" w:hAnsi="Calibri" w:cs="Calibri"/>
                <w:bCs/>
                <w:iCs/>
                <w:sz w:val="20"/>
                <w:szCs w:val="20"/>
              </w:rPr>
              <w:t>Ν. 4412/2016)</w:t>
            </w:r>
          </w:p>
        </w:tc>
        <w:tc>
          <w:tcPr>
            <w:tcW w:w="2182" w:type="dxa"/>
            <w:tcBorders>
              <w:left w:val="single" w:sz="4" w:space="0" w:color="auto"/>
              <w:bottom w:val="single" w:sz="4" w:space="0" w:color="auto"/>
              <w:right w:val="single" w:sz="4" w:space="0" w:color="auto"/>
            </w:tcBorders>
          </w:tcPr>
          <w:p w14:paraId="221C0D39" w14:textId="77777777" w:rsidR="009D3783" w:rsidRPr="006A54D5" w:rsidRDefault="009D3783" w:rsidP="00875440">
            <w:pPr>
              <w:pStyle w:val="a3"/>
              <w:tabs>
                <w:tab w:val="clear" w:pos="4153"/>
                <w:tab w:val="clear" w:pos="8306"/>
              </w:tabs>
              <w:spacing w:before="60" w:after="60" w:line="240" w:lineRule="exact"/>
              <w:rPr>
                <w:rFonts w:ascii="Calibri" w:hAnsi="Calibri" w:cs="Calibri"/>
                <w:sz w:val="20"/>
                <w:szCs w:val="20"/>
              </w:rPr>
            </w:pPr>
          </w:p>
        </w:tc>
      </w:tr>
    </w:tbl>
    <w:p w14:paraId="221C0D3B" w14:textId="77777777" w:rsidR="00F75919" w:rsidRPr="006A54D5" w:rsidRDefault="00F75919" w:rsidP="00875440">
      <w:pPr>
        <w:spacing w:before="60" w:after="60" w:line="240" w:lineRule="exact"/>
        <w:rPr>
          <w:rFonts w:ascii="Calibri" w:hAnsi="Calibri" w:cs="Calibri"/>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gridCol w:w="2182"/>
      </w:tblGrid>
      <w:tr w:rsidR="00FC49AA" w:rsidRPr="006A54D5" w14:paraId="221C0D3D" w14:textId="77777777" w:rsidTr="00433A38">
        <w:trPr>
          <w:cantSplit/>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C0D3C" w14:textId="272E9F60" w:rsidR="00FC49AA" w:rsidRPr="006A54D5" w:rsidRDefault="00400FD4" w:rsidP="008F3F04">
            <w:pPr>
              <w:pStyle w:val="a3"/>
              <w:numPr>
                <w:ilvl w:val="0"/>
                <w:numId w:val="14"/>
              </w:numPr>
              <w:tabs>
                <w:tab w:val="clear" w:pos="4153"/>
                <w:tab w:val="clear" w:pos="8306"/>
              </w:tabs>
              <w:spacing w:before="60" w:after="60" w:line="240" w:lineRule="exact"/>
              <w:rPr>
                <w:rFonts w:ascii="Calibri" w:hAnsi="Calibri" w:cs="Calibri"/>
                <w:b/>
                <w:bCs/>
                <w:sz w:val="20"/>
                <w:szCs w:val="20"/>
              </w:rPr>
            </w:pPr>
            <w:r w:rsidRPr="006A54D5">
              <w:rPr>
                <w:rFonts w:ascii="Calibri" w:hAnsi="Calibri" w:cs="Calibri"/>
                <w:b/>
                <w:bCs/>
                <w:sz w:val="20"/>
                <w:szCs w:val="20"/>
              </w:rPr>
              <w:t xml:space="preserve">ΤΕΧΝΙΚΕΣ / ΕΡΓΑΛΕΙΑ </w:t>
            </w:r>
            <w:r w:rsidR="00DB0948" w:rsidRPr="006A54D5">
              <w:rPr>
                <w:rFonts w:ascii="Calibri" w:hAnsi="Calibri" w:cs="Calibri"/>
                <w:b/>
                <w:bCs/>
                <w:sz w:val="20"/>
                <w:szCs w:val="20"/>
              </w:rPr>
              <w:t>ΑΝΑΘΕΣΗΣ</w:t>
            </w:r>
          </w:p>
        </w:tc>
      </w:tr>
      <w:tr w:rsidR="00966A7F" w:rsidRPr="006A54D5" w14:paraId="221C0D40" w14:textId="77777777" w:rsidTr="00CE52D9">
        <w:trPr>
          <w:cantSplit/>
          <w:trHeight w:val="194"/>
          <w:jc w:val="center"/>
        </w:trPr>
        <w:tc>
          <w:tcPr>
            <w:tcW w:w="7729" w:type="dxa"/>
            <w:tcBorders>
              <w:top w:val="single" w:sz="4" w:space="0" w:color="auto"/>
              <w:left w:val="single" w:sz="4" w:space="0" w:color="auto"/>
              <w:bottom w:val="single" w:sz="4" w:space="0" w:color="auto"/>
              <w:right w:val="single" w:sz="4" w:space="0" w:color="auto"/>
            </w:tcBorders>
          </w:tcPr>
          <w:p w14:paraId="221C0D3E" w14:textId="79461270" w:rsidR="00966A7F" w:rsidRPr="006A54D5" w:rsidRDefault="00DB0948" w:rsidP="00F00149">
            <w:pPr>
              <w:spacing w:before="60" w:after="60" w:line="240" w:lineRule="exact"/>
              <w:ind w:left="601" w:hanging="601"/>
              <w:rPr>
                <w:rFonts w:ascii="Calibri" w:hAnsi="Calibri" w:cs="Calibri"/>
                <w:sz w:val="20"/>
                <w:szCs w:val="20"/>
              </w:rPr>
            </w:pPr>
            <w:r w:rsidRPr="006A54D5">
              <w:rPr>
                <w:rFonts w:ascii="Calibri" w:hAnsi="Calibri" w:cs="Calibri"/>
                <w:sz w:val="20"/>
                <w:szCs w:val="20"/>
              </w:rPr>
              <w:t>10.1</w:t>
            </w:r>
            <w:r w:rsidR="00966A7F" w:rsidRPr="006A54D5">
              <w:rPr>
                <w:rFonts w:ascii="Calibri" w:hAnsi="Calibri" w:cs="Calibri"/>
                <w:sz w:val="20"/>
                <w:szCs w:val="20"/>
              </w:rPr>
              <w:t>.</w:t>
            </w:r>
            <w:r w:rsidR="00966A7F" w:rsidRPr="006A54D5">
              <w:rPr>
                <w:rFonts w:ascii="Calibri" w:hAnsi="Calibri" w:cs="Calibri"/>
                <w:sz w:val="20"/>
                <w:szCs w:val="20"/>
              </w:rPr>
              <w:tab/>
              <w:t xml:space="preserve">Συμφωνία-πλαίσιο </w:t>
            </w:r>
            <w:r w:rsidR="00F00149" w:rsidRPr="006A54D5">
              <w:rPr>
                <w:rFonts w:ascii="Calibri" w:hAnsi="Calibri" w:cs="Calibri"/>
                <w:sz w:val="20"/>
                <w:szCs w:val="20"/>
              </w:rPr>
              <w:t>(</w:t>
            </w:r>
            <w:proofErr w:type="spellStart"/>
            <w:r w:rsidR="00F00149" w:rsidRPr="006A54D5">
              <w:rPr>
                <w:rFonts w:ascii="Calibri" w:hAnsi="Calibri" w:cs="Calibri"/>
                <w:sz w:val="20"/>
                <w:szCs w:val="20"/>
              </w:rPr>
              <w:t>ά</w:t>
            </w:r>
            <w:r w:rsidR="00966A7F" w:rsidRPr="006A54D5">
              <w:rPr>
                <w:rFonts w:ascii="Calibri" w:hAnsi="Calibri" w:cs="Calibri"/>
                <w:sz w:val="20"/>
                <w:szCs w:val="20"/>
              </w:rPr>
              <w:t>ρ</w:t>
            </w:r>
            <w:proofErr w:type="spellEnd"/>
            <w:r w:rsidR="00966A7F" w:rsidRPr="006A54D5">
              <w:rPr>
                <w:rFonts w:ascii="Calibri" w:hAnsi="Calibri" w:cs="Calibri"/>
                <w:sz w:val="20"/>
                <w:szCs w:val="20"/>
              </w:rPr>
              <w:t xml:space="preserve">. </w:t>
            </w:r>
            <w:r w:rsidR="00F00149" w:rsidRPr="006A54D5">
              <w:rPr>
                <w:rFonts w:ascii="Calibri" w:hAnsi="Calibri" w:cs="Calibri"/>
                <w:sz w:val="20"/>
                <w:szCs w:val="20"/>
              </w:rPr>
              <w:t>39 και 273 Ν. 4412/2016</w:t>
            </w:r>
            <w:r w:rsidR="00966A7F" w:rsidRPr="006A54D5">
              <w:rPr>
                <w:rFonts w:ascii="Calibri" w:hAnsi="Calibri" w:cs="Calibri"/>
                <w:sz w:val="20"/>
                <w:szCs w:val="20"/>
              </w:rPr>
              <w:t>)</w:t>
            </w:r>
          </w:p>
        </w:tc>
        <w:tc>
          <w:tcPr>
            <w:tcW w:w="2182" w:type="dxa"/>
            <w:tcBorders>
              <w:top w:val="single" w:sz="4" w:space="0" w:color="auto"/>
              <w:left w:val="single" w:sz="4" w:space="0" w:color="auto"/>
              <w:right w:val="single" w:sz="4" w:space="0" w:color="auto"/>
            </w:tcBorders>
          </w:tcPr>
          <w:p w14:paraId="221C0D3F" w14:textId="77777777" w:rsidR="00966A7F" w:rsidRPr="006A54D5" w:rsidRDefault="00966A7F" w:rsidP="00875440">
            <w:pPr>
              <w:pStyle w:val="a3"/>
              <w:tabs>
                <w:tab w:val="clear" w:pos="4153"/>
                <w:tab w:val="clear" w:pos="8306"/>
              </w:tabs>
              <w:spacing w:before="60" w:after="60" w:line="240" w:lineRule="exact"/>
              <w:rPr>
                <w:rFonts w:ascii="Calibri" w:hAnsi="Calibri" w:cs="Calibri"/>
                <w:sz w:val="20"/>
                <w:szCs w:val="20"/>
              </w:rPr>
            </w:pPr>
          </w:p>
        </w:tc>
      </w:tr>
      <w:tr w:rsidR="00966A7F" w:rsidRPr="006A54D5" w14:paraId="221C0D43" w14:textId="77777777" w:rsidTr="00CE52D9">
        <w:trPr>
          <w:cantSplit/>
          <w:trHeight w:val="194"/>
          <w:jc w:val="center"/>
        </w:trPr>
        <w:tc>
          <w:tcPr>
            <w:tcW w:w="7729" w:type="dxa"/>
            <w:tcBorders>
              <w:top w:val="single" w:sz="4" w:space="0" w:color="auto"/>
              <w:left w:val="single" w:sz="4" w:space="0" w:color="auto"/>
              <w:bottom w:val="single" w:sz="4" w:space="0" w:color="auto"/>
              <w:right w:val="single" w:sz="4" w:space="0" w:color="auto"/>
            </w:tcBorders>
          </w:tcPr>
          <w:p w14:paraId="221C0D41" w14:textId="3AB307D9" w:rsidR="00966A7F" w:rsidRPr="006A54D5" w:rsidRDefault="00DB0948" w:rsidP="001A62EE">
            <w:pPr>
              <w:spacing w:before="60" w:after="60" w:line="240" w:lineRule="exact"/>
              <w:ind w:left="601" w:hanging="601"/>
              <w:rPr>
                <w:rFonts w:ascii="Calibri" w:hAnsi="Calibri" w:cs="Calibri"/>
                <w:sz w:val="20"/>
                <w:szCs w:val="20"/>
              </w:rPr>
            </w:pPr>
            <w:r w:rsidRPr="006A54D5">
              <w:rPr>
                <w:rFonts w:ascii="Calibri" w:hAnsi="Calibri" w:cs="Calibri"/>
                <w:sz w:val="20"/>
                <w:szCs w:val="20"/>
              </w:rPr>
              <w:t>10.2.</w:t>
            </w:r>
            <w:r w:rsidR="001A62EE" w:rsidRPr="006A54D5">
              <w:rPr>
                <w:rFonts w:ascii="Calibri" w:hAnsi="Calibri" w:cs="Calibri"/>
                <w:sz w:val="20"/>
                <w:szCs w:val="20"/>
              </w:rPr>
              <w:tab/>
            </w:r>
            <w:r w:rsidRPr="006A54D5">
              <w:rPr>
                <w:rFonts w:ascii="Calibri" w:hAnsi="Calibri" w:cs="Calibri"/>
                <w:sz w:val="20"/>
                <w:szCs w:val="20"/>
              </w:rPr>
              <w:t>Δυναμικ</w:t>
            </w:r>
            <w:r w:rsidR="00A76CAF" w:rsidRPr="006A54D5">
              <w:rPr>
                <w:rFonts w:ascii="Calibri" w:hAnsi="Calibri" w:cs="Calibri"/>
                <w:sz w:val="20"/>
                <w:szCs w:val="20"/>
              </w:rPr>
              <w:t>ό</w:t>
            </w:r>
            <w:r w:rsidRPr="006A54D5">
              <w:rPr>
                <w:rFonts w:ascii="Calibri" w:hAnsi="Calibri" w:cs="Calibri"/>
                <w:sz w:val="20"/>
                <w:szCs w:val="20"/>
              </w:rPr>
              <w:t xml:space="preserve"> σ</w:t>
            </w:r>
            <w:r w:rsidR="00A76CAF" w:rsidRPr="006A54D5">
              <w:rPr>
                <w:rFonts w:ascii="Calibri" w:hAnsi="Calibri" w:cs="Calibri"/>
                <w:sz w:val="20"/>
                <w:szCs w:val="20"/>
              </w:rPr>
              <w:t>ύ</w:t>
            </w:r>
            <w:r w:rsidRPr="006A54D5">
              <w:rPr>
                <w:rFonts w:ascii="Calibri" w:hAnsi="Calibri" w:cs="Calibri"/>
                <w:sz w:val="20"/>
                <w:szCs w:val="20"/>
              </w:rPr>
              <w:t>στ</w:t>
            </w:r>
            <w:r w:rsidR="00A76CAF" w:rsidRPr="006A54D5">
              <w:rPr>
                <w:rFonts w:ascii="Calibri" w:hAnsi="Calibri" w:cs="Calibri"/>
                <w:sz w:val="20"/>
                <w:szCs w:val="20"/>
              </w:rPr>
              <w:t>η</w:t>
            </w:r>
            <w:r w:rsidRPr="006A54D5">
              <w:rPr>
                <w:rFonts w:ascii="Calibri" w:hAnsi="Calibri" w:cs="Calibri"/>
                <w:sz w:val="20"/>
                <w:szCs w:val="20"/>
              </w:rPr>
              <w:t>μα αγορών (</w:t>
            </w:r>
            <w:proofErr w:type="spellStart"/>
            <w:r w:rsidR="00F00149" w:rsidRPr="006A54D5">
              <w:rPr>
                <w:rFonts w:ascii="Calibri" w:hAnsi="Calibri" w:cs="Calibri"/>
                <w:sz w:val="20"/>
                <w:szCs w:val="20"/>
              </w:rPr>
              <w:t>ά</w:t>
            </w:r>
            <w:r w:rsidRPr="006A54D5">
              <w:rPr>
                <w:rFonts w:ascii="Calibri" w:hAnsi="Calibri" w:cs="Calibri"/>
                <w:sz w:val="20"/>
                <w:szCs w:val="20"/>
              </w:rPr>
              <w:t>ρ</w:t>
            </w:r>
            <w:proofErr w:type="spellEnd"/>
            <w:r w:rsidRPr="006A54D5">
              <w:rPr>
                <w:rFonts w:ascii="Calibri" w:hAnsi="Calibri" w:cs="Calibri"/>
                <w:sz w:val="20"/>
                <w:szCs w:val="20"/>
              </w:rPr>
              <w:t xml:space="preserve">. </w:t>
            </w:r>
            <w:r w:rsidR="00F00149" w:rsidRPr="006A54D5">
              <w:rPr>
                <w:rFonts w:ascii="Calibri" w:hAnsi="Calibri" w:cs="Calibri"/>
                <w:sz w:val="20"/>
                <w:szCs w:val="20"/>
              </w:rPr>
              <w:t>33 και 270 Ν. 4412/2016</w:t>
            </w:r>
            <w:r w:rsidRPr="006A54D5">
              <w:rPr>
                <w:rFonts w:ascii="Calibri" w:hAnsi="Calibri" w:cs="Calibri"/>
                <w:sz w:val="20"/>
                <w:szCs w:val="20"/>
              </w:rPr>
              <w:t>)</w:t>
            </w:r>
          </w:p>
        </w:tc>
        <w:tc>
          <w:tcPr>
            <w:tcW w:w="2182" w:type="dxa"/>
            <w:tcBorders>
              <w:left w:val="single" w:sz="4" w:space="0" w:color="auto"/>
              <w:bottom w:val="single" w:sz="4" w:space="0" w:color="auto"/>
              <w:right w:val="single" w:sz="4" w:space="0" w:color="auto"/>
            </w:tcBorders>
          </w:tcPr>
          <w:p w14:paraId="221C0D42" w14:textId="77777777" w:rsidR="00966A7F" w:rsidRPr="006A54D5" w:rsidRDefault="00966A7F" w:rsidP="00875440">
            <w:pPr>
              <w:pStyle w:val="a3"/>
              <w:tabs>
                <w:tab w:val="clear" w:pos="4153"/>
                <w:tab w:val="clear" w:pos="8306"/>
              </w:tabs>
              <w:spacing w:before="60" w:after="60" w:line="240" w:lineRule="exact"/>
              <w:rPr>
                <w:rFonts w:ascii="Calibri" w:hAnsi="Calibri" w:cs="Calibri"/>
                <w:sz w:val="20"/>
                <w:szCs w:val="20"/>
              </w:rPr>
            </w:pPr>
          </w:p>
        </w:tc>
      </w:tr>
      <w:tr w:rsidR="009A22AA" w:rsidRPr="006A54D5" w14:paraId="221C0D46" w14:textId="77777777" w:rsidTr="00F77420">
        <w:trPr>
          <w:cantSplit/>
          <w:trHeight w:val="288"/>
          <w:jc w:val="center"/>
        </w:trPr>
        <w:tc>
          <w:tcPr>
            <w:tcW w:w="7729" w:type="dxa"/>
            <w:tcBorders>
              <w:top w:val="single" w:sz="4" w:space="0" w:color="auto"/>
              <w:left w:val="single" w:sz="4" w:space="0" w:color="auto"/>
              <w:bottom w:val="single" w:sz="4" w:space="0" w:color="auto"/>
              <w:right w:val="single" w:sz="4" w:space="0" w:color="auto"/>
            </w:tcBorders>
          </w:tcPr>
          <w:p w14:paraId="221C0D44" w14:textId="77777777" w:rsidR="009A22AA" w:rsidRPr="006A54D5" w:rsidRDefault="009A22AA" w:rsidP="006A22D7">
            <w:pPr>
              <w:spacing w:before="60" w:after="60" w:line="240" w:lineRule="exact"/>
              <w:ind w:left="601" w:hanging="601"/>
              <w:rPr>
                <w:rFonts w:ascii="Calibri" w:hAnsi="Calibri" w:cs="Calibri"/>
                <w:sz w:val="20"/>
                <w:szCs w:val="20"/>
              </w:rPr>
            </w:pPr>
            <w:r w:rsidRPr="006A54D5">
              <w:rPr>
                <w:rFonts w:ascii="Calibri" w:hAnsi="Calibri" w:cs="Calibri"/>
                <w:sz w:val="20"/>
                <w:szCs w:val="20"/>
              </w:rPr>
              <w:t>10.3.</w:t>
            </w:r>
            <w:r w:rsidRPr="006A54D5">
              <w:rPr>
                <w:rFonts w:ascii="Calibri" w:hAnsi="Calibri" w:cs="Calibri"/>
                <w:sz w:val="20"/>
                <w:szCs w:val="20"/>
              </w:rPr>
              <w:tab/>
              <w:t>Ηλεκτρονικός πλειστηριασμός (</w:t>
            </w:r>
            <w:proofErr w:type="spellStart"/>
            <w:r w:rsidRPr="006A54D5">
              <w:rPr>
                <w:rFonts w:ascii="Calibri" w:hAnsi="Calibri" w:cs="Calibri"/>
                <w:sz w:val="20"/>
                <w:szCs w:val="20"/>
              </w:rPr>
              <w:t>άρ</w:t>
            </w:r>
            <w:proofErr w:type="spellEnd"/>
            <w:r w:rsidRPr="006A54D5">
              <w:rPr>
                <w:rFonts w:ascii="Calibri" w:hAnsi="Calibri" w:cs="Calibri"/>
                <w:sz w:val="20"/>
                <w:szCs w:val="20"/>
              </w:rPr>
              <w:t>. 34 και 271 Ν. 4412/2016)</w:t>
            </w:r>
          </w:p>
        </w:tc>
        <w:tc>
          <w:tcPr>
            <w:tcW w:w="2182" w:type="dxa"/>
            <w:tcBorders>
              <w:top w:val="single" w:sz="4" w:space="0" w:color="auto"/>
              <w:left w:val="single" w:sz="4" w:space="0" w:color="auto"/>
              <w:right w:val="single" w:sz="4" w:space="0" w:color="auto"/>
            </w:tcBorders>
          </w:tcPr>
          <w:p w14:paraId="221C0D45" w14:textId="77777777" w:rsidR="009A22AA" w:rsidRPr="006A54D5" w:rsidRDefault="009A22AA" w:rsidP="00875440">
            <w:pPr>
              <w:pStyle w:val="a3"/>
              <w:tabs>
                <w:tab w:val="clear" w:pos="4153"/>
                <w:tab w:val="clear" w:pos="8306"/>
              </w:tabs>
              <w:spacing w:before="60" w:after="60" w:line="240" w:lineRule="exact"/>
              <w:rPr>
                <w:rFonts w:ascii="Calibri" w:hAnsi="Calibri" w:cs="Calibri"/>
                <w:sz w:val="20"/>
                <w:szCs w:val="20"/>
              </w:rPr>
            </w:pPr>
          </w:p>
        </w:tc>
      </w:tr>
      <w:tr w:rsidR="009A22AA" w:rsidRPr="006A54D5" w14:paraId="221C0D49" w14:textId="77777777" w:rsidTr="00F77420">
        <w:trPr>
          <w:cantSplit/>
          <w:trHeight w:val="288"/>
          <w:jc w:val="center"/>
        </w:trPr>
        <w:tc>
          <w:tcPr>
            <w:tcW w:w="7729" w:type="dxa"/>
            <w:tcBorders>
              <w:top w:val="single" w:sz="4" w:space="0" w:color="auto"/>
              <w:left w:val="single" w:sz="4" w:space="0" w:color="auto"/>
              <w:bottom w:val="single" w:sz="4" w:space="0" w:color="auto"/>
              <w:right w:val="single" w:sz="4" w:space="0" w:color="auto"/>
            </w:tcBorders>
          </w:tcPr>
          <w:p w14:paraId="221C0D47" w14:textId="559E763B" w:rsidR="009A22AA" w:rsidRPr="006A54D5" w:rsidRDefault="009A22AA" w:rsidP="003D64AB">
            <w:pPr>
              <w:spacing w:before="60" w:after="60" w:line="240" w:lineRule="exact"/>
              <w:ind w:left="601" w:hanging="601"/>
              <w:rPr>
                <w:rFonts w:ascii="Calibri" w:hAnsi="Calibri" w:cs="Calibri"/>
                <w:sz w:val="20"/>
                <w:szCs w:val="20"/>
              </w:rPr>
            </w:pPr>
            <w:r w:rsidRPr="006A54D5">
              <w:rPr>
                <w:rFonts w:ascii="Calibri" w:hAnsi="Calibri" w:cs="Calibri"/>
                <w:sz w:val="20"/>
                <w:szCs w:val="20"/>
              </w:rPr>
              <w:t>10.4.</w:t>
            </w:r>
            <w:r w:rsidR="00395DC1" w:rsidRPr="006A54D5">
              <w:rPr>
                <w:rFonts w:ascii="Calibri" w:hAnsi="Calibri" w:cs="Calibri"/>
                <w:sz w:val="20"/>
                <w:szCs w:val="20"/>
              </w:rPr>
              <w:tab/>
            </w:r>
            <w:r w:rsidR="00EC48BC" w:rsidRPr="006A54D5">
              <w:rPr>
                <w:rFonts w:ascii="Calibri" w:eastAsia="Arial Unicode MS" w:hAnsi="Calibri" w:cs="Calibri"/>
                <w:sz w:val="20"/>
                <w:szCs w:val="20"/>
              </w:rPr>
              <w:t>Ηλεκτρονικοί κατάλογοι</w:t>
            </w:r>
            <w:r w:rsidR="003D64AB" w:rsidRPr="006A54D5">
              <w:rPr>
                <w:rFonts w:ascii="Calibri" w:eastAsia="Arial Unicode MS" w:hAnsi="Calibri" w:cs="Calibri"/>
                <w:sz w:val="20"/>
                <w:szCs w:val="20"/>
              </w:rPr>
              <w:t xml:space="preserve"> (</w:t>
            </w:r>
            <w:proofErr w:type="spellStart"/>
            <w:r w:rsidR="001C4B00" w:rsidRPr="006A54D5">
              <w:rPr>
                <w:rFonts w:ascii="Calibri" w:eastAsia="Arial Unicode MS" w:hAnsi="Calibri" w:cs="Calibri"/>
                <w:sz w:val="20"/>
                <w:szCs w:val="20"/>
              </w:rPr>
              <w:t>άρ</w:t>
            </w:r>
            <w:proofErr w:type="spellEnd"/>
            <w:r w:rsidR="001C4B00" w:rsidRPr="006A54D5">
              <w:rPr>
                <w:rFonts w:ascii="Calibri" w:eastAsia="Arial Unicode MS" w:hAnsi="Calibri" w:cs="Calibri"/>
                <w:sz w:val="20"/>
                <w:szCs w:val="20"/>
              </w:rPr>
              <w:t>. 35 και 272 Ν.4412/2016)</w:t>
            </w:r>
          </w:p>
        </w:tc>
        <w:tc>
          <w:tcPr>
            <w:tcW w:w="2182" w:type="dxa"/>
            <w:tcBorders>
              <w:left w:val="single" w:sz="4" w:space="0" w:color="auto"/>
              <w:bottom w:val="single" w:sz="4" w:space="0" w:color="auto"/>
              <w:right w:val="single" w:sz="4" w:space="0" w:color="auto"/>
            </w:tcBorders>
          </w:tcPr>
          <w:p w14:paraId="221C0D48" w14:textId="77777777" w:rsidR="009A22AA" w:rsidRPr="006A54D5" w:rsidRDefault="009A22AA" w:rsidP="00875440">
            <w:pPr>
              <w:pStyle w:val="a3"/>
              <w:tabs>
                <w:tab w:val="clear" w:pos="4153"/>
                <w:tab w:val="clear" w:pos="8306"/>
              </w:tabs>
              <w:spacing w:before="60" w:after="60" w:line="240" w:lineRule="exact"/>
              <w:rPr>
                <w:rFonts w:ascii="Calibri" w:hAnsi="Calibri" w:cs="Calibri"/>
                <w:sz w:val="20"/>
                <w:szCs w:val="20"/>
              </w:rPr>
            </w:pPr>
          </w:p>
        </w:tc>
      </w:tr>
    </w:tbl>
    <w:p w14:paraId="221C0D4A" w14:textId="77777777" w:rsidR="00C74913" w:rsidRPr="006A54D5" w:rsidRDefault="00C74913" w:rsidP="00CA0C1B">
      <w:pPr>
        <w:pStyle w:val="a3"/>
        <w:tabs>
          <w:tab w:val="clear" w:pos="4153"/>
          <w:tab w:val="clear" w:pos="8306"/>
        </w:tabs>
        <w:rPr>
          <w:rFonts w:ascii="Calibri" w:hAnsi="Calibri" w:cs="Calibri"/>
          <w:sz w:val="20"/>
          <w:szCs w:val="20"/>
        </w:rPr>
      </w:pPr>
    </w:p>
    <w:p w14:paraId="221C0D4B" w14:textId="77777777" w:rsidR="00C74913" w:rsidRPr="006A54D5" w:rsidRDefault="00C74913" w:rsidP="00CA0C1B">
      <w:pPr>
        <w:pStyle w:val="a3"/>
        <w:tabs>
          <w:tab w:val="clear" w:pos="4153"/>
          <w:tab w:val="clear" w:pos="8306"/>
        </w:tabs>
        <w:rPr>
          <w:rFonts w:ascii="Calibri" w:hAnsi="Calibri" w:cs="Calibri"/>
          <w:sz w:val="20"/>
          <w:szCs w:val="20"/>
        </w:rPr>
        <w:sectPr w:rsidR="00C74913" w:rsidRPr="006A54D5" w:rsidSect="0006277C">
          <w:footerReference w:type="default" r:id="rId11"/>
          <w:pgSz w:w="11906" w:h="16838" w:code="9"/>
          <w:pgMar w:top="1259" w:right="1077" w:bottom="1276" w:left="1616" w:header="850" w:footer="0" w:gutter="0"/>
          <w:pgNumType w:fmt="numberInDash"/>
          <w:cols w:space="708"/>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814"/>
        <w:gridCol w:w="850"/>
        <w:gridCol w:w="851"/>
        <w:gridCol w:w="992"/>
        <w:gridCol w:w="3402"/>
        <w:gridCol w:w="1701"/>
        <w:gridCol w:w="2977"/>
      </w:tblGrid>
      <w:tr w:rsidR="004C55A3" w:rsidRPr="006A54D5" w14:paraId="221C0D52" w14:textId="14D9E150" w:rsidTr="00936AE7">
        <w:trPr>
          <w:trHeight w:val="403"/>
          <w:tblHeader/>
        </w:trPr>
        <w:tc>
          <w:tcPr>
            <w:tcW w:w="576" w:type="dxa"/>
            <w:tcBorders>
              <w:bottom w:val="single" w:sz="4" w:space="0" w:color="auto"/>
            </w:tcBorders>
            <w:shd w:val="clear" w:color="auto" w:fill="14558C"/>
            <w:vAlign w:val="center"/>
          </w:tcPr>
          <w:p w14:paraId="221C0D4C"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lastRenderedPageBreak/>
              <w:t>Α/Α</w:t>
            </w:r>
          </w:p>
        </w:tc>
        <w:tc>
          <w:tcPr>
            <w:tcW w:w="3814" w:type="dxa"/>
            <w:tcBorders>
              <w:bottom w:val="single" w:sz="4" w:space="0" w:color="auto"/>
            </w:tcBorders>
            <w:shd w:val="clear" w:color="auto" w:fill="14558C"/>
            <w:vAlign w:val="center"/>
          </w:tcPr>
          <w:p w14:paraId="221C0D4D"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lang w:val="en-US"/>
              </w:rPr>
              <w:t>B</w:t>
            </w:r>
            <w:r w:rsidRPr="006A54D5">
              <w:rPr>
                <w:rFonts w:ascii="Calibri" w:hAnsi="Calibri" w:cs="Calibri"/>
                <w:b/>
                <w:bCs/>
                <w:color w:val="FFFFFF" w:themeColor="background1"/>
                <w:sz w:val="20"/>
                <w:szCs w:val="20"/>
              </w:rPr>
              <w:t>. ΑΝΤΙΚΕΙΜΕΝΟ ΚΑΙ ΚΡΙΤΗΡΙΑ ΕΛΕΓΧΟΥ</w:t>
            </w:r>
          </w:p>
        </w:tc>
        <w:tc>
          <w:tcPr>
            <w:tcW w:w="850" w:type="dxa"/>
            <w:tcBorders>
              <w:bottom w:val="single" w:sz="4" w:space="0" w:color="auto"/>
            </w:tcBorders>
            <w:shd w:val="clear" w:color="auto" w:fill="14558C"/>
            <w:vAlign w:val="center"/>
          </w:tcPr>
          <w:p w14:paraId="221C0D4E"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ΝΑΙ</w:t>
            </w:r>
          </w:p>
        </w:tc>
        <w:tc>
          <w:tcPr>
            <w:tcW w:w="851" w:type="dxa"/>
            <w:tcBorders>
              <w:bottom w:val="single" w:sz="4" w:space="0" w:color="auto"/>
            </w:tcBorders>
            <w:shd w:val="clear" w:color="auto" w:fill="14558C"/>
            <w:vAlign w:val="center"/>
          </w:tcPr>
          <w:p w14:paraId="221C0D4F"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ΟΧΙ</w:t>
            </w:r>
          </w:p>
        </w:tc>
        <w:tc>
          <w:tcPr>
            <w:tcW w:w="992" w:type="dxa"/>
            <w:tcBorders>
              <w:bottom w:val="single" w:sz="4" w:space="0" w:color="auto"/>
            </w:tcBorders>
            <w:shd w:val="clear" w:color="auto" w:fill="14558C"/>
            <w:vAlign w:val="center"/>
          </w:tcPr>
          <w:p w14:paraId="221C0D50" w14:textId="77777777"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ΔΕΝ ΑΦΟΡΑ</w:t>
            </w:r>
          </w:p>
        </w:tc>
        <w:tc>
          <w:tcPr>
            <w:tcW w:w="3402" w:type="dxa"/>
            <w:tcBorders>
              <w:bottom w:val="single" w:sz="4" w:space="0" w:color="auto"/>
            </w:tcBorders>
            <w:shd w:val="clear" w:color="auto" w:fill="14558C"/>
            <w:vAlign w:val="center"/>
          </w:tcPr>
          <w:p w14:paraId="221C0D51" w14:textId="25A39DEF" w:rsidR="004C55A3" w:rsidRPr="006A54D5" w:rsidRDefault="004C55A3"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ΟΔΗΓΙΕΣ ΕΛΕΓΧΟΥ</w:t>
            </w:r>
            <w:r w:rsidR="004A0621" w:rsidRPr="006A54D5">
              <w:rPr>
                <w:rFonts w:ascii="Calibri" w:hAnsi="Calibri" w:cs="Calibri"/>
                <w:b/>
                <w:bCs/>
                <w:color w:val="FFFFFF" w:themeColor="background1"/>
                <w:sz w:val="20"/>
                <w:szCs w:val="20"/>
              </w:rPr>
              <w:t>/ΥΛΙΚΟ ΤΕΚΜΗΡΙΩΣΗΣ</w:t>
            </w:r>
          </w:p>
        </w:tc>
        <w:tc>
          <w:tcPr>
            <w:tcW w:w="1701" w:type="dxa"/>
            <w:tcBorders>
              <w:bottom w:val="single" w:sz="4" w:space="0" w:color="auto"/>
            </w:tcBorders>
            <w:shd w:val="clear" w:color="auto" w:fill="14558C"/>
          </w:tcPr>
          <w:p w14:paraId="7BBD31E3" w14:textId="183332E4" w:rsidR="004C55A3" w:rsidRPr="006A54D5" w:rsidRDefault="00726BDB"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ΝΟΜΟΘΕΤΙΚΟ ΠΛΑΙΣΙΟ</w:t>
            </w:r>
          </w:p>
        </w:tc>
        <w:tc>
          <w:tcPr>
            <w:tcW w:w="2977" w:type="dxa"/>
            <w:tcBorders>
              <w:bottom w:val="single" w:sz="4" w:space="0" w:color="auto"/>
            </w:tcBorders>
            <w:shd w:val="clear" w:color="auto" w:fill="14558C"/>
          </w:tcPr>
          <w:p w14:paraId="05A57D21" w14:textId="7E97E430" w:rsidR="004C55A3" w:rsidRPr="006A54D5" w:rsidRDefault="00D627BE" w:rsidP="00E55743">
            <w:pPr>
              <w:spacing w:before="60" w:after="60" w:line="240" w:lineRule="exact"/>
              <w:jc w:val="center"/>
              <w:rPr>
                <w:rFonts w:ascii="Calibri" w:hAnsi="Calibri" w:cs="Calibri"/>
                <w:b/>
                <w:bCs/>
                <w:color w:val="FFFFFF" w:themeColor="background1"/>
                <w:sz w:val="20"/>
                <w:szCs w:val="20"/>
              </w:rPr>
            </w:pPr>
            <w:r w:rsidRPr="006A54D5">
              <w:rPr>
                <w:rFonts w:ascii="Calibri" w:hAnsi="Calibri" w:cs="Calibri"/>
                <w:b/>
                <w:bCs/>
                <w:color w:val="FFFFFF" w:themeColor="background1"/>
                <w:sz w:val="20"/>
                <w:szCs w:val="20"/>
              </w:rPr>
              <w:t>ΠΑΡΑΤΗΡΗΣΕΙΣ</w:t>
            </w:r>
            <w:r w:rsidR="004A0621" w:rsidRPr="006A54D5">
              <w:rPr>
                <w:rFonts w:ascii="Calibri" w:hAnsi="Calibri" w:cs="Calibri"/>
                <w:b/>
                <w:bCs/>
                <w:color w:val="FFFFFF" w:themeColor="background1"/>
                <w:sz w:val="20"/>
                <w:szCs w:val="20"/>
              </w:rPr>
              <w:t>/ΤΕΚΜΗΡΙΩΣΗ ΓΝΩΜΗΣ ΕΥΣΤΑ</w:t>
            </w:r>
          </w:p>
        </w:tc>
      </w:tr>
      <w:tr w:rsidR="00D627BE" w:rsidRPr="006A54D5" w14:paraId="221C0D54" w14:textId="1EBB5979" w:rsidTr="00D627BE">
        <w:trPr>
          <w:trHeight w:val="116"/>
        </w:trPr>
        <w:tc>
          <w:tcPr>
            <w:tcW w:w="15163" w:type="dxa"/>
            <w:gridSpan w:val="8"/>
            <w:shd w:val="clear" w:color="auto" w:fill="DBE5F1" w:themeFill="accent1" w:themeFillTint="33"/>
          </w:tcPr>
          <w:p w14:paraId="14643F1E" w14:textId="04801A59" w:rsidR="00D627BE" w:rsidRPr="006A54D5" w:rsidRDefault="00D627BE" w:rsidP="00A41C53">
            <w:pPr>
              <w:spacing w:before="120" w:after="120" w:line="240" w:lineRule="exact"/>
              <w:jc w:val="center"/>
              <w:rPr>
                <w:rFonts w:ascii="Calibri" w:hAnsi="Calibri" w:cs="Calibri"/>
                <w:b/>
                <w:bCs/>
                <w:sz w:val="20"/>
                <w:szCs w:val="20"/>
                <w:lang w:val="en-US"/>
              </w:rPr>
            </w:pPr>
            <w:r w:rsidRPr="006A54D5">
              <w:rPr>
                <w:rFonts w:ascii="Calibri" w:hAnsi="Calibri" w:cs="Calibri"/>
                <w:b/>
                <w:bCs/>
                <w:sz w:val="20"/>
                <w:szCs w:val="20"/>
                <w:lang w:val="en-US"/>
              </w:rPr>
              <w:t>I</w:t>
            </w:r>
            <w:r w:rsidRPr="006A54D5">
              <w:rPr>
                <w:rFonts w:ascii="Calibri" w:hAnsi="Calibri" w:cs="Calibri"/>
                <w:b/>
                <w:bCs/>
                <w:sz w:val="20"/>
                <w:szCs w:val="20"/>
              </w:rPr>
              <w:t xml:space="preserve">. ΠΡΟΠΑΡΑΣΚΕΥΑΣΤΙΚΕΣ ΕΝΕΡΓΕΙΕΣ </w:t>
            </w:r>
          </w:p>
        </w:tc>
      </w:tr>
      <w:tr w:rsidR="004C55A3" w:rsidRPr="006A54D5" w14:paraId="6F7D31B0" w14:textId="390C3FBB" w:rsidTr="00936AE7">
        <w:trPr>
          <w:trHeight w:val="173"/>
        </w:trPr>
        <w:tc>
          <w:tcPr>
            <w:tcW w:w="576" w:type="dxa"/>
            <w:shd w:val="clear" w:color="auto" w:fill="FFFFFF" w:themeFill="background1"/>
          </w:tcPr>
          <w:p w14:paraId="0B65CE4A" w14:textId="77777777" w:rsidR="004C55A3" w:rsidRPr="006A54D5" w:rsidRDefault="004C55A3" w:rsidP="00EC48BC">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FFFFFF" w:themeFill="background1"/>
          </w:tcPr>
          <w:p w14:paraId="5BA7998A" w14:textId="13E2F85F" w:rsidR="004C55A3" w:rsidRPr="006A54D5" w:rsidRDefault="004C55A3" w:rsidP="003B2BE2">
            <w:pPr>
              <w:spacing w:before="60" w:after="60" w:line="240" w:lineRule="exact"/>
              <w:jc w:val="both"/>
              <w:rPr>
                <w:rFonts w:ascii="Calibri" w:hAnsi="Calibri" w:cs="Calibri"/>
                <w:bCs/>
                <w:sz w:val="20"/>
                <w:szCs w:val="20"/>
              </w:rPr>
            </w:pPr>
            <w:r w:rsidRPr="006A54D5">
              <w:rPr>
                <w:rFonts w:ascii="Calibri" w:hAnsi="Calibri" w:cs="Calibri"/>
                <w:bCs/>
                <w:sz w:val="20"/>
                <w:szCs w:val="20"/>
              </w:rPr>
              <w:t>Έχει συγκροτηθεί και τηρηθεί φάκελος δημόσιας σύμβασης;</w:t>
            </w:r>
          </w:p>
        </w:tc>
        <w:tc>
          <w:tcPr>
            <w:tcW w:w="850" w:type="dxa"/>
            <w:shd w:val="clear" w:color="auto" w:fill="FFFFFF" w:themeFill="background1"/>
          </w:tcPr>
          <w:p w14:paraId="47BA26DD" w14:textId="77777777" w:rsidR="004C55A3" w:rsidRPr="006A54D5" w:rsidRDefault="004C55A3" w:rsidP="000D2980">
            <w:pPr>
              <w:spacing w:before="60" w:after="60" w:line="240" w:lineRule="exact"/>
              <w:jc w:val="center"/>
              <w:rPr>
                <w:rFonts w:ascii="Calibri" w:hAnsi="Calibri" w:cs="Calibri"/>
                <w:b/>
                <w:bCs/>
                <w:sz w:val="20"/>
                <w:szCs w:val="20"/>
              </w:rPr>
            </w:pPr>
          </w:p>
        </w:tc>
        <w:tc>
          <w:tcPr>
            <w:tcW w:w="851" w:type="dxa"/>
            <w:shd w:val="clear" w:color="auto" w:fill="FFFFFF" w:themeFill="background1"/>
          </w:tcPr>
          <w:p w14:paraId="4B71BD0F" w14:textId="77777777" w:rsidR="004C55A3" w:rsidRPr="006A54D5" w:rsidRDefault="004C55A3" w:rsidP="000D2980">
            <w:pPr>
              <w:spacing w:before="60" w:after="60" w:line="240" w:lineRule="exact"/>
              <w:jc w:val="center"/>
              <w:rPr>
                <w:rFonts w:ascii="Calibri" w:hAnsi="Calibri" w:cs="Calibri"/>
                <w:b/>
                <w:bCs/>
                <w:sz w:val="20"/>
                <w:szCs w:val="20"/>
              </w:rPr>
            </w:pPr>
          </w:p>
        </w:tc>
        <w:tc>
          <w:tcPr>
            <w:tcW w:w="992" w:type="dxa"/>
            <w:shd w:val="clear" w:color="auto" w:fill="FFFFFF" w:themeFill="background1"/>
          </w:tcPr>
          <w:p w14:paraId="656EBAF1" w14:textId="77777777" w:rsidR="004C55A3" w:rsidRPr="006A54D5" w:rsidRDefault="004C55A3" w:rsidP="000D2980">
            <w:pPr>
              <w:spacing w:before="60" w:after="60" w:line="240" w:lineRule="exact"/>
              <w:jc w:val="center"/>
              <w:rPr>
                <w:rFonts w:ascii="Calibri" w:hAnsi="Calibri" w:cs="Calibri"/>
                <w:b/>
                <w:bCs/>
                <w:sz w:val="20"/>
                <w:szCs w:val="20"/>
              </w:rPr>
            </w:pPr>
          </w:p>
        </w:tc>
        <w:tc>
          <w:tcPr>
            <w:tcW w:w="3402" w:type="dxa"/>
            <w:shd w:val="clear" w:color="auto" w:fill="FFFFFF" w:themeFill="background1"/>
          </w:tcPr>
          <w:p w14:paraId="5B87B967" w14:textId="77777777" w:rsidR="005A2C63" w:rsidRPr="006A54D5" w:rsidRDefault="004A0621" w:rsidP="005A2C63">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 xml:space="preserve">Σχέδια εισηγήσεων, αποφάσεων κ.λπ. </w:t>
            </w:r>
          </w:p>
          <w:p w14:paraId="64CA3F7F" w14:textId="32232786" w:rsidR="005A2C63" w:rsidRPr="006A54D5" w:rsidRDefault="005A2C63" w:rsidP="005A2C63">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Σχέδια προκήρυξης και διακήρυξης</w:t>
            </w:r>
            <w:r w:rsidR="009304A1" w:rsidRPr="006A54D5">
              <w:rPr>
                <w:rFonts w:ascii="Calibri" w:hAnsi="Calibri" w:cs="Calibri"/>
                <w:sz w:val="20"/>
                <w:szCs w:val="20"/>
              </w:rPr>
              <w:t>.</w:t>
            </w:r>
            <w:r w:rsidRPr="006A54D5">
              <w:rPr>
                <w:rFonts w:ascii="Calibri" w:hAnsi="Calibri" w:cs="Calibri"/>
                <w:sz w:val="20"/>
                <w:szCs w:val="20"/>
              </w:rPr>
              <w:t xml:space="preserve"> </w:t>
            </w:r>
          </w:p>
          <w:p w14:paraId="62C074A6" w14:textId="09B00F42" w:rsidR="005A2C63" w:rsidRPr="006A54D5" w:rsidRDefault="00A83114" w:rsidP="005A2C63">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Σχέδια π</w:t>
            </w:r>
            <w:r w:rsidR="005A2C63" w:rsidRPr="006A54D5">
              <w:rPr>
                <w:rFonts w:ascii="Calibri" w:hAnsi="Calibri" w:cs="Calibri"/>
                <w:sz w:val="20"/>
                <w:szCs w:val="20"/>
              </w:rPr>
              <w:t>εριλήψ</w:t>
            </w:r>
            <w:r w:rsidRPr="006A54D5">
              <w:rPr>
                <w:rFonts w:ascii="Calibri" w:hAnsi="Calibri" w:cs="Calibri"/>
                <w:sz w:val="20"/>
                <w:szCs w:val="20"/>
              </w:rPr>
              <w:t>εων</w:t>
            </w:r>
            <w:r w:rsidR="005A2C63" w:rsidRPr="006A54D5">
              <w:rPr>
                <w:rFonts w:ascii="Calibri" w:hAnsi="Calibri" w:cs="Calibri"/>
                <w:sz w:val="20"/>
                <w:szCs w:val="20"/>
              </w:rPr>
              <w:t xml:space="preserve"> διακήρυξης για δημοσίευση στον εθνικό τύπο</w:t>
            </w:r>
            <w:r w:rsidR="009304A1" w:rsidRPr="006A54D5">
              <w:rPr>
                <w:rFonts w:ascii="Calibri" w:hAnsi="Calibri" w:cs="Calibri"/>
                <w:sz w:val="20"/>
                <w:szCs w:val="20"/>
              </w:rPr>
              <w:t>.</w:t>
            </w:r>
          </w:p>
          <w:p w14:paraId="28C5D1E4" w14:textId="424606B5" w:rsidR="005A2C63" w:rsidRPr="006A54D5" w:rsidRDefault="00A83114" w:rsidP="005A2C63">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 xml:space="preserve">Σχέδιο </w:t>
            </w:r>
            <w:r w:rsidR="005A2C63" w:rsidRPr="006A54D5">
              <w:rPr>
                <w:rFonts w:ascii="Calibri" w:hAnsi="Calibri" w:cs="Calibri"/>
                <w:sz w:val="20"/>
                <w:szCs w:val="20"/>
              </w:rPr>
              <w:t>ΕΕΕΣ</w:t>
            </w:r>
            <w:r w:rsidR="009304A1" w:rsidRPr="006A54D5">
              <w:rPr>
                <w:rFonts w:ascii="Calibri" w:hAnsi="Calibri" w:cs="Calibri"/>
                <w:sz w:val="20"/>
                <w:szCs w:val="20"/>
              </w:rPr>
              <w:t>.</w:t>
            </w:r>
            <w:r w:rsidR="005A2C63" w:rsidRPr="006A54D5">
              <w:rPr>
                <w:rFonts w:ascii="Calibri" w:hAnsi="Calibri" w:cs="Calibri"/>
                <w:sz w:val="20"/>
                <w:szCs w:val="20"/>
              </w:rPr>
              <w:t xml:space="preserve"> </w:t>
            </w:r>
          </w:p>
          <w:p w14:paraId="6406AF3A" w14:textId="137C1C48" w:rsidR="004C55A3" w:rsidRPr="006A54D5" w:rsidRDefault="00A83114" w:rsidP="005A2C63">
            <w:pPr>
              <w:pStyle w:val="af1"/>
              <w:numPr>
                <w:ilvl w:val="0"/>
                <w:numId w:val="22"/>
              </w:numPr>
              <w:spacing w:before="60" w:after="60" w:line="240" w:lineRule="exact"/>
              <w:rPr>
                <w:rFonts w:ascii="Calibri" w:hAnsi="Calibri" w:cs="Calibri"/>
                <w:bCs/>
                <w:sz w:val="20"/>
                <w:szCs w:val="20"/>
              </w:rPr>
            </w:pPr>
            <w:r w:rsidRPr="006A54D5">
              <w:rPr>
                <w:rFonts w:ascii="Calibri" w:hAnsi="Calibri" w:cs="Calibri"/>
                <w:sz w:val="20"/>
                <w:szCs w:val="20"/>
              </w:rPr>
              <w:t xml:space="preserve">Λοιπά στοιχεία </w:t>
            </w:r>
            <w:r w:rsidR="004A0621" w:rsidRPr="006A54D5">
              <w:rPr>
                <w:rFonts w:ascii="Calibri" w:hAnsi="Calibri" w:cs="Calibri"/>
                <w:sz w:val="20"/>
                <w:szCs w:val="20"/>
              </w:rPr>
              <w:t>που συγκροτούν τον φάκελο της δημόσιας σύμβασης</w:t>
            </w:r>
            <w:r w:rsidR="009304A1" w:rsidRPr="006A54D5">
              <w:rPr>
                <w:rFonts w:ascii="Calibri" w:hAnsi="Calibri" w:cs="Calibri"/>
                <w:sz w:val="20"/>
                <w:szCs w:val="20"/>
              </w:rPr>
              <w:t>.</w:t>
            </w:r>
          </w:p>
        </w:tc>
        <w:tc>
          <w:tcPr>
            <w:tcW w:w="1701" w:type="dxa"/>
            <w:shd w:val="clear" w:color="auto" w:fill="FFFFFF" w:themeFill="background1"/>
          </w:tcPr>
          <w:p w14:paraId="1B5941AF" w14:textId="3F5B2334" w:rsidR="004C55A3" w:rsidRPr="006A54D5" w:rsidRDefault="005B0191" w:rsidP="00433A38">
            <w:pPr>
              <w:spacing w:before="60" w:after="60" w:line="240" w:lineRule="exact"/>
              <w:rPr>
                <w:rFonts w:ascii="Calibri" w:hAnsi="Calibri" w:cs="Calibri"/>
                <w:bCs/>
                <w:sz w:val="20"/>
                <w:szCs w:val="20"/>
              </w:rPr>
            </w:pPr>
            <w:proofErr w:type="spellStart"/>
            <w:r w:rsidRPr="006A54D5">
              <w:rPr>
                <w:rFonts w:ascii="Calibri" w:hAnsi="Calibri" w:cs="Calibri"/>
                <w:bCs/>
                <w:sz w:val="20"/>
                <w:szCs w:val="20"/>
              </w:rPr>
              <w:t>Ά</w:t>
            </w:r>
            <w:r w:rsidR="003069D8" w:rsidRPr="006A54D5">
              <w:rPr>
                <w:rFonts w:ascii="Calibri" w:hAnsi="Calibri" w:cs="Calibri"/>
                <w:bCs/>
                <w:sz w:val="20"/>
                <w:szCs w:val="20"/>
              </w:rPr>
              <w:t>ρ</w:t>
            </w:r>
            <w:proofErr w:type="spellEnd"/>
            <w:r w:rsidR="003069D8" w:rsidRPr="006A54D5">
              <w:rPr>
                <w:rFonts w:ascii="Calibri" w:hAnsi="Calibri" w:cs="Calibri"/>
                <w:bCs/>
                <w:sz w:val="20"/>
                <w:szCs w:val="20"/>
              </w:rPr>
              <w:t xml:space="preserve">. 45 και 277 </w:t>
            </w:r>
            <w:r w:rsidR="0027130A" w:rsidRPr="006A54D5">
              <w:rPr>
                <w:rFonts w:ascii="Calibri" w:hAnsi="Calibri" w:cs="Calibri"/>
                <w:bCs/>
                <w:sz w:val="20"/>
                <w:szCs w:val="20"/>
              </w:rPr>
              <w:t xml:space="preserve">  </w:t>
            </w:r>
            <w:r w:rsidR="003069D8" w:rsidRPr="006A54D5">
              <w:rPr>
                <w:rFonts w:ascii="Calibri" w:hAnsi="Calibri" w:cs="Calibri"/>
                <w:bCs/>
                <w:sz w:val="20"/>
                <w:szCs w:val="20"/>
              </w:rPr>
              <w:t xml:space="preserve">Ν. 4412/2016 </w:t>
            </w:r>
          </w:p>
        </w:tc>
        <w:tc>
          <w:tcPr>
            <w:tcW w:w="2977" w:type="dxa"/>
            <w:shd w:val="clear" w:color="auto" w:fill="FFFFFF" w:themeFill="background1"/>
          </w:tcPr>
          <w:p w14:paraId="25F5CE2A" w14:textId="075375CF" w:rsidR="004C55A3" w:rsidRPr="006A54D5" w:rsidRDefault="004C55A3" w:rsidP="00433A38">
            <w:pPr>
              <w:spacing w:before="60" w:after="60" w:line="240" w:lineRule="exact"/>
              <w:rPr>
                <w:rFonts w:ascii="Calibri" w:hAnsi="Calibri" w:cs="Calibri"/>
                <w:sz w:val="20"/>
                <w:szCs w:val="20"/>
              </w:rPr>
            </w:pPr>
          </w:p>
        </w:tc>
      </w:tr>
      <w:tr w:rsidR="004C55A3" w:rsidRPr="006A54D5" w14:paraId="221C0D62" w14:textId="5AA65849" w:rsidTr="00936AE7">
        <w:trPr>
          <w:trHeight w:val="173"/>
        </w:trPr>
        <w:tc>
          <w:tcPr>
            <w:tcW w:w="576" w:type="dxa"/>
            <w:shd w:val="clear" w:color="auto" w:fill="FFFFFF" w:themeFill="background1"/>
          </w:tcPr>
          <w:p w14:paraId="221C0D5C" w14:textId="77777777" w:rsidR="004C55A3" w:rsidRPr="006A54D5" w:rsidRDefault="004C55A3" w:rsidP="00EC48BC">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FFFFFF" w:themeFill="background1"/>
          </w:tcPr>
          <w:p w14:paraId="221C0D5D" w14:textId="77777777" w:rsidR="004C55A3" w:rsidRPr="006A54D5" w:rsidRDefault="004C55A3" w:rsidP="003B2BE2">
            <w:pPr>
              <w:spacing w:before="60" w:after="60" w:line="240" w:lineRule="exact"/>
              <w:jc w:val="both"/>
              <w:rPr>
                <w:rFonts w:ascii="Calibri" w:hAnsi="Calibri" w:cs="Calibri"/>
                <w:bCs/>
                <w:sz w:val="20"/>
                <w:szCs w:val="20"/>
              </w:rPr>
            </w:pPr>
            <w:r w:rsidRPr="006A54D5">
              <w:rPr>
                <w:rFonts w:ascii="Calibri" w:hAnsi="Calibri" w:cs="Calibri"/>
                <w:bCs/>
                <w:sz w:val="20"/>
                <w:szCs w:val="20"/>
              </w:rPr>
              <w:t>Έχουν ληφθεί τα κατάλληλα μέτρα για την αποτελεσματική πρόληψη, εντοπισμό και επανόρθωση τυχόν συγκρούσεων συμφερόντων;</w:t>
            </w:r>
          </w:p>
        </w:tc>
        <w:tc>
          <w:tcPr>
            <w:tcW w:w="850" w:type="dxa"/>
            <w:shd w:val="clear" w:color="auto" w:fill="FFFFFF" w:themeFill="background1"/>
          </w:tcPr>
          <w:p w14:paraId="221C0D5E" w14:textId="77777777" w:rsidR="004C55A3" w:rsidRPr="006A54D5" w:rsidRDefault="004C55A3" w:rsidP="000D2980">
            <w:pPr>
              <w:spacing w:before="60" w:after="60" w:line="240" w:lineRule="exact"/>
              <w:jc w:val="center"/>
              <w:rPr>
                <w:rFonts w:ascii="Calibri" w:hAnsi="Calibri" w:cs="Calibri"/>
                <w:b/>
                <w:bCs/>
                <w:sz w:val="20"/>
                <w:szCs w:val="20"/>
              </w:rPr>
            </w:pPr>
          </w:p>
        </w:tc>
        <w:tc>
          <w:tcPr>
            <w:tcW w:w="851" w:type="dxa"/>
            <w:shd w:val="clear" w:color="auto" w:fill="FFFFFF" w:themeFill="background1"/>
          </w:tcPr>
          <w:p w14:paraId="221C0D5F" w14:textId="77777777" w:rsidR="004C55A3" w:rsidRPr="006A54D5" w:rsidRDefault="004C55A3" w:rsidP="000D2980">
            <w:pPr>
              <w:spacing w:before="60" w:after="60" w:line="240" w:lineRule="exact"/>
              <w:jc w:val="center"/>
              <w:rPr>
                <w:rFonts w:ascii="Calibri" w:hAnsi="Calibri" w:cs="Calibri"/>
                <w:b/>
                <w:bCs/>
                <w:sz w:val="20"/>
                <w:szCs w:val="20"/>
              </w:rPr>
            </w:pPr>
          </w:p>
        </w:tc>
        <w:tc>
          <w:tcPr>
            <w:tcW w:w="992" w:type="dxa"/>
            <w:shd w:val="clear" w:color="auto" w:fill="FFFFFF" w:themeFill="background1"/>
          </w:tcPr>
          <w:p w14:paraId="221C0D60" w14:textId="77777777" w:rsidR="004C55A3" w:rsidRPr="006A54D5" w:rsidRDefault="004C55A3" w:rsidP="000D2980">
            <w:pPr>
              <w:spacing w:before="60" w:after="60" w:line="240" w:lineRule="exact"/>
              <w:jc w:val="center"/>
              <w:rPr>
                <w:rFonts w:ascii="Calibri" w:hAnsi="Calibri" w:cs="Calibri"/>
                <w:b/>
                <w:bCs/>
                <w:sz w:val="20"/>
                <w:szCs w:val="20"/>
              </w:rPr>
            </w:pPr>
          </w:p>
        </w:tc>
        <w:tc>
          <w:tcPr>
            <w:tcW w:w="3402" w:type="dxa"/>
            <w:shd w:val="clear" w:color="auto" w:fill="FFFFFF" w:themeFill="background1"/>
          </w:tcPr>
          <w:p w14:paraId="422C0238" w14:textId="1B55B76C" w:rsidR="004A0621" w:rsidRPr="006A54D5" w:rsidRDefault="004A0621" w:rsidP="004A0621">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Έγγραφες γνωστοποιήσεις</w:t>
            </w:r>
            <w:r w:rsidR="0028185D" w:rsidRPr="006A54D5">
              <w:rPr>
                <w:rFonts w:ascii="Calibri" w:hAnsi="Calibri" w:cs="Calibri"/>
                <w:sz w:val="20"/>
                <w:szCs w:val="20"/>
              </w:rPr>
              <w:t>/ δηλώσεις των προσώπων που εμπλέκονται στη διαδικασία ανάθεσης</w:t>
            </w:r>
            <w:r w:rsidR="009304A1" w:rsidRPr="006A54D5">
              <w:rPr>
                <w:rFonts w:ascii="Calibri" w:hAnsi="Calibri" w:cs="Calibri"/>
                <w:sz w:val="20"/>
                <w:szCs w:val="20"/>
              </w:rPr>
              <w:t>.</w:t>
            </w:r>
          </w:p>
          <w:p w14:paraId="221C0D61" w14:textId="426A65BA" w:rsidR="004C55A3" w:rsidRPr="006A54D5" w:rsidRDefault="004A0621" w:rsidP="004A0621">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Σχέδιο διακήρυξης (εφόσον προβλέπεται ως λόγος αποκλεισμού η σύγκρουση συμφερόντων)</w:t>
            </w:r>
            <w:r w:rsidR="009304A1" w:rsidRPr="006A54D5">
              <w:rPr>
                <w:rFonts w:ascii="Calibri" w:hAnsi="Calibri" w:cs="Calibri"/>
                <w:sz w:val="20"/>
                <w:szCs w:val="20"/>
              </w:rPr>
              <w:t>.</w:t>
            </w:r>
          </w:p>
        </w:tc>
        <w:tc>
          <w:tcPr>
            <w:tcW w:w="1701" w:type="dxa"/>
            <w:shd w:val="clear" w:color="auto" w:fill="FFFFFF" w:themeFill="background1"/>
          </w:tcPr>
          <w:p w14:paraId="038F0C20" w14:textId="282EF20B" w:rsidR="004C55A3" w:rsidRPr="006A54D5" w:rsidRDefault="005B0191" w:rsidP="00AC3207">
            <w:pPr>
              <w:spacing w:before="60" w:after="60" w:line="240" w:lineRule="exact"/>
              <w:rPr>
                <w:rFonts w:ascii="Calibri" w:hAnsi="Calibri" w:cs="Calibri"/>
                <w:sz w:val="20"/>
                <w:szCs w:val="20"/>
              </w:rPr>
            </w:pPr>
            <w:proofErr w:type="spellStart"/>
            <w:r w:rsidRPr="006A54D5">
              <w:rPr>
                <w:rFonts w:ascii="Calibri" w:hAnsi="Calibri" w:cs="Calibri"/>
                <w:sz w:val="20"/>
                <w:szCs w:val="20"/>
              </w:rPr>
              <w:t>Ά</w:t>
            </w:r>
            <w:r w:rsidR="00385DF5" w:rsidRPr="006A54D5">
              <w:rPr>
                <w:rFonts w:ascii="Calibri" w:hAnsi="Calibri" w:cs="Calibri"/>
                <w:sz w:val="20"/>
                <w:szCs w:val="20"/>
              </w:rPr>
              <w:t>ρ</w:t>
            </w:r>
            <w:proofErr w:type="spellEnd"/>
            <w:r w:rsidR="00385DF5" w:rsidRPr="006A54D5">
              <w:rPr>
                <w:rFonts w:ascii="Calibri" w:hAnsi="Calibri" w:cs="Calibri"/>
                <w:sz w:val="20"/>
                <w:szCs w:val="20"/>
              </w:rPr>
              <w:t xml:space="preserve">. 24 και </w:t>
            </w:r>
            <w:r w:rsidR="00947DF3" w:rsidRPr="006A54D5">
              <w:rPr>
                <w:rFonts w:ascii="Calibri" w:hAnsi="Calibri" w:cs="Calibri"/>
                <w:sz w:val="20"/>
                <w:szCs w:val="20"/>
              </w:rPr>
              <w:t xml:space="preserve">262 </w:t>
            </w:r>
            <w:r w:rsidR="0027130A" w:rsidRPr="006A54D5">
              <w:rPr>
                <w:rFonts w:ascii="Calibri" w:hAnsi="Calibri" w:cs="Calibri"/>
                <w:sz w:val="20"/>
                <w:szCs w:val="20"/>
              </w:rPr>
              <w:t xml:space="preserve">  </w:t>
            </w:r>
            <w:r w:rsidR="00947DF3" w:rsidRPr="006A54D5">
              <w:rPr>
                <w:rFonts w:ascii="Calibri" w:hAnsi="Calibri" w:cs="Calibri"/>
                <w:sz w:val="20"/>
                <w:szCs w:val="20"/>
              </w:rPr>
              <w:t>Ν. 4412/2016</w:t>
            </w:r>
          </w:p>
        </w:tc>
        <w:tc>
          <w:tcPr>
            <w:tcW w:w="2977" w:type="dxa"/>
            <w:shd w:val="clear" w:color="auto" w:fill="FFFFFF" w:themeFill="background1"/>
          </w:tcPr>
          <w:p w14:paraId="3A95DC6F" w14:textId="004B92B3" w:rsidR="00533464" w:rsidRPr="006A54D5" w:rsidRDefault="00533464" w:rsidP="0028185D">
            <w:pPr>
              <w:spacing w:before="60" w:after="60" w:line="240" w:lineRule="exact"/>
              <w:rPr>
                <w:rFonts w:ascii="Calibri" w:hAnsi="Calibri" w:cs="Calibri"/>
                <w:sz w:val="20"/>
                <w:szCs w:val="20"/>
              </w:rPr>
            </w:pPr>
          </w:p>
        </w:tc>
      </w:tr>
      <w:tr w:rsidR="004C55A3" w:rsidRPr="006A54D5" w14:paraId="0632C58D" w14:textId="7882EDF5" w:rsidTr="00936AE7">
        <w:trPr>
          <w:trHeight w:val="173"/>
        </w:trPr>
        <w:tc>
          <w:tcPr>
            <w:tcW w:w="576" w:type="dxa"/>
            <w:vMerge w:val="restart"/>
            <w:shd w:val="clear" w:color="auto" w:fill="auto"/>
          </w:tcPr>
          <w:p w14:paraId="538D4585"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auto"/>
          </w:tcPr>
          <w:p w14:paraId="6DB0D110" w14:textId="076800FB" w:rsidR="004C55A3" w:rsidRPr="006A54D5" w:rsidRDefault="004C55A3" w:rsidP="003B2BE2">
            <w:pPr>
              <w:spacing w:before="60" w:after="60" w:line="240" w:lineRule="exact"/>
              <w:jc w:val="both"/>
              <w:rPr>
                <w:rFonts w:ascii="Calibri" w:hAnsi="Calibri" w:cs="Calibri"/>
                <w:sz w:val="20"/>
                <w:szCs w:val="20"/>
              </w:rPr>
            </w:pPr>
            <w:r w:rsidRPr="006A54D5">
              <w:rPr>
                <w:rFonts w:ascii="Calibri" w:hAnsi="Calibri" w:cs="Calibri"/>
                <w:sz w:val="20"/>
                <w:szCs w:val="20"/>
              </w:rPr>
              <w:t>Προκύπτει ο τρόπος με τον οποίο συντάχθηκαν και οριστικοποιήθηκαν οι τεχνικές προδιαγραφές από την Αναθέτουσα Αρχή/Αναθέτοντα Φορέα;</w:t>
            </w:r>
          </w:p>
        </w:tc>
        <w:tc>
          <w:tcPr>
            <w:tcW w:w="850" w:type="dxa"/>
            <w:shd w:val="clear" w:color="auto" w:fill="auto"/>
          </w:tcPr>
          <w:p w14:paraId="3351332C"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shd w:val="clear" w:color="auto" w:fill="auto"/>
          </w:tcPr>
          <w:p w14:paraId="4D24E93D"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shd w:val="clear" w:color="auto" w:fill="auto"/>
          </w:tcPr>
          <w:p w14:paraId="1C14A33A"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shd w:val="clear" w:color="auto" w:fill="auto"/>
          </w:tcPr>
          <w:p w14:paraId="0F1EC5AC" w14:textId="06CD72F4" w:rsidR="004C55A3" w:rsidRPr="006A54D5" w:rsidRDefault="0028185D" w:rsidP="0028185D">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Απόφαση έγκρισης των όρων της διακήρυξης</w:t>
            </w:r>
            <w:r w:rsidR="009304A1" w:rsidRPr="006A54D5">
              <w:rPr>
                <w:rFonts w:ascii="Calibri" w:hAnsi="Calibri" w:cs="Calibri"/>
                <w:sz w:val="20"/>
                <w:szCs w:val="20"/>
              </w:rPr>
              <w:t>.</w:t>
            </w:r>
          </w:p>
          <w:p w14:paraId="5EC6A848" w14:textId="12BFC114" w:rsidR="0028185D" w:rsidRPr="006A54D5" w:rsidRDefault="0028185D" w:rsidP="0028185D">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r w:rsidR="009304A1" w:rsidRPr="006A54D5">
              <w:rPr>
                <w:rFonts w:ascii="Calibri" w:hAnsi="Calibri" w:cs="Calibri"/>
                <w:sz w:val="20"/>
                <w:szCs w:val="20"/>
              </w:rPr>
              <w:t>.</w:t>
            </w:r>
          </w:p>
        </w:tc>
        <w:tc>
          <w:tcPr>
            <w:tcW w:w="1701" w:type="dxa"/>
          </w:tcPr>
          <w:p w14:paraId="09B0260A" w14:textId="2C086651" w:rsidR="004C55A3" w:rsidRPr="006A54D5" w:rsidRDefault="005B0191" w:rsidP="0027130A">
            <w:pPr>
              <w:spacing w:before="60" w:after="12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45, 53 και 54 Ν.</w:t>
            </w:r>
            <w:r w:rsidR="0027130A" w:rsidRPr="006A54D5">
              <w:rPr>
                <w:rFonts w:ascii="Calibri" w:hAnsi="Calibri" w:cs="Calibri"/>
                <w:sz w:val="20"/>
                <w:szCs w:val="20"/>
              </w:rPr>
              <w:t xml:space="preserve"> </w:t>
            </w:r>
            <w:r w:rsidRPr="006A54D5">
              <w:rPr>
                <w:rFonts w:ascii="Calibri" w:hAnsi="Calibri" w:cs="Calibri"/>
                <w:sz w:val="20"/>
                <w:szCs w:val="20"/>
              </w:rPr>
              <w:t>4412/2016</w:t>
            </w:r>
          </w:p>
          <w:p w14:paraId="3AD2172A" w14:textId="6016FF0A" w:rsidR="005B0191" w:rsidRPr="006A54D5" w:rsidRDefault="005B0191" w:rsidP="00AC3207">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A125CA" w:rsidRPr="006A54D5">
              <w:rPr>
                <w:rFonts w:ascii="Calibri" w:hAnsi="Calibri" w:cs="Calibri"/>
                <w:sz w:val="20"/>
                <w:szCs w:val="20"/>
              </w:rPr>
              <w:t>277, 281 και 282 Ν. 4412/2016</w:t>
            </w:r>
          </w:p>
        </w:tc>
        <w:tc>
          <w:tcPr>
            <w:tcW w:w="2977" w:type="dxa"/>
          </w:tcPr>
          <w:p w14:paraId="51EFC438"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21160DF8" w14:textId="40C8FE3C" w:rsidTr="00936AE7">
        <w:trPr>
          <w:trHeight w:val="173"/>
        </w:trPr>
        <w:tc>
          <w:tcPr>
            <w:tcW w:w="576" w:type="dxa"/>
            <w:vMerge/>
            <w:shd w:val="clear" w:color="auto" w:fill="auto"/>
          </w:tcPr>
          <w:p w14:paraId="247887CA"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auto"/>
          </w:tcPr>
          <w:p w14:paraId="3EFE1FA8" w14:textId="7D1A439B" w:rsidR="004C55A3" w:rsidRPr="006A54D5" w:rsidRDefault="001A62EE" w:rsidP="003B2BE2">
            <w:pPr>
              <w:spacing w:before="60" w:after="60" w:line="240" w:lineRule="exact"/>
              <w:jc w:val="both"/>
              <w:rPr>
                <w:rFonts w:ascii="Calibri" w:hAnsi="Calibri" w:cs="Calibri"/>
                <w:bCs/>
                <w:sz w:val="20"/>
                <w:szCs w:val="20"/>
              </w:rPr>
            </w:pPr>
            <w:r w:rsidRPr="006A54D5">
              <w:rPr>
                <w:rFonts w:ascii="Calibri" w:hAnsi="Calibri" w:cs="Calibri"/>
                <w:sz w:val="20"/>
                <w:szCs w:val="20"/>
                <w:lang w:val="en-US"/>
              </w:rPr>
              <w:t>3</w:t>
            </w:r>
            <w:r w:rsidR="004C55A3" w:rsidRPr="006A54D5">
              <w:rPr>
                <w:rFonts w:ascii="Calibri" w:hAnsi="Calibri" w:cs="Calibri"/>
                <w:sz w:val="20"/>
                <w:szCs w:val="20"/>
              </w:rPr>
              <w:t>.1. Επαναλαμβανόμενη προμήθεια</w:t>
            </w:r>
          </w:p>
        </w:tc>
        <w:tc>
          <w:tcPr>
            <w:tcW w:w="850" w:type="dxa"/>
            <w:shd w:val="clear" w:color="auto" w:fill="auto"/>
          </w:tcPr>
          <w:p w14:paraId="3611509D"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shd w:val="clear" w:color="auto" w:fill="auto"/>
          </w:tcPr>
          <w:p w14:paraId="514E760B"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shd w:val="clear" w:color="auto" w:fill="auto"/>
          </w:tcPr>
          <w:p w14:paraId="4A136A20"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shd w:val="clear" w:color="auto" w:fill="auto"/>
          </w:tcPr>
          <w:p w14:paraId="65DB1734" w14:textId="77777777" w:rsidR="004C55A3" w:rsidRPr="006A54D5" w:rsidRDefault="004C55A3" w:rsidP="00AC3207">
            <w:pPr>
              <w:spacing w:before="60" w:after="60" w:line="240" w:lineRule="exact"/>
              <w:rPr>
                <w:rFonts w:ascii="Calibri" w:hAnsi="Calibri" w:cs="Calibri"/>
                <w:sz w:val="20"/>
                <w:szCs w:val="20"/>
              </w:rPr>
            </w:pPr>
          </w:p>
        </w:tc>
        <w:tc>
          <w:tcPr>
            <w:tcW w:w="1701" w:type="dxa"/>
          </w:tcPr>
          <w:p w14:paraId="27E8AF01" w14:textId="77777777" w:rsidR="004C55A3" w:rsidRPr="006A54D5" w:rsidRDefault="004C55A3" w:rsidP="00AC3207">
            <w:pPr>
              <w:spacing w:before="60" w:after="60" w:line="240" w:lineRule="exact"/>
              <w:rPr>
                <w:rFonts w:ascii="Calibri" w:hAnsi="Calibri" w:cs="Calibri"/>
                <w:sz w:val="20"/>
                <w:szCs w:val="20"/>
              </w:rPr>
            </w:pPr>
          </w:p>
        </w:tc>
        <w:tc>
          <w:tcPr>
            <w:tcW w:w="2977" w:type="dxa"/>
          </w:tcPr>
          <w:p w14:paraId="79CE11DE"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4DD1AD1D" w14:textId="49E9D7E5" w:rsidTr="00936AE7">
        <w:trPr>
          <w:trHeight w:val="173"/>
        </w:trPr>
        <w:tc>
          <w:tcPr>
            <w:tcW w:w="576" w:type="dxa"/>
            <w:vMerge/>
            <w:shd w:val="clear" w:color="auto" w:fill="auto"/>
          </w:tcPr>
          <w:p w14:paraId="6DFD0F0D"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auto"/>
          </w:tcPr>
          <w:p w14:paraId="20374555" w14:textId="7099902B" w:rsidR="004C55A3" w:rsidRPr="006A54D5" w:rsidRDefault="001A62EE" w:rsidP="008F6149">
            <w:pPr>
              <w:spacing w:before="60" w:after="60" w:line="240" w:lineRule="exact"/>
              <w:ind w:left="397" w:hanging="397"/>
              <w:rPr>
                <w:rFonts w:ascii="Calibri" w:hAnsi="Calibri" w:cs="Calibri"/>
                <w:bCs/>
                <w:sz w:val="20"/>
                <w:szCs w:val="20"/>
              </w:rPr>
            </w:pPr>
            <w:r w:rsidRPr="006A54D5">
              <w:rPr>
                <w:rFonts w:ascii="Calibri" w:hAnsi="Calibri" w:cs="Calibri"/>
                <w:sz w:val="20"/>
                <w:szCs w:val="20"/>
                <w:lang w:val="en-US"/>
              </w:rPr>
              <w:t>3</w:t>
            </w:r>
            <w:r w:rsidR="004C55A3" w:rsidRPr="006A54D5">
              <w:rPr>
                <w:rFonts w:ascii="Calibri" w:hAnsi="Calibri" w:cs="Calibri"/>
                <w:sz w:val="20"/>
                <w:szCs w:val="20"/>
              </w:rPr>
              <w:t>.2.</w:t>
            </w:r>
            <w:r w:rsidR="008F6149" w:rsidRPr="006A54D5">
              <w:rPr>
                <w:rFonts w:ascii="Calibri" w:hAnsi="Calibri" w:cs="Calibri"/>
                <w:sz w:val="20"/>
                <w:szCs w:val="20"/>
              </w:rPr>
              <w:t xml:space="preserve"> </w:t>
            </w:r>
            <w:r w:rsidR="004C55A3" w:rsidRPr="006A54D5">
              <w:rPr>
                <w:rFonts w:ascii="Calibri" w:hAnsi="Calibri" w:cs="Calibri"/>
                <w:sz w:val="20"/>
                <w:szCs w:val="20"/>
              </w:rPr>
              <w:t>Εμπειρογνωμοσύνη – Τεχνική γνωμοδότηση</w:t>
            </w:r>
          </w:p>
        </w:tc>
        <w:tc>
          <w:tcPr>
            <w:tcW w:w="850" w:type="dxa"/>
            <w:shd w:val="clear" w:color="auto" w:fill="auto"/>
          </w:tcPr>
          <w:p w14:paraId="036B9F08"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shd w:val="clear" w:color="auto" w:fill="auto"/>
          </w:tcPr>
          <w:p w14:paraId="52C09E84"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shd w:val="clear" w:color="auto" w:fill="auto"/>
          </w:tcPr>
          <w:p w14:paraId="428E1907"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shd w:val="clear" w:color="auto" w:fill="auto"/>
          </w:tcPr>
          <w:p w14:paraId="6062EAAC" w14:textId="77777777" w:rsidR="004C55A3" w:rsidRPr="006A54D5" w:rsidRDefault="004C55A3" w:rsidP="00AC3207">
            <w:pPr>
              <w:spacing w:before="60" w:after="60" w:line="240" w:lineRule="exact"/>
              <w:rPr>
                <w:rFonts w:ascii="Calibri" w:hAnsi="Calibri" w:cs="Calibri"/>
                <w:sz w:val="20"/>
                <w:szCs w:val="20"/>
              </w:rPr>
            </w:pPr>
          </w:p>
        </w:tc>
        <w:tc>
          <w:tcPr>
            <w:tcW w:w="1701" w:type="dxa"/>
          </w:tcPr>
          <w:p w14:paraId="4A9F2674" w14:textId="77777777" w:rsidR="004C55A3" w:rsidRPr="006A54D5" w:rsidRDefault="004C55A3" w:rsidP="00AC3207">
            <w:pPr>
              <w:spacing w:before="60" w:after="60" w:line="240" w:lineRule="exact"/>
              <w:rPr>
                <w:rFonts w:ascii="Calibri" w:hAnsi="Calibri" w:cs="Calibri"/>
                <w:sz w:val="20"/>
                <w:szCs w:val="20"/>
              </w:rPr>
            </w:pPr>
          </w:p>
        </w:tc>
        <w:tc>
          <w:tcPr>
            <w:tcW w:w="2977" w:type="dxa"/>
          </w:tcPr>
          <w:p w14:paraId="2B0C4A9A"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53FC34B4" w14:textId="25E7F621" w:rsidTr="00936AE7">
        <w:trPr>
          <w:trHeight w:val="173"/>
        </w:trPr>
        <w:tc>
          <w:tcPr>
            <w:tcW w:w="576" w:type="dxa"/>
            <w:vMerge/>
            <w:shd w:val="clear" w:color="auto" w:fill="auto"/>
          </w:tcPr>
          <w:p w14:paraId="3DFA5018"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shd w:val="clear" w:color="auto" w:fill="auto"/>
          </w:tcPr>
          <w:p w14:paraId="46DF7E5D" w14:textId="074FC22B" w:rsidR="004C55A3" w:rsidRPr="006A54D5" w:rsidRDefault="001A62EE" w:rsidP="003B2BE2">
            <w:pPr>
              <w:spacing w:before="60" w:after="60" w:line="240" w:lineRule="exact"/>
              <w:jc w:val="both"/>
              <w:rPr>
                <w:rFonts w:ascii="Calibri" w:hAnsi="Calibri" w:cs="Calibri"/>
                <w:bCs/>
                <w:sz w:val="20"/>
                <w:szCs w:val="20"/>
              </w:rPr>
            </w:pPr>
            <w:r w:rsidRPr="006A54D5">
              <w:rPr>
                <w:rFonts w:ascii="Calibri" w:hAnsi="Calibri" w:cs="Calibri"/>
                <w:sz w:val="20"/>
                <w:szCs w:val="20"/>
                <w:lang w:val="en-US"/>
              </w:rPr>
              <w:t>3</w:t>
            </w:r>
            <w:r w:rsidR="004C55A3" w:rsidRPr="006A54D5">
              <w:rPr>
                <w:rFonts w:ascii="Calibri" w:hAnsi="Calibri" w:cs="Calibri"/>
                <w:sz w:val="20"/>
                <w:szCs w:val="20"/>
              </w:rPr>
              <w:t>.3. Τεχνικά πρότυπα</w:t>
            </w:r>
          </w:p>
        </w:tc>
        <w:tc>
          <w:tcPr>
            <w:tcW w:w="850" w:type="dxa"/>
            <w:shd w:val="clear" w:color="auto" w:fill="auto"/>
          </w:tcPr>
          <w:p w14:paraId="06FF80DE"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shd w:val="clear" w:color="auto" w:fill="auto"/>
          </w:tcPr>
          <w:p w14:paraId="12FF7847"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shd w:val="clear" w:color="auto" w:fill="auto"/>
          </w:tcPr>
          <w:p w14:paraId="6DB5F509"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shd w:val="clear" w:color="auto" w:fill="auto"/>
          </w:tcPr>
          <w:p w14:paraId="788651C7" w14:textId="77777777" w:rsidR="004C55A3" w:rsidRPr="006A54D5" w:rsidRDefault="004C55A3" w:rsidP="00AC3207">
            <w:pPr>
              <w:spacing w:before="60" w:after="60" w:line="240" w:lineRule="exact"/>
              <w:rPr>
                <w:rFonts w:ascii="Calibri" w:hAnsi="Calibri" w:cs="Calibri"/>
                <w:sz w:val="20"/>
                <w:szCs w:val="20"/>
              </w:rPr>
            </w:pPr>
          </w:p>
        </w:tc>
        <w:tc>
          <w:tcPr>
            <w:tcW w:w="1701" w:type="dxa"/>
          </w:tcPr>
          <w:p w14:paraId="215798F8" w14:textId="77777777" w:rsidR="004C55A3" w:rsidRPr="006A54D5" w:rsidRDefault="004C55A3" w:rsidP="00AC3207">
            <w:pPr>
              <w:spacing w:before="60" w:after="60" w:line="240" w:lineRule="exact"/>
              <w:rPr>
                <w:rFonts w:ascii="Calibri" w:hAnsi="Calibri" w:cs="Calibri"/>
                <w:sz w:val="20"/>
                <w:szCs w:val="20"/>
              </w:rPr>
            </w:pPr>
          </w:p>
        </w:tc>
        <w:tc>
          <w:tcPr>
            <w:tcW w:w="2977" w:type="dxa"/>
          </w:tcPr>
          <w:p w14:paraId="4EDA04BD"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2B55C4CA" w14:textId="5A4A985F" w:rsidTr="00936AE7">
        <w:trPr>
          <w:trHeight w:val="173"/>
        </w:trPr>
        <w:tc>
          <w:tcPr>
            <w:tcW w:w="576" w:type="dxa"/>
            <w:vMerge/>
            <w:tcBorders>
              <w:bottom w:val="single" w:sz="4" w:space="0" w:color="auto"/>
            </w:tcBorders>
            <w:shd w:val="clear" w:color="auto" w:fill="auto"/>
          </w:tcPr>
          <w:p w14:paraId="518D511A" w14:textId="77777777" w:rsidR="004C55A3" w:rsidRPr="006A54D5" w:rsidRDefault="004C55A3" w:rsidP="00B924F5">
            <w:pPr>
              <w:pStyle w:val="af1"/>
              <w:numPr>
                <w:ilvl w:val="0"/>
                <w:numId w:val="19"/>
              </w:numPr>
              <w:spacing w:before="60" w:after="60" w:line="240" w:lineRule="exact"/>
              <w:jc w:val="center"/>
              <w:rPr>
                <w:rFonts w:ascii="Calibri" w:hAnsi="Calibri" w:cs="Calibri"/>
                <w:b/>
                <w:bCs/>
                <w:sz w:val="20"/>
                <w:szCs w:val="20"/>
              </w:rPr>
            </w:pPr>
          </w:p>
        </w:tc>
        <w:tc>
          <w:tcPr>
            <w:tcW w:w="3814" w:type="dxa"/>
            <w:tcBorders>
              <w:bottom w:val="single" w:sz="4" w:space="0" w:color="auto"/>
            </w:tcBorders>
            <w:shd w:val="clear" w:color="auto" w:fill="auto"/>
          </w:tcPr>
          <w:p w14:paraId="356D30EE" w14:textId="265973E3" w:rsidR="004C55A3" w:rsidRPr="006A54D5" w:rsidRDefault="001A62EE" w:rsidP="003B2BE2">
            <w:pPr>
              <w:spacing w:before="60" w:after="60" w:line="240" w:lineRule="exact"/>
              <w:jc w:val="both"/>
              <w:rPr>
                <w:rFonts w:ascii="Calibri" w:hAnsi="Calibri" w:cs="Calibri"/>
                <w:bCs/>
                <w:sz w:val="20"/>
                <w:szCs w:val="20"/>
              </w:rPr>
            </w:pPr>
            <w:r w:rsidRPr="006A54D5">
              <w:rPr>
                <w:rFonts w:ascii="Calibri" w:hAnsi="Calibri" w:cs="Calibri"/>
                <w:sz w:val="20"/>
                <w:szCs w:val="20"/>
                <w:lang w:val="en-US"/>
              </w:rPr>
              <w:t>3</w:t>
            </w:r>
            <w:r w:rsidR="004C55A3" w:rsidRPr="006A54D5">
              <w:rPr>
                <w:rFonts w:ascii="Calibri" w:hAnsi="Calibri" w:cs="Calibri"/>
                <w:sz w:val="20"/>
                <w:szCs w:val="20"/>
              </w:rPr>
              <w:t>.4. Άλλο</w:t>
            </w:r>
          </w:p>
        </w:tc>
        <w:tc>
          <w:tcPr>
            <w:tcW w:w="850" w:type="dxa"/>
            <w:tcBorders>
              <w:bottom w:val="single" w:sz="4" w:space="0" w:color="auto"/>
            </w:tcBorders>
            <w:shd w:val="clear" w:color="auto" w:fill="auto"/>
          </w:tcPr>
          <w:p w14:paraId="38FAF62D" w14:textId="77777777" w:rsidR="004C55A3" w:rsidRPr="006A54D5" w:rsidRDefault="004C55A3" w:rsidP="00B924F5">
            <w:pPr>
              <w:spacing w:before="60" w:after="60" w:line="240" w:lineRule="exact"/>
              <w:jc w:val="center"/>
              <w:rPr>
                <w:rFonts w:ascii="Calibri" w:hAnsi="Calibri" w:cs="Calibri"/>
                <w:b/>
                <w:bCs/>
                <w:sz w:val="20"/>
                <w:szCs w:val="20"/>
              </w:rPr>
            </w:pPr>
          </w:p>
        </w:tc>
        <w:tc>
          <w:tcPr>
            <w:tcW w:w="851" w:type="dxa"/>
            <w:tcBorders>
              <w:bottom w:val="single" w:sz="4" w:space="0" w:color="auto"/>
            </w:tcBorders>
            <w:shd w:val="clear" w:color="auto" w:fill="auto"/>
          </w:tcPr>
          <w:p w14:paraId="0EC2DC6A" w14:textId="77777777" w:rsidR="004C55A3" w:rsidRPr="006A54D5" w:rsidRDefault="004C55A3" w:rsidP="00B924F5">
            <w:pPr>
              <w:spacing w:before="60" w:after="60" w:line="240" w:lineRule="exact"/>
              <w:jc w:val="center"/>
              <w:rPr>
                <w:rFonts w:ascii="Calibri" w:hAnsi="Calibri" w:cs="Calibri"/>
                <w:b/>
                <w:bCs/>
                <w:sz w:val="20"/>
                <w:szCs w:val="20"/>
              </w:rPr>
            </w:pPr>
          </w:p>
        </w:tc>
        <w:tc>
          <w:tcPr>
            <w:tcW w:w="992" w:type="dxa"/>
            <w:tcBorders>
              <w:bottom w:val="single" w:sz="4" w:space="0" w:color="auto"/>
            </w:tcBorders>
            <w:shd w:val="clear" w:color="auto" w:fill="auto"/>
          </w:tcPr>
          <w:p w14:paraId="648E8D98" w14:textId="77777777" w:rsidR="004C55A3" w:rsidRPr="006A54D5" w:rsidRDefault="004C55A3" w:rsidP="00B924F5">
            <w:pPr>
              <w:spacing w:before="60" w:after="60" w:line="240" w:lineRule="exact"/>
              <w:jc w:val="center"/>
              <w:rPr>
                <w:rFonts w:ascii="Calibri" w:hAnsi="Calibri" w:cs="Calibri"/>
                <w:b/>
                <w:bCs/>
                <w:sz w:val="20"/>
                <w:szCs w:val="20"/>
              </w:rPr>
            </w:pPr>
          </w:p>
        </w:tc>
        <w:tc>
          <w:tcPr>
            <w:tcW w:w="3402" w:type="dxa"/>
            <w:tcBorders>
              <w:bottom w:val="single" w:sz="4" w:space="0" w:color="auto"/>
            </w:tcBorders>
            <w:shd w:val="clear" w:color="auto" w:fill="auto"/>
          </w:tcPr>
          <w:p w14:paraId="4BDAFE2C" w14:textId="77777777" w:rsidR="004C55A3" w:rsidRPr="006A54D5" w:rsidRDefault="004C55A3" w:rsidP="00AC3207">
            <w:pPr>
              <w:spacing w:before="60" w:after="60" w:line="240" w:lineRule="exact"/>
              <w:rPr>
                <w:rFonts w:ascii="Calibri" w:hAnsi="Calibri" w:cs="Calibri"/>
                <w:sz w:val="20"/>
                <w:szCs w:val="20"/>
              </w:rPr>
            </w:pPr>
          </w:p>
        </w:tc>
        <w:tc>
          <w:tcPr>
            <w:tcW w:w="1701" w:type="dxa"/>
            <w:tcBorders>
              <w:bottom w:val="single" w:sz="4" w:space="0" w:color="auto"/>
            </w:tcBorders>
          </w:tcPr>
          <w:p w14:paraId="2A754C9E" w14:textId="77777777" w:rsidR="004C55A3" w:rsidRPr="006A54D5" w:rsidRDefault="004C55A3" w:rsidP="00AC3207">
            <w:pPr>
              <w:spacing w:before="60" w:after="60" w:line="240" w:lineRule="exact"/>
              <w:rPr>
                <w:rFonts w:ascii="Calibri" w:hAnsi="Calibri" w:cs="Calibri"/>
                <w:sz w:val="20"/>
                <w:szCs w:val="20"/>
              </w:rPr>
            </w:pPr>
          </w:p>
        </w:tc>
        <w:tc>
          <w:tcPr>
            <w:tcW w:w="2977" w:type="dxa"/>
            <w:tcBorders>
              <w:bottom w:val="single" w:sz="4" w:space="0" w:color="auto"/>
            </w:tcBorders>
          </w:tcPr>
          <w:p w14:paraId="7AC45132" w14:textId="77777777" w:rsidR="004C55A3" w:rsidRPr="006A54D5" w:rsidRDefault="004C55A3" w:rsidP="00AC3207">
            <w:pPr>
              <w:spacing w:before="60" w:after="60" w:line="240" w:lineRule="exact"/>
              <w:rPr>
                <w:rFonts w:ascii="Calibri" w:hAnsi="Calibri" w:cs="Calibri"/>
                <w:sz w:val="20"/>
                <w:szCs w:val="20"/>
              </w:rPr>
            </w:pPr>
          </w:p>
        </w:tc>
      </w:tr>
      <w:tr w:rsidR="004C55A3" w:rsidRPr="006A54D5" w14:paraId="28EEE916" w14:textId="62BAFB10" w:rsidTr="00936AE7">
        <w:trPr>
          <w:trHeight w:val="173"/>
        </w:trPr>
        <w:tc>
          <w:tcPr>
            <w:tcW w:w="576" w:type="dxa"/>
            <w:tcBorders>
              <w:bottom w:val="single" w:sz="4" w:space="0" w:color="auto"/>
            </w:tcBorders>
            <w:shd w:val="clear" w:color="auto" w:fill="FFFFFF" w:themeFill="background1"/>
          </w:tcPr>
          <w:p w14:paraId="50359D69" w14:textId="77777777" w:rsidR="004C55A3" w:rsidRPr="006A54D5" w:rsidRDefault="004C55A3" w:rsidP="006243FA">
            <w:pPr>
              <w:pStyle w:val="af1"/>
              <w:numPr>
                <w:ilvl w:val="0"/>
                <w:numId w:val="19"/>
              </w:numPr>
              <w:spacing w:before="60" w:after="60" w:line="240" w:lineRule="exact"/>
              <w:jc w:val="center"/>
              <w:rPr>
                <w:rFonts w:ascii="Calibri" w:hAnsi="Calibri" w:cs="Calibri"/>
                <w:b/>
                <w:bCs/>
                <w:sz w:val="20"/>
                <w:szCs w:val="20"/>
              </w:rPr>
            </w:pPr>
          </w:p>
        </w:tc>
        <w:tc>
          <w:tcPr>
            <w:tcW w:w="3814" w:type="dxa"/>
            <w:tcBorders>
              <w:bottom w:val="single" w:sz="4" w:space="0" w:color="auto"/>
            </w:tcBorders>
            <w:shd w:val="clear" w:color="auto" w:fill="FFFFFF" w:themeFill="background1"/>
          </w:tcPr>
          <w:p w14:paraId="33E49325" w14:textId="48BF3A37" w:rsidR="004C55A3" w:rsidRPr="006A54D5" w:rsidRDefault="004C55A3" w:rsidP="003B2BE2">
            <w:pPr>
              <w:spacing w:before="60" w:after="60" w:line="240" w:lineRule="exact"/>
              <w:jc w:val="both"/>
              <w:rPr>
                <w:rFonts w:ascii="Calibri" w:hAnsi="Calibri" w:cs="Calibri"/>
                <w:sz w:val="20"/>
                <w:szCs w:val="20"/>
              </w:rPr>
            </w:pPr>
            <w:r w:rsidRPr="006A54D5">
              <w:rPr>
                <w:rFonts w:ascii="Calibri" w:hAnsi="Calibri" w:cs="Calibri"/>
                <w:bCs/>
                <w:sz w:val="20"/>
                <w:szCs w:val="20"/>
              </w:rPr>
              <w:t>Έχει λάβει χώρα προκαταρκτική διαβούλευση της αγοράς, σύμφωνα με τις απαιτήσεις του ισχύοντος νομικού πλαισίου;</w:t>
            </w:r>
          </w:p>
        </w:tc>
        <w:tc>
          <w:tcPr>
            <w:tcW w:w="850" w:type="dxa"/>
            <w:tcBorders>
              <w:bottom w:val="single" w:sz="4" w:space="0" w:color="auto"/>
            </w:tcBorders>
            <w:shd w:val="clear" w:color="auto" w:fill="FFFFFF" w:themeFill="background1"/>
          </w:tcPr>
          <w:p w14:paraId="62EDCFA7" w14:textId="77777777" w:rsidR="004C55A3" w:rsidRPr="006A54D5" w:rsidRDefault="004C55A3" w:rsidP="006243FA">
            <w:pPr>
              <w:spacing w:before="60" w:after="60" w:line="240" w:lineRule="exact"/>
              <w:jc w:val="center"/>
              <w:rPr>
                <w:rFonts w:ascii="Calibri" w:hAnsi="Calibri" w:cs="Calibri"/>
                <w:b/>
                <w:bCs/>
                <w:sz w:val="20"/>
                <w:szCs w:val="20"/>
              </w:rPr>
            </w:pPr>
          </w:p>
        </w:tc>
        <w:tc>
          <w:tcPr>
            <w:tcW w:w="851" w:type="dxa"/>
            <w:tcBorders>
              <w:bottom w:val="single" w:sz="4" w:space="0" w:color="auto"/>
            </w:tcBorders>
            <w:shd w:val="clear" w:color="auto" w:fill="FFFFFF" w:themeFill="background1"/>
          </w:tcPr>
          <w:p w14:paraId="58441202" w14:textId="77777777" w:rsidR="004C55A3" w:rsidRPr="006A54D5" w:rsidRDefault="004C55A3" w:rsidP="006243FA">
            <w:pPr>
              <w:spacing w:before="60" w:after="60" w:line="240" w:lineRule="exact"/>
              <w:jc w:val="center"/>
              <w:rPr>
                <w:rFonts w:ascii="Calibri" w:hAnsi="Calibri" w:cs="Calibri"/>
                <w:b/>
                <w:bCs/>
                <w:sz w:val="20"/>
                <w:szCs w:val="20"/>
              </w:rPr>
            </w:pPr>
          </w:p>
        </w:tc>
        <w:tc>
          <w:tcPr>
            <w:tcW w:w="992" w:type="dxa"/>
            <w:tcBorders>
              <w:bottom w:val="single" w:sz="4" w:space="0" w:color="auto"/>
            </w:tcBorders>
            <w:shd w:val="clear" w:color="auto" w:fill="FFFFFF" w:themeFill="background1"/>
          </w:tcPr>
          <w:p w14:paraId="4673B67C" w14:textId="77777777" w:rsidR="004C55A3" w:rsidRPr="006A54D5" w:rsidRDefault="004C55A3" w:rsidP="006243FA">
            <w:pPr>
              <w:spacing w:before="60" w:after="60" w:line="240" w:lineRule="exact"/>
              <w:jc w:val="center"/>
              <w:rPr>
                <w:rFonts w:ascii="Calibri" w:hAnsi="Calibri" w:cs="Calibri"/>
                <w:b/>
                <w:bCs/>
                <w:sz w:val="20"/>
                <w:szCs w:val="20"/>
              </w:rPr>
            </w:pPr>
          </w:p>
        </w:tc>
        <w:tc>
          <w:tcPr>
            <w:tcW w:w="3402" w:type="dxa"/>
            <w:tcBorders>
              <w:bottom w:val="single" w:sz="4" w:space="0" w:color="auto"/>
            </w:tcBorders>
            <w:shd w:val="clear" w:color="auto" w:fill="FFFFFF" w:themeFill="background1"/>
          </w:tcPr>
          <w:p w14:paraId="56CB66A4" w14:textId="7FF60A0C" w:rsidR="004C55A3" w:rsidRPr="006A54D5" w:rsidRDefault="00572581" w:rsidP="00306520">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Πρόσκληση σε</w:t>
            </w:r>
            <w:r w:rsidR="00306520" w:rsidRPr="006A54D5">
              <w:rPr>
                <w:rFonts w:ascii="Calibri" w:hAnsi="Calibri" w:cs="Calibri"/>
                <w:sz w:val="20"/>
                <w:szCs w:val="20"/>
              </w:rPr>
              <w:t xml:space="preserve"> προκαταρκτική διαβούλευση</w:t>
            </w:r>
            <w:r w:rsidR="00045CBD" w:rsidRPr="006A54D5">
              <w:rPr>
                <w:rFonts w:ascii="Calibri" w:hAnsi="Calibri" w:cs="Calibri"/>
                <w:sz w:val="20"/>
                <w:szCs w:val="20"/>
              </w:rPr>
              <w:t>.</w:t>
            </w:r>
          </w:p>
          <w:p w14:paraId="65CD84D4" w14:textId="1CEC595C" w:rsidR="00306520" w:rsidRPr="006A54D5" w:rsidRDefault="00572581" w:rsidP="00306520">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t>Αρχείο επικοινωνίας</w:t>
            </w:r>
            <w:r w:rsidR="00045CBD" w:rsidRPr="006A54D5">
              <w:rPr>
                <w:rFonts w:ascii="Calibri" w:hAnsi="Calibri" w:cs="Calibri"/>
                <w:sz w:val="20"/>
                <w:szCs w:val="20"/>
              </w:rPr>
              <w:t>.</w:t>
            </w:r>
          </w:p>
          <w:p w14:paraId="602C9221" w14:textId="322CE096" w:rsidR="006A2D16" w:rsidRPr="006A54D5" w:rsidRDefault="006A2D16" w:rsidP="00306520">
            <w:pPr>
              <w:pStyle w:val="af1"/>
              <w:numPr>
                <w:ilvl w:val="0"/>
                <w:numId w:val="22"/>
              </w:numPr>
              <w:spacing w:before="60" w:after="60" w:line="240" w:lineRule="exact"/>
              <w:rPr>
                <w:rFonts w:ascii="Calibri" w:hAnsi="Calibri" w:cs="Calibri"/>
                <w:sz w:val="20"/>
                <w:szCs w:val="20"/>
              </w:rPr>
            </w:pPr>
            <w:r w:rsidRPr="006A54D5">
              <w:rPr>
                <w:rFonts w:ascii="Calibri" w:hAnsi="Calibri" w:cs="Calibri"/>
                <w:sz w:val="20"/>
                <w:szCs w:val="20"/>
              </w:rPr>
              <w:lastRenderedPageBreak/>
              <w:t>Παρατηρήσεις οικονομικών φορέων</w:t>
            </w:r>
            <w:r w:rsidR="00045CBD" w:rsidRPr="006A54D5">
              <w:rPr>
                <w:rFonts w:ascii="Calibri" w:hAnsi="Calibri" w:cs="Calibri"/>
                <w:sz w:val="20"/>
                <w:szCs w:val="20"/>
              </w:rPr>
              <w:t>.</w:t>
            </w:r>
          </w:p>
        </w:tc>
        <w:tc>
          <w:tcPr>
            <w:tcW w:w="1701" w:type="dxa"/>
            <w:tcBorders>
              <w:bottom w:val="single" w:sz="4" w:space="0" w:color="auto"/>
            </w:tcBorders>
            <w:shd w:val="clear" w:color="auto" w:fill="FFFFFF" w:themeFill="background1"/>
          </w:tcPr>
          <w:p w14:paraId="0C2EB96E" w14:textId="77777777" w:rsidR="008A717A" w:rsidRPr="006A54D5" w:rsidRDefault="008A717A" w:rsidP="00AC3207">
            <w:pPr>
              <w:spacing w:before="60" w:after="60" w:line="240" w:lineRule="exact"/>
              <w:rPr>
                <w:rFonts w:ascii="Calibri" w:hAnsi="Calibri" w:cs="Calibri"/>
                <w:sz w:val="20"/>
                <w:szCs w:val="20"/>
              </w:rPr>
            </w:pPr>
            <w:r w:rsidRPr="006A54D5">
              <w:rPr>
                <w:rFonts w:ascii="Calibri" w:hAnsi="Calibri" w:cs="Calibri"/>
                <w:sz w:val="20"/>
                <w:szCs w:val="20"/>
              </w:rPr>
              <w:lastRenderedPageBreak/>
              <w:t>ΥΑ Συστήματος διαχείρισης και ελέγχου ΤΑΑ</w:t>
            </w:r>
          </w:p>
          <w:p w14:paraId="164618E0" w14:textId="77777777" w:rsidR="008A717A" w:rsidRPr="006A54D5" w:rsidRDefault="006A2D16" w:rsidP="00AC3207">
            <w:pPr>
              <w:spacing w:before="60" w:after="60" w:line="240" w:lineRule="exact"/>
              <w:rPr>
                <w:rFonts w:ascii="Calibri" w:hAnsi="Calibri" w:cs="Calibri"/>
                <w:sz w:val="20"/>
                <w:szCs w:val="20"/>
              </w:rPr>
            </w:pPr>
            <w:proofErr w:type="spellStart"/>
            <w:r w:rsidRPr="006A54D5">
              <w:rPr>
                <w:rFonts w:ascii="Calibri" w:hAnsi="Calibri" w:cs="Calibri"/>
                <w:sz w:val="20"/>
                <w:szCs w:val="20"/>
              </w:rPr>
              <w:lastRenderedPageBreak/>
              <w:t>Άρ</w:t>
            </w:r>
            <w:proofErr w:type="spellEnd"/>
            <w:r w:rsidRPr="006A54D5">
              <w:rPr>
                <w:rFonts w:ascii="Calibri" w:hAnsi="Calibri" w:cs="Calibri"/>
                <w:sz w:val="20"/>
                <w:szCs w:val="20"/>
              </w:rPr>
              <w:t xml:space="preserve">. </w:t>
            </w:r>
            <w:r w:rsidR="002D1F29" w:rsidRPr="006A54D5">
              <w:rPr>
                <w:rFonts w:ascii="Calibri" w:hAnsi="Calibri" w:cs="Calibri"/>
                <w:sz w:val="20"/>
                <w:szCs w:val="20"/>
              </w:rPr>
              <w:t>46</w:t>
            </w:r>
            <w:r w:rsidR="008A717A" w:rsidRPr="006A54D5">
              <w:rPr>
                <w:rFonts w:ascii="Calibri" w:hAnsi="Calibri" w:cs="Calibri"/>
                <w:sz w:val="20"/>
                <w:szCs w:val="20"/>
              </w:rPr>
              <w:t xml:space="preserve"> και</w:t>
            </w:r>
            <w:r w:rsidR="002D1F29" w:rsidRPr="006A54D5">
              <w:rPr>
                <w:rFonts w:ascii="Calibri" w:hAnsi="Calibri" w:cs="Calibri"/>
                <w:sz w:val="20"/>
                <w:szCs w:val="20"/>
              </w:rPr>
              <w:t xml:space="preserve"> 47</w:t>
            </w:r>
            <w:r w:rsidR="008A717A" w:rsidRPr="006A54D5">
              <w:rPr>
                <w:rFonts w:ascii="Calibri" w:hAnsi="Calibri" w:cs="Calibri"/>
                <w:sz w:val="20"/>
                <w:szCs w:val="20"/>
              </w:rPr>
              <w:t xml:space="preserve">      Ν. </w:t>
            </w:r>
            <w:r w:rsidR="002D1F29" w:rsidRPr="006A54D5">
              <w:rPr>
                <w:rFonts w:ascii="Calibri" w:hAnsi="Calibri" w:cs="Calibri"/>
                <w:sz w:val="20"/>
                <w:szCs w:val="20"/>
              </w:rPr>
              <w:t>4412/2016</w:t>
            </w:r>
          </w:p>
          <w:p w14:paraId="017B73D5" w14:textId="698F0651" w:rsidR="004C55A3" w:rsidRPr="006A54D5" w:rsidRDefault="008A717A" w:rsidP="00AC3207">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278 και 279 Ν. 4412/2016</w:t>
            </w:r>
          </w:p>
        </w:tc>
        <w:tc>
          <w:tcPr>
            <w:tcW w:w="2977" w:type="dxa"/>
            <w:tcBorders>
              <w:bottom w:val="single" w:sz="4" w:space="0" w:color="auto"/>
            </w:tcBorders>
            <w:shd w:val="clear" w:color="auto" w:fill="FFFFFF" w:themeFill="background1"/>
          </w:tcPr>
          <w:p w14:paraId="3A3E7432" w14:textId="77777777" w:rsidR="004C55A3" w:rsidRPr="006A54D5" w:rsidRDefault="004C55A3" w:rsidP="00AC3207">
            <w:pPr>
              <w:spacing w:before="60" w:after="60" w:line="240" w:lineRule="exact"/>
              <w:rPr>
                <w:rFonts w:ascii="Calibri" w:hAnsi="Calibri" w:cs="Calibri"/>
                <w:sz w:val="20"/>
                <w:szCs w:val="20"/>
              </w:rPr>
            </w:pPr>
          </w:p>
        </w:tc>
      </w:tr>
      <w:tr w:rsidR="00D627BE" w:rsidRPr="006A54D5" w14:paraId="221C0D64" w14:textId="3B8C0BDE" w:rsidTr="00D627BE">
        <w:trPr>
          <w:trHeight w:val="173"/>
        </w:trPr>
        <w:tc>
          <w:tcPr>
            <w:tcW w:w="15163" w:type="dxa"/>
            <w:gridSpan w:val="8"/>
            <w:shd w:val="clear" w:color="auto" w:fill="DBE5F1" w:themeFill="accent1" w:themeFillTint="33"/>
          </w:tcPr>
          <w:p w14:paraId="06B01759" w14:textId="3E08D395" w:rsidR="00D627BE" w:rsidRPr="006A54D5" w:rsidRDefault="00D627BE" w:rsidP="00A41C53">
            <w:pPr>
              <w:spacing w:before="120" w:after="120" w:line="240" w:lineRule="exact"/>
              <w:jc w:val="center"/>
              <w:rPr>
                <w:rFonts w:ascii="Calibri" w:hAnsi="Calibri" w:cs="Calibri"/>
                <w:b/>
                <w:bCs/>
                <w:sz w:val="20"/>
                <w:szCs w:val="20"/>
              </w:rPr>
            </w:pPr>
            <w:r w:rsidRPr="006A54D5">
              <w:rPr>
                <w:rFonts w:ascii="Calibri" w:hAnsi="Calibri" w:cs="Calibri"/>
                <w:b/>
                <w:bCs/>
                <w:sz w:val="20"/>
                <w:szCs w:val="20"/>
              </w:rPr>
              <w:t>Ι</w:t>
            </w:r>
            <w:r w:rsidRPr="006A54D5">
              <w:rPr>
                <w:rFonts w:ascii="Calibri" w:hAnsi="Calibri" w:cs="Calibri"/>
                <w:b/>
                <w:bCs/>
                <w:sz w:val="20"/>
                <w:szCs w:val="20"/>
                <w:lang w:val="en-US"/>
              </w:rPr>
              <w:t>I</w:t>
            </w:r>
            <w:r w:rsidRPr="006A54D5">
              <w:rPr>
                <w:rFonts w:ascii="Calibri" w:hAnsi="Calibri" w:cs="Calibri"/>
                <w:b/>
                <w:bCs/>
                <w:sz w:val="20"/>
                <w:szCs w:val="20"/>
              </w:rPr>
              <w:t>. ΚΑΝΟΝΕΣ ΔΗΜΟΣΙΟΤΗΤΑΣ ΚΑΙ ΔΙΑΦΑΝΕΙΑΣ</w:t>
            </w:r>
          </w:p>
        </w:tc>
      </w:tr>
      <w:tr w:rsidR="00F01F55" w:rsidRPr="006A54D5" w14:paraId="221C0D6C" w14:textId="2A3CC66B" w:rsidTr="00936AE7">
        <w:tc>
          <w:tcPr>
            <w:tcW w:w="576" w:type="dxa"/>
            <w:tcBorders>
              <w:bottom w:val="single" w:sz="4" w:space="0" w:color="auto"/>
            </w:tcBorders>
            <w:shd w:val="clear" w:color="auto" w:fill="auto"/>
          </w:tcPr>
          <w:p w14:paraId="221C0D65" w14:textId="77777777" w:rsidR="00F01F55" w:rsidRPr="006A54D5" w:rsidRDefault="00F01F55" w:rsidP="00F01F55">
            <w:pPr>
              <w:numPr>
                <w:ilvl w:val="0"/>
                <w:numId w:val="19"/>
              </w:numPr>
              <w:spacing w:before="60" w:after="60" w:line="240" w:lineRule="exact"/>
              <w:rPr>
                <w:rFonts w:ascii="Calibri" w:hAnsi="Calibri" w:cs="Calibri"/>
                <w:b/>
                <w:bCs/>
                <w:kern w:val="32"/>
                <w:sz w:val="20"/>
                <w:szCs w:val="20"/>
              </w:rPr>
            </w:pPr>
          </w:p>
        </w:tc>
        <w:tc>
          <w:tcPr>
            <w:tcW w:w="3814" w:type="dxa"/>
            <w:tcBorders>
              <w:bottom w:val="single" w:sz="4" w:space="0" w:color="auto"/>
            </w:tcBorders>
            <w:shd w:val="clear" w:color="auto" w:fill="auto"/>
          </w:tcPr>
          <w:p w14:paraId="221C0D67" w14:textId="6DB946E0" w:rsidR="00F01F55" w:rsidRPr="006A54D5" w:rsidRDefault="00F01F55" w:rsidP="00F01F55">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 xml:space="preserve">Στις περιπτώσεις προκαταρκτικής προκήρυξης σύμφωνα με το </w:t>
            </w:r>
            <w:proofErr w:type="spellStart"/>
            <w:r w:rsidRPr="006A54D5">
              <w:rPr>
                <w:rFonts w:ascii="Calibri" w:eastAsia="Arial Unicode MS" w:hAnsi="Calibri" w:cs="Calibri"/>
                <w:sz w:val="20"/>
                <w:szCs w:val="20"/>
              </w:rPr>
              <w:t>άρ</w:t>
            </w:r>
            <w:proofErr w:type="spellEnd"/>
            <w:r w:rsidRPr="006A54D5">
              <w:rPr>
                <w:rFonts w:ascii="Calibri" w:eastAsia="Arial Unicode MS" w:hAnsi="Calibri" w:cs="Calibri"/>
                <w:sz w:val="20"/>
                <w:szCs w:val="20"/>
              </w:rPr>
              <w:t xml:space="preserve">. 62 του Ν. 4412/2016 ή στις περιπτώσεις περιοδικής ενδεικτικής προκήρυξης σύμφωνα με το </w:t>
            </w:r>
            <w:proofErr w:type="spellStart"/>
            <w:r w:rsidRPr="006A54D5">
              <w:rPr>
                <w:rFonts w:ascii="Calibri" w:eastAsia="Arial Unicode MS" w:hAnsi="Calibri" w:cs="Calibri"/>
                <w:sz w:val="20"/>
                <w:szCs w:val="20"/>
              </w:rPr>
              <w:t>άρ</w:t>
            </w:r>
            <w:proofErr w:type="spellEnd"/>
            <w:r w:rsidRPr="006A54D5">
              <w:rPr>
                <w:rFonts w:ascii="Calibri" w:eastAsia="Arial Unicode MS" w:hAnsi="Calibri" w:cs="Calibri"/>
                <w:sz w:val="20"/>
                <w:szCs w:val="20"/>
              </w:rPr>
              <w:t>. 291 του Ν. 4412/2016 έχει δημοσιευτεί το τυποποιημένο έντυπο «Προκαταρκτική Προκήρυξη» ή «Περιοδική Ενδεικτική» στο «προφίλ αγοραστή»;</w:t>
            </w:r>
          </w:p>
        </w:tc>
        <w:tc>
          <w:tcPr>
            <w:tcW w:w="850" w:type="dxa"/>
            <w:tcBorders>
              <w:bottom w:val="single" w:sz="4" w:space="0" w:color="auto"/>
            </w:tcBorders>
            <w:shd w:val="clear" w:color="auto" w:fill="auto"/>
          </w:tcPr>
          <w:p w14:paraId="221C0D68" w14:textId="77777777" w:rsidR="00F01F55" w:rsidRPr="006A54D5" w:rsidRDefault="00F01F55" w:rsidP="00F01F55">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D69" w14:textId="77777777" w:rsidR="00F01F55" w:rsidRPr="006A54D5" w:rsidRDefault="00F01F55" w:rsidP="00F01F55">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D6A" w14:textId="77777777" w:rsidR="00F01F55" w:rsidRPr="006A54D5" w:rsidRDefault="00F01F55" w:rsidP="00F01F55">
            <w:pPr>
              <w:spacing w:before="60" w:after="60" w:line="240" w:lineRule="exact"/>
              <w:rPr>
                <w:rFonts w:ascii="Calibri" w:hAnsi="Calibri" w:cs="Calibri"/>
                <w:sz w:val="20"/>
                <w:szCs w:val="20"/>
              </w:rPr>
            </w:pPr>
          </w:p>
        </w:tc>
        <w:tc>
          <w:tcPr>
            <w:tcW w:w="3402" w:type="dxa"/>
            <w:shd w:val="clear" w:color="auto" w:fill="auto"/>
          </w:tcPr>
          <w:p w14:paraId="221C0D6B" w14:textId="7EB09CE0" w:rsidR="00F01F55" w:rsidRPr="006A54D5" w:rsidRDefault="00F01F55" w:rsidP="00F01F55">
            <w:pPr>
              <w:spacing w:before="60" w:after="60" w:line="240" w:lineRule="exact"/>
              <w:rPr>
                <w:rFonts w:ascii="Calibri" w:hAnsi="Calibri" w:cs="Calibri"/>
                <w:sz w:val="20"/>
                <w:szCs w:val="20"/>
              </w:rPr>
            </w:pPr>
            <w:r w:rsidRPr="006A54D5">
              <w:rPr>
                <w:rFonts w:asciiTheme="minorHAnsi" w:hAnsiTheme="minorHAnsi" w:cstheme="minorHAnsi"/>
                <w:sz w:val="20"/>
                <w:szCs w:val="20"/>
              </w:rPr>
              <w:t>Αποδεικτικό δημοσίευσης του εντύπου «Προκαταρκτική προκήρυξη» ή «Περιοδικής Ενδεικτικής προκήρυξης» στο προφίλ του αγοραστή</w:t>
            </w:r>
            <w:r w:rsidR="00045CBD" w:rsidRPr="006A54D5">
              <w:rPr>
                <w:rFonts w:asciiTheme="minorHAnsi" w:hAnsiTheme="minorHAnsi" w:cstheme="minorHAnsi"/>
                <w:sz w:val="20"/>
                <w:szCs w:val="20"/>
              </w:rPr>
              <w:t>.</w:t>
            </w:r>
          </w:p>
        </w:tc>
        <w:tc>
          <w:tcPr>
            <w:tcW w:w="1701" w:type="dxa"/>
            <w:tcBorders>
              <w:bottom w:val="single" w:sz="4" w:space="0" w:color="auto"/>
            </w:tcBorders>
          </w:tcPr>
          <w:p w14:paraId="774E9F42" w14:textId="021BD2FF" w:rsidR="00F01F55" w:rsidRPr="006A54D5" w:rsidRDefault="00F01F55" w:rsidP="00F01F55">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62 και 65      Ν. 4412/2016</w:t>
            </w:r>
          </w:p>
          <w:p w14:paraId="42378F8D" w14:textId="2B8A6BF0" w:rsidR="00F01F55" w:rsidRPr="006A54D5" w:rsidRDefault="00F01F55" w:rsidP="00F01F55">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291 και 295  Ν. 4412/2016</w:t>
            </w:r>
          </w:p>
        </w:tc>
        <w:tc>
          <w:tcPr>
            <w:tcW w:w="2977" w:type="dxa"/>
            <w:tcBorders>
              <w:bottom w:val="single" w:sz="4" w:space="0" w:color="auto"/>
            </w:tcBorders>
          </w:tcPr>
          <w:p w14:paraId="7894B07D" w14:textId="77777777" w:rsidR="00F01F55" w:rsidRPr="006A54D5" w:rsidRDefault="00F01F55" w:rsidP="00F01F55">
            <w:pPr>
              <w:spacing w:before="60" w:after="60" w:line="240" w:lineRule="exact"/>
              <w:rPr>
                <w:rFonts w:ascii="Calibri" w:hAnsi="Calibri" w:cs="Calibri"/>
                <w:sz w:val="20"/>
                <w:szCs w:val="20"/>
              </w:rPr>
            </w:pPr>
          </w:p>
        </w:tc>
      </w:tr>
      <w:tr w:rsidR="00D91C72" w:rsidRPr="006A54D5" w14:paraId="29178395" w14:textId="77F6C80A" w:rsidTr="00936AE7">
        <w:tc>
          <w:tcPr>
            <w:tcW w:w="576" w:type="dxa"/>
            <w:tcBorders>
              <w:bottom w:val="single" w:sz="4" w:space="0" w:color="auto"/>
            </w:tcBorders>
            <w:shd w:val="clear" w:color="auto" w:fill="auto"/>
          </w:tcPr>
          <w:p w14:paraId="08FDD7DC" w14:textId="77777777" w:rsidR="00D91C72" w:rsidRPr="006A54D5" w:rsidRDefault="00D91C72" w:rsidP="00D91C72">
            <w:pPr>
              <w:numPr>
                <w:ilvl w:val="0"/>
                <w:numId w:val="19"/>
              </w:numPr>
              <w:spacing w:before="60" w:after="60" w:line="240" w:lineRule="exact"/>
              <w:rPr>
                <w:rFonts w:ascii="Calibri" w:hAnsi="Calibri" w:cs="Calibri"/>
                <w:b/>
                <w:bCs/>
                <w:kern w:val="32"/>
                <w:sz w:val="20"/>
                <w:szCs w:val="20"/>
              </w:rPr>
            </w:pPr>
          </w:p>
        </w:tc>
        <w:tc>
          <w:tcPr>
            <w:tcW w:w="3814" w:type="dxa"/>
            <w:tcBorders>
              <w:bottom w:val="single" w:sz="4" w:space="0" w:color="auto"/>
            </w:tcBorders>
            <w:shd w:val="clear" w:color="auto" w:fill="auto"/>
          </w:tcPr>
          <w:p w14:paraId="0D4EC98C" w14:textId="65109364" w:rsidR="00D91C72" w:rsidRPr="006A54D5" w:rsidRDefault="00D91C72" w:rsidP="00D91C72">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Έχει συμπληρωθεί το τυποποιημένο έντυπο της προκήρυξης σύμβασης προς δημοσίευση στην ΕΕΕΕ σύμφωνα με τον Εκτελεστικό Κανονισμό (ΕΚ) αριθ. 2015/1986;</w:t>
            </w:r>
          </w:p>
        </w:tc>
        <w:tc>
          <w:tcPr>
            <w:tcW w:w="850" w:type="dxa"/>
            <w:tcBorders>
              <w:bottom w:val="single" w:sz="4" w:space="0" w:color="auto"/>
            </w:tcBorders>
            <w:shd w:val="clear" w:color="auto" w:fill="auto"/>
          </w:tcPr>
          <w:p w14:paraId="2296C34C" w14:textId="77777777" w:rsidR="00D91C72" w:rsidRPr="006A54D5" w:rsidRDefault="00D91C72" w:rsidP="00D91C72">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0CCF005F" w14:textId="77777777" w:rsidR="00D91C72" w:rsidRPr="006A54D5" w:rsidRDefault="00D91C72" w:rsidP="00D91C72">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7C4DF41B" w14:textId="77777777" w:rsidR="00D91C72" w:rsidRPr="006A54D5" w:rsidRDefault="00D91C72" w:rsidP="00D91C72">
            <w:pPr>
              <w:spacing w:before="60" w:after="60" w:line="240" w:lineRule="exact"/>
              <w:rPr>
                <w:rFonts w:ascii="Calibri" w:hAnsi="Calibri" w:cs="Calibri"/>
                <w:sz w:val="20"/>
                <w:szCs w:val="20"/>
              </w:rPr>
            </w:pPr>
          </w:p>
        </w:tc>
        <w:tc>
          <w:tcPr>
            <w:tcW w:w="3402" w:type="dxa"/>
            <w:shd w:val="clear" w:color="auto" w:fill="auto"/>
          </w:tcPr>
          <w:p w14:paraId="559AA778" w14:textId="587F3B07" w:rsidR="00D91C72" w:rsidRPr="006A54D5" w:rsidRDefault="00D91C72" w:rsidP="00D91C72">
            <w:pPr>
              <w:spacing w:before="60" w:after="60" w:line="240" w:lineRule="exact"/>
              <w:rPr>
                <w:rFonts w:ascii="Calibri" w:hAnsi="Calibri" w:cs="Calibri"/>
                <w:sz w:val="20"/>
                <w:szCs w:val="20"/>
              </w:rPr>
            </w:pPr>
            <w:r w:rsidRPr="006A54D5">
              <w:rPr>
                <w:rFonts w:asciiTheme="minorHAnsi" w:hAnsiTheme="minorHAnsi" w:cstheme="minorHAnsi"/>
                <w:sz w:val="20"/>
                <w:szCs w:val="20"/>
              </w:rPr>
              <w:t>Συμπληρωμένο σχέδιο του τυποποιημένου εντύπου  «Προκήρυξη σύμβασης» Κανονισμού 2015/1986</w:t>
            </w:r>
            <w:r w:rsidR="00045CBD" w:rsidRPr="006A54D5">
              <w:rPr>
                <w:rFonts w:asciiTheme="minorHAnsi" w:hAnsiTheme="minorHAnsi" w:cstheme="minorHAnsi"/>
                <w:sz w:val="20"/>
                <w:szCs w:val="20"/>
              </w:rPr>
              <w:t>.</w:t>
            </w:r>
          </w:p>
        </w:tc>
        <w:tc>
          <w:tcPr>
            <w:tcW w:w="1701" w:type="dxa"/>
            <w:tcBorders>
              <w:bottom w:val="single" w:sz="4" w:space="0" w:color="auto"/>
            </w:tcBorders>
          </w:tcPr>
          <w:p w14:paraId="7C4E6960" w14:textId="089B33FD" w:rsidR="00D91C72" w:rsidRPr="006A54D5" w:rsidRDefault="00D91C72" w:rsidP="00D91C72">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63 και 65      Ν. 4412/2016</w:t>
            </w:r>
          </w:p>
          <w:p w14:paraId="16352D40" w14:textId="051FBD4A" w:rsidR="00D91C72" w:rsidRPr="006A54D5" w:rsidRDefault="00D91C72" w:rsidP="00D91C72">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293 και 295  Ν. 4412/2016</w:t>
            </w:r>
          </w:p>
        </w:tc>
        <w:tc>
          <w:tcPr>
            <w:tcW w:w="2977" w:type="dxa"/>
            <w:tcBorders>
              <w:bottom w:val="single" w:sz="4" w:space="0" w:color="auto"/>
            </w:tcBorders>
          </w:tcPr>
          <w:p w14:paraId="51650C8F" w14:textId="77777777" w:rsidR="00D91C72" w:rsidRPr="006A54D5" w:rsidRDefault="00D91C72" w:rsidP="00D91C72">
            <w:pPr>
              <w:spacing w:before="60" w:after="60" w:line="240" w:lineRule="exact"/>
              <w:rPr>
                <w:rFonts w:ascii="Calibri" w:hAnsi="Calibri" w:cs="Calibri"/>
                <w:sz w:val="20"/>
                <w:szCs w:val="20"/>
              </w:rPr>
            </w:pPr>
          </w:p>
        </w:tc>
      </w:tr>
      <w:tr w:rsidR="00F01F55" w:rsidRPr="006A54D5" w14:paraId="4B7F5822" w14:textId="0F6C92DE" w:rsidTr="00936AE7">
        <w:tc>
          <w:tcPr>
            <w:tcW w:w="576" w:type="dxa"/>
            <w:tcBorders>
              <w:bottom w:val="single" w:sz="4" w:space="0" w:color="auto"/>
            </w:tcBorders>
            <w:shd w:val="clear" w:color="auto" w:fill="auto"/>
          </w:tcPr>
          <w:p w14:paraId="4BB1E3BA" w14:textId="77777777" w:rsidR="00F01F55" w:rsidRPr="006A54D5" w:rsidRDefault="00F01F55" w:rsidP="00F01F55">
            <w:pPr>
              <w:numPr>
                <w:ilvl w:val="0"/>
                <w:numId w:val="19"/>
              </w:numPr>
              <w:spacing w:before="60" w:after="60" w:line="240" w:lineRule="exact"/>
              <w:rPr>
                <w:rFonts w:ascii="Calibri" w:hAnsi="Calibri" w:cs="Calibri"/>
                <w:b/>
                <w:bCs/>
                <w:kern w:val="32"/>
                <w:sz w:val="20"/>
                <w:szCs w:val="20"/>
              </w:rPr>
            </w:pPr>
          </w:p>
        </w:tc>
        <w:tc>
          <w:tcPr>
            <w:tcW w:w="3814" w:type="dxa"/>
            <w:tcBorders>
              <w:bottom w:val="single" w:sz="4" w:space="0" w:color="auto"/>
            </w:tcBorders>
            <w:shd w:val="clear" w:color="auto" w:fill="auto"/>
          </w:tcPr>
          <w:p w14:paraId="027A440B" w14:textId="2212AF62" w:rsidR="00F01F55" w:rsidRPr="006A54D5" w:rsidRDefault="00F01F55" w:rsidP="00F01F55">
            <w:pPr>
              <w:spacing w:before="60" w:after="60" w:line="240" w:lineRule="exact"/>
              <w:jc w:val="both"/>
              <w:rPr>
                <w:rFonts w:ascii="Calibri" w:hAnsi="Calibri" w:cs="Calibri"/>
                <w:sz w:val="20"/>
                <w:szCs w:val="20"/>
              </w:rPr>
            </w:pPr>
            <w:r w:rsidRPr="006A54D5">
              <w:rPr>
                <w:rFonts w:ascii="Calibri" w:hAnsi="Calibri" w:cs="Calibri"/>
                <w:sz w:val="20"/>
                <w:szCs w:val="20"/>
              </w:rPr>
              <w:t>Υφίστανται πρόσθετες υποχρεώσεις δημοσιότητας, σύμφωνα με το ισχύον νομικό πλαίσιο που διέπει τη διαδικασία ανάθεσης;</w:t>
            </w:r>
          </w:p>
        </w:tc>
        <w:tc>
          <w:tcPr>
            <w:tcW w:w="850" w:type="dxa"/>
            <w:tcBorders>
              <w:bottom w:val="single" w:sz="4" w:space="0" w:color="auto"/>
            </w:tcBorders>
            <w:shd w:val="clear" w:color="auto" w:fill="auto"/>
          </w:tcPr>
          <w:p w14:paraId="27911BEF" w14:textId="77777777" w:rsidR="00F01F55" w:rsidRPr="006A54D5" w:rsidRDefault="00F01F55" w:rsidP="00F01F55">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04E973AD" w14:textId="77777777" w:rsidR="00F01F55" w:rsidRPr="006A54D5" w:rsidRDefault="00F01F55" w:rsidP="00F01F55">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0B0761C8" w14:textId="77777777" w:rsidR="00F01F55" w:rsidRPr="006A54D5" w:rsidRDefault="00F01F55" w:rsidP="00F01F55">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7C63AFF2" w14:textId="77777777" w:rsidR="006C4B67" w:rsidRPr="006A54D5" w:rsidRDefault="006C4B67" w:rsidP="006C4B67">
            <w:pPr>
              <w:autoSpaceDE w:val="0"/>
              <w:autoSpaceDN w:val="0"/>
              <w:adjustRightInd w:val="0"/>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Σχέδια των αποφάσεων και εντύπων για δημοσίευση των κατά περίπτωση περιλήψεων.</w:t>
            </w:r>
          </w:p>
          <w:p w14:paraId="1761BF5E" w14:textId="77777777" w:rsidR="006C4B67" w:rsidRPr="006A54D5" w:rsidRDefault="006C4B67" w:rsidP="006C4B67">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Σε εθνικό επίπεδο οι απαιτήσεις δημοσιότητας είναι οι ακόλουθες:</w:t>
            </w:r>
          </w:p>
          <w:p w14:paraId="1BF734B8" w14:textId="77777777" w:rsidR="006C4B67" w:rsidRPr="006A54D5" w:rsidRDefault="006C4B67" w:rsidP="006C4B67">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w:t>
            </w:r>
            <w:proofErr w:type="spellStart"/>
            <w:r w:rsidRPr="006A54D5">
              <w:rPr>
                <w:rFonts w:asciiTheme="minorHAnsi" w:hAnsiTheme="minorHAnsi" w:cstheme="minorHAnsi"/>
                <w:sz w:val="20"/>
                <w:szCs w:val="20"/>
              </w:rPr>
              <w:t>αρ</w:t>
            </w:r>
            <w:proofErr w:type="spellEnd"/>
            <w:r w:rsidRPr="006A54D5">
              <w:rPr>
                <w:rFonts w:asciiTheme="minorHAnsi" w:hAnsiTheme="minorHAnsi" w:cstheme="minorHAnsi"/>
                <w:sz w:val="20"/>
                <w:szCs w:val="20"/>
              </w:rPr>
              <w:t xml:space="preserve">. 38 παρ. 3 και 296 του Ν. 4412/2016. </w:t>
            </w:r>
          </w:p>
          <w:p w14:paraId="1AB9B5FB" w14:textId="77777777" w:rsidR="006C4B67" w:rsidRPr="006A54D5" w:rsidRDefault="006C4B67" w:rsidP="006C4B67">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1760FF30" w14:textId="5F55E536" w:rsidR="00F01F55" w:rsidRPr="006A54D5" w:rsidRDefault="006C4B67" w:rsidP="006C4B67">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lastRenderedPageBreak/>
              <w:t>Τέλος, περίληψη της διακήρυξης δημοσιεύεται στον τοπικό ή περιφερειακό τύπο, κατά περίπτωση,</w:t>
            </w:r>
            <w:r w:rsidR="007A3091" w:rsidRPr="006A54D5">
              <w:rPr>
                <w:rFonts w:asciiTheme="minorHAnsi" w:hAnsiTheme="minorHAnsi" w:cstheme="minorHAnsi"/>
                <w:sz w:val="20"/>
                <w:szCs w:val="20"/>
              </w:rPr>
              <w:t xml:space="preserve"> </w:t>
            </w:r>
            <w:r w:rsidRPr="006A54D5">
              <w:rPr>
                <w:rFonts w:asciiTheme="minorHAnsi" w:hAnsiTheme="minorHAnsi" w:cstheme="minorHAnsi"/>
                <w:sz w:val="20"/>
                <w:szCs w:val="20"/>
              </w:rPr>
              <w:t>σύμφωνα με τα οριζόμενα στο ν. 3548/2007 (ισχύς έως 31/12/2024)</w:t>
            </w:r>
            <w:r w:rsidR="00095698" w:rsidRPr="006A54D5">
              <w:rPr>
                <w:rFonts w:asciiTheme="minorHAnsi" w:hAnsiTheme="minorHAnsi" w:cstheme="minorHAnsi"/>
                <w:sz w:val="20"/>
                <w:szCs w:val="20"/>
              </w:rPr>
              <w:t xml:space="preserve">, εφόσον η </w:t>
            </w:r>
            <w:r w:rsidR="00A068B6" w:rsidRPr="006A54D5">
              <w:rPr>
                <w:rFonts w:asciiTheme="minorHAnsi" w:hAnsiTheme="minorHAnsi" w:cstheme="minorHAnsi"/>
                <w:sz w:val="20"/>
                <w:szCs w:val="20"/>
              </w:rPr>
              <w:t>διαδικασία ανάθεσης διενεργείται από περιφερειακή αναθέτουσα αρχή.</w:t>
            </w:r>
          </w:p>
          <w:p w14:paraId="353EF665" w14:textId="61871C99" w:rsidR="006C4B67" w:rsidRPr="006A54D5" w:rsidRDefault="006C4B67" w:rsidP="006C4B67">
            <w:pPr>
              <w:spacing w:before="60" w:after="60" w:line="240" w:lineRule="exact"/>
              <w:ind w:left="360"/>
              <w:contextualSpacing/>
              <w:rPr>
                <w:rFonts w:asciiTheme="minorHAnsi" w:hAnsiTheme="minorHAnsi" w:cstheme="minorHAnsi"/>
                <w:sz w:val="20"/>
                <w:szCs w:val="20"/>
              </w:rPr>
            </w:pPr>
          </w:p>
        </w:tc>
        <w:tc>
          <w:tcPr>
            <w:tcW w:w="1701" w:type="dxa"/>
            <w:tcBorders>
              <w:bottom w:val="single" w:sz="4" w:space="0" w:color="auto"/>
            </w:tcBorders>
          </w:tcPr>
          <w:p w14:paraId="4D62247C" w14:textId="23C926D3" w:rsidR="00AD0955" w:rsidRPr="006A54D5" w:rsidRDefault="00AD0955" w:rsidP="00AD0955">
            <w:pPr>
              <w:spacing w:before="60" w:after="60" w:line="240" w:lineRule="exact"/>
              <w:rPr>
                <w:rFonts w:asciiTheme="minorHAnsi" w:hAnsiTheme="minorHAnsi" w:cstheme="minorHAnsi"/>
                <w:color w:val="000000" w:themeColor="text1"/>
                <w:sz w:val="20"/>
                <w:szCs w:val="20"/>
              </w:rPr>
            </w:pPr>
            <w:proofErr w:type="spellStart"/>
            <w:r w:rsidRPr="006A54D5">
              <w:rPr>
                <w:rFonts w:asciiTheme="minorHAnsi" w:hAnsiTheme="minorHAnsi" w:cstheme="minorHAnsi"/>
                <w:color w:val="000000" w:themeColor="text1"/>
                <w:sz w:val="20"/>
                <w:szCs w:val="20"/>
              </w:rPr>
              <w:lastRenderedPageBreak/>
              <w:t>Άρ</w:t>
            </w:r>
            <w:proofErr w:type="spellEnd"/>
            <w:r w:rsidRPr="006A54D5">
              <w:rPr>
                <w:rFonts w:asciiTheme="minorHAnsi" w:hAnsiTheme="minorHAnsi" w:cstheme="minorHAnsi"/>
                <w:color w:val="000000" w:themeColor="text1"/>
                <w:sz w:val="20"/>
                <w:szCs w:val="20"/>
              </w:rPr>
              <w:t>. 38 παρ. 3, 66,</w:t>
            </w:r>
            <w:r w:rsidR="00C00351" w:rsidRPr="006A54D5">
              <w:rPr>
                <w:rFonts w:asciiTheme="minorHAnsi" w:hAnsiTheme="minorHAnsi" w:cstheme="minorHAnsi"/>
                <w:color w:val="000000" w:themeColor="text1"/>
                <w:sz w:val="20"/>
                <w:szCs w:val="20"/>
              </w:rPr>
              <w:t xml:space="preserve"> 260,</w:t>
            </w:r>
            <w:r w:rsidRPr="006A54D5">
              <w:rPr>
                <w:rFonts w:asciiTheme="minorHAnsi" w:hAnsiTheme="minorHAnsi" w:cstheme="minorHAnsi"/>
                <w:color w:val="000000" w:themeColor="text1"/>
                <w:sz w:val="20"/>
                <w:szCs w:val="20"/>
              </w:rPr>
              <w:t xml:space="preserve"> 296</w:t>
            </w:r>
            <w:r w:rsidR="00057D69" w:rsidRPr="006A54D5">
              <w:rPr>
                <w:rFonts w:asciiTheme="minorHAnsi" w:hAnsiTheme="minorHAnsi" w:cstheme="minorHAnsi"/>
                <w:color w:val="000000" w:themeColor="text1"/>
                <w:sz w:val="20"/>
                <w:szCs w:val="20"/>
              </w:rPr>
              <w:t xml:space="preserve"> και </w:t>
            </w:r>
            <w:r w:rsidRPr="006A54D5">
              <w:rPr>
                <w:rFonts w:asciiTheme="minorHAnsi" w:hAnsiTheme="minorHAnsi" w:cstheme="minorHAnsi"/>
                <w:color w:val="000000" w:themeColor="text1"/>
                <w:sz w:val="20"/>
                <w:szCs w:val="20"/>
              </w:rPr>
              <w:t xml:space="preserve">379 </w:t>
            </w:r>
            <w:proofErr w:type="spellStart"/>
            <w:r w:rsidRPr="006A54D5">
              <w:rPr>
                <w:rFonts w:asciiTheme="minorHAnsi" w:hAnsiTheme="minorHAnsi" w:cstheme="minorHAnsi"/>
                <w:color w:val="000000" w:themeColor="text1"/>
                <w:sz w:val="20"/>
                <w:szCs w:val="20"/>
              </w:rPr>
              <w:t>παρ</w:t>
            </w:r>
            <w:proofErr w:type="spellEnd"/>
            <w:r w:rsidRPr="006A54D5">
              <w:rPr>
                <w:rFonts w:asciiTheme="minorHAnsi" w:hAnsiTheme="minorHAnsi" w:cstheme="minorHAnsi"/>
                <w:color w:val="000000" w:themeColor="text1"/>
                <w:sz w:val="20"/>
                <w:szCs w:val="20"/>
              </w:rPr>
              <w:t xml:space="preserve"> 12, Ν. 4412/2016</w:t>
            </w:r>
          </w:p>
          <w:p w14:paraId="491E8C67" w14:textId="05939867" w:rsidR="00AD0955" w:rsidRPr="002D0852" w:rsidRDefault="00AD0955" w:rsidP="00AD0955">
            <w:pPr>
              <w:spacing w:before="60" w:after="60" w:line="240" w:lineRule="exact"/>
              <w:rPr>
                <w:rFonts w:asciiTheme="minorHAnsi" w:hAnsiTheme="minorHAnsi" w:cstheme="minorHAnsi"/>
                <w:color w:val="000000" w:themeColor="text1"/>
                <w:sz w:val="20"/>
                <w:szCs w:val="20"/>
              </w:rPr>
            </w:pPr>
            <w:r w:rsidRPr="002D0852">
              <w:rPr>
                <w:rFonts w:asciiTheme="minorHAnsi" w:hAnsiTheme="minorHAnsi" w:cstheme="minorHAnsi"/>
                <w:color w:val="000000" w:themeColor="text1"/>
                <w:sz w:val="20"/>
                <w:szCs w:val="20"/>
              </w:rPr>
              <w:t>(</w:t>
            </w:r>
            <w:proofErr w:type="spellStart"/>
            <w:r w:rsidRPr="002D0852">
              <w:rPr>
                <w:rFonts w:asciiTheme="minorHAnsi" w:hAnsiTheme="minorHAnsi" w:cstheme="minorHAnsi"/>
                <w:color w:val="000000" w:themeColor="text1"/>
                <w:sz w:val="20"/>
                <w:szCs w:val="20"/>
              </w:rPr>
              <w:t>πρβλ</w:t>
            </w:r>
            <w:proofErr w:type="spellEnd"/>
            <w:r w:rsidRPr="002D0852">
              <w:rPr>
                <w:rFonts w:asciiTheme="minorHAnsi" w:hAnsiTheme="minorHAnsi" w:cstheme="minorHAnsi"/>
                <w:color w:val="000000" w:themeColor="text1"/>
                <w:sz w:val="20"/>
                <w:szCs w:val="20"/>
              </w:rPr>
              <w:t>. και Πίνακας Αποτύπωσης των Υποχρεώσεων Δημοσιεύσεων στον  Εθνικό Τύπο  ΕΑΑΔΗΣΥ, 2η έκδοση,  13/7/2018)</w:t>
            </w:r>
          </w:p>
          <w:p w14:paraId="64D517EB" w14:textId="77777777" w:rsidR="00F01F55" w:rsidRPr="006A54D5" w:rsidRDefault="00F01F55" w:rsidP="00F01F55">
            <w:pPr>
              <w:spacing w:before="60" w:after="60" w:line="240" w:lineRule="exact"/>
              <w:rPr>
                <w:rFonts w:ascii="Calibri" w:hAnsi="Calibri" w:cs="Calibri"/>
                <w:sz w:val="20"/>
                <w:szCs w:val="20"/>
              </w:rPr>
            </w:pPr>
          </w:p>
        </w:tc>
        <w:tc>
          <w:tcPr>
            <w:tcW w:w="2977" w:type="dxa"/>
            <w:tcBorders>
              <w:bottom w:val="single" w:sz="4" w:space="0" w:color="auto"/>
            </w:tcBorders>
          </w:tcPr>
          <w:p w14:paraId="534B044C" w14:textId="77777777" w:rsidR="00F01F55" w:rsidRPr="006A54D5" w:rsidRDefault="00F01F55" w:rsidP="00F01F55">
            <w:pPr>
              <w:spacing w:before="60" w:after="60" w:line="240" w:lineRule="exact"/>
              <w:rPr>
                <w:rFonts w:ascii="Calibri" w:hAnsi="Calibri" w:cs="Calibri"/>
                <w:sz w:val="20"/>
                <w:szCs w:val="20"/>
              </w:rPr>
            </w:pPr>
          </w:p>
        </w:tc>
      </w:tr>
      <w:tr w:rsidR="00F01F55" w:rsidRPr="006A54D5" w14:paraId="221C0D6E" w14:textId="30525C42" w:rsidTr="00D627BE">
        <w:tc>
          <w:tcPr>
            <w:tcW w:w="15163" w:type="dxa"/>
            <w:gridSpan w:val="8"/>
            <w:shd w:val="clear" w:color="auto" w:fill="DBE5F1" w:themeFill="accent1" w:themeFillTint="33"/>
          </w:tcPr>
          <w:p w14:paraId="62AA1043" w14:textId="2229CA6E" w:rsidR="00F01F55" w:rsidRPr="006A54D5" w:rsidRDefault="00F01F55" w:rsidP="00F01F55">
            <w:pPr>
              <w:spacing w:before="60" w:after="60" w:line="240" w:lineRule="exact"/>
              <w:jc w:val="center"/>
              <w:rPr>
                <w:rFonts w:ascii="Calibri" w:hAnsi="Calibri" w:cs="Calibri"/>
                <w:b/>
                <w:bCs/>
                <w:sz w:val="20"/>
                <w:szCs w:val="20"/>
              </w:rPr>
            </w:pPr>
            <w:r w:rsidRPr="006A54D5">
              <w:rPr>
                <w:rFonts w:ascii="Calibri" w:hAnsi="Calibri" w:cs="Calibri"/>
                <w:b/>
                <w:bCs/>
                <w:sz w:val="20"/>
                <w:szCs w:val="20"/>
              </w:rPr>
              <w:t>ΙΙΙ. ΠΡΟΘΕΣΜΙΕΣ</w:t>
            </w:r>
          </w:p>
        </w:tc>
      </w:tr>
      <w:tr w:rsidR="00B5654F" w:rsidRPr="006A54D5" w14:paraId="221C0D8A" w14:textId="12C77F8B" w:rsidTr="00936AE7">
        <w:tc>
          <w:tcPr>
            <w:tcW w:w="576" w:type="dxa"/>
            <w:vMerge w:val="restart"/>
            <w:shd w:val="clear" w:color="auto" w:fill="auto"/>
          </w:tcPr>
          <w:p w14:paraId="221C0D84" w14:textId="77777777" w:rsidR="00B5654F" w:rsidRPr="006A54D5" w:rsidRDefault="00B5654F" w:rsidP="00B5654F">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D85" w14:textId="541D5F06" w:rsidR="00B5654F" w:rsidRPr="006A54D5" w:rsidRDefault="00B5654F" w:rsidP="00B5654F">
            <w:pPr>
              <w:spacing w:before="60" w:after="60" w:line="240" w:lineRule="exact"/>
              <w:jc w:val="both"/>
              <w:rPr>
                <w:rFonts w:ascii="Calibri" w:hAnsi="Calibri" w:cs="Calibri"/>
                <w:sz w:val="20"/>
                <w:szCs w:val="20"/>
              </w:rPr>
            </w:pPr>
            <w:r w:rsidRPr="006A54D5">
              <w:rPr>
                <w:rFonts w:ascii="Calibri" w:hAnsi="Calibri" w:cs="Calibri"/>
                <w:sz w:val="20"/>
                <w:szCs w:val="20"/>
              </w:rPr>
              <w:t xml:space="preserve">Προβλέπεται η τήρηση της ελάχιστης προθεσμίας παραλαβής αιτήσεων και προσφορών </w:t>
            </w:r>
            <w:r w:rsidRPr="006A54D5">
              <w:rPr>
                <w:rFonts w:ascii="Calibri" w:eastAsia="Arial Unicode MS" w:hAnsi="Calibri" w:cs="Calibri"/>
                <w:bCs/>
                <w:iCs/>
                <w:sz w:val="20"/>
                <w:szCs w:val="20"/>
              </w:rPr>
              <w:t xml:space="preserve">(κανονικές, κατόπιν σύντμησης ή παράτασης αυτών) </w:t>
            </w:r>
            <w:r w:rsidRPr="006A54D5">
              <w:rPr>
                <w:rFonts w:ascii="Calibri" w:hAnsi="Calibri" w:cs="Calibri"/>
                <w:sz w:val="20"/>
                <w:szCs w:val="20"/>
              </w:rPr>
              <w:t>από την Αναθέτουσα Αρχή/Αναθέτοντα Φορέα για τις περιπτώσεις:</w:t>
            </w:r>
          </w:p>
        </w:tc>
        <w:tc>
          <w:tcPr>
            <w:tcW w:w="850" w:type="dxa"/>
            <w:shd w:val="clear" w:color="auto" w:fill="auto"/>
          </w:tcPr>
          <w:p w14:paraId="221C0D86"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87"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88"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613F3A25" w14:textId="3FD9E926" w:rsidR="00553F44" w:rsidRPr="006A54D5" w:rsidRDefault="00B5654F" w:rsidP="00B5654F">
            <w:pPr>
              <w:rPr>
                <w:rFonts w:asciiTheme="minorHAnsi" w:hAnsiTheme="minorHAnsi" w:cstheme="minorHAnsi"/>
                <w:bCs/>
                <w:sz w:val="20"/>
                <w:szCs w:val="20"/>
              </w:rPr>
            </w:pPr>
            <w:r w:rsidRPr="006A54D5">
              <w:rPr>
                <w:rFonts w:asciiTheme="minorHAnsi" w:hAnsiTheme="minorHAnsi" w:cstheme="minorHAnsi"/>
                <w:bCs/>
                <w:sz w:val="20"/>
                <w:szCs w:val="20"/>
              </w:rPr>
              <w:t>Σχέδιο Διακήρυξης</w:t>
            </w:r>
          </w:p>
          <w:p w14:paraId="56515024" w14:textId="77777777" w:rsidR="00EE1444" w:rsidRPr="006A54D5" w:rsidRDefault="00EE1444" w:rsidP="00EE1444">
            <w:pPr>
              <w:spacing w:before="60" w:after="60" w:line="240" w:lineRule="exact"/>
              <w:contextualSpacing/>
              <w:rPr>
                <w:rFonts w:asciiTheme="minorHAnsi" w:hAnsiTheme="minorHAnsi" w:cstheme="minorHAnsi"/>
                <w:sz w:val="20"/>
                <w:szCs w:val="20"/>
              </w:rPr>
            </w:pPr>
          </w:p>
          <w:p w14:paraId="221C0D89" w14:textId="2DD67292" w:rsidR="00B5654F" w:rsidRPr="006A54D5" w:rsidRDefault="00B5654F" w:rsidP="00EE1444">
            <w:pPr>
              <w:spacing w:before="60" w:after="60" w:line="240" w:lineRule="exact"/>
              <w:rPr>
                <w:rFonts w:ascii="Calibri" w:hAnsi="Calibri" w:cs="Calibri"/>
                <w:sz w:val="20"/>
                <w:szCs w:val="20"/>
              </w:rPr>
            </w:pPr>
          </w:p>
        </w:tc>
        <w:tc>
          <w:tcPr>
            <w:tcW w:w="1701" w:type="dxa"/>
          </w:tcPr>
          <w:p w14:paraId="711D4FED" w14:textId="3F130ADE" w:rsidR="00B5654F" w:rsidRPr="006A54D5" w:rsidRDefault="00BB7472"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27, 28, </w:t>
            </w:r>
            <w:r w:rsidR="001135B6" w:rsidRPr="006A54D5">
              <w:rPr>
                <w:rFonts w:ascii="Calibri" w:hAnsi="Calibri" w:cs="Calibri"/>
                <w:sz w:val="20"/>
                <w:szCs w:val="20"/>
              </w:rPr>
              <w:t xml:space="preserve">29, </w:t>
            </w:r>
            <w:r w:rsidR="00AB2AB3" w:rsidRPr="006A54D5">
              <w:rPr>
                <w:rFonts w:ascii="Calibri" w:hAnsi="Calibri" w:cs="Calibri"/>
                <w:sz w:val="20"/>
                <w:szCs w:val="20"/>
              </w:rPr>
              <w:t xml:space="preserve">30, </w:t>
            </w:r>
            <w:r w:rsidR="001135B6" w:rsidRPr="006A54D5">
              <w:rPr>
                <w:rFonts w:ascii="Calibri" w:hAnsi="Calibri" w:cs="Calibri"/>
                <w:sz w:val="20"/>
                <w:szCs w:val="20"/>
              </w:rPr>
              <w:t>31</w:t>
            </w:r>
            <w:r w:rsidR="007543A4" w:rsidRPr="006A54D5">
              <w:rPr>
                <w:rFonts w:ascii="Calibri" w:hAnsi="Calibri" w:cs="Calibri"/>
                <w:sz w:val="20"/>
                <w:szCs w:val="20"/>
              </w:rPr>
              <w:t>, 60 Ν. 4412/2016</w:t>
            </w:r>
          </w:p>
          <w:p w14:paraId="642FADFF" w14:textId="0C4DA314" w:rsidR="007543A4" w:rsidRPr="006A54D5" w:rsidRDefault="007543A4"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EB72B1" w:rsidRPr="006A54D5">
              <w:rPr>
                <w:rFonts w:ascii="Calibri" w:hAnsi="Calibri" w:cs="Calibri"/>
                <w:sz w:val="20"/>
                <w:szCs w:val="20"/>
              </w:rPr>
              <w:t>264, 265, 266, 267, 268 και 289 Ν. 4412/2016</w:t>
            </w:r>
          </w:p>
        </w:tc>
        <w:tc>
          <w:tcPr>
            <w:tcW w:w="2977" w:type="dxa"/>
          </w:tcPr>
          <w:p w14:paraId="0A74A881"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91" w14:textId="5A6BC3C5" w:rsidTr="00936AE7">
        <w:tc>
          <w:tcPr>
            <w:tcW w:w="576" w:type="dxa"/>
            <w:vMerge/>
            <w:shd w:val="clear" w:color="auto" w:fill="auto"/>
          </w:tcPr>
          <w:p w14:paraId="221C0D8B" w14:textId="77777777" w:rsidR="00B5654F" w:rsidRPr="006A54D5" w:rsidRDefault="00B5654F" w:rsidP="00B5654F">
            <w:pPr>
              <w:spacing w:before="60" w:after="60" w:line="240" w:lineRule="exact"/>
              <w:rPr>
                <w:rFonts w:ascii="Calibri" w:eastAsiaTheme="majorEastAsia" w:hAnsi="Calibri" w:cs="Calibri"/>
                <w:b/>
                <w:bCs/>
                <w:color w:val="4F81BD" w:themeColor="accent1"/>
                <w:sz w:val="20"/>
                <w:szCs w:val="20"/>
              </w:rPr>
            </w:pPr>
          </w:p>
        </w:tc>
        <w:tc>
          <w:tcPr>
            <w:tcW w:w="3814" w:type="dxa"/>
            <w:shd w:val="clear" w:color="auto" w:fill="auto"/>
          </w:tcPr>
          <w:p w14:paraId="221C0D8C" w14:textId="6DBA8AC5" w:rsidR="00B5654F" w:rsidRPr="006A54D5" w:rsidRDefault="001A62EE" w:rsidP="00B5654F">
            <w:pPr>
              <w:spacing w:before="60" w:after="60" w:line="240" w:lineRule="exact"/>
              <w:rPr>
                <w:rFonts w:ascii="Calibri" w:hAnsi="Calibri" w:cs="Calibri"/>
                <w:sz w:val="20"/>
                <w:szCs w:val="20"/>
              </w:rPr>
            </w:pPr>
            <w:r w:rsidRPr="006A54D5">
              <w:rPr>
                <w:rFonts w:ascii="Calibri" w:hAnsi="Calibri" w:cs="Calibri"/>
                <w:sz w:val="20"/>
                <w:szCs w:val="20"/>
              </w:rPr>
              <w:t>8</w:t>
            </w:r>
            <w:r w:rsidR="00B5654F" w:rsidRPr="006A54D5">
              <w:rPr>
                <w:rFonts w:ascii="Calibri" w:hAnsi="Calibri" w:cs="Calibri"/>
                <w:sz w:val="20"/>
                <w:szCs w:val="20"/>
              </w:rPr>
              <w:t xml:space="preserve">.1. Είδους Διαδικασίας (ανοικτή, κλειστή, </w:t>
            </w:r>
            <w:r w:rsidR="00D07B40" w:rsidRPr="006A54D5">
              <w:rPr>
                <w:rFonts w:ascii="Calibri" w:eastAsia="Arial Unicode MS" w:hAnsi="Calibri" w:cs="Calibri"/>
                <w:sz w:val="20"/>
                <w:szCs w:val="20"/>
              </w:rPr>
              <w:t>ανταγωνιστική</w:t>
            </w:r>
            <w:r w:rsidR="005C79F6" w:rsidRPr="006A54D5">
              <w:rPr>
                <w:rFonts w:ascii="Calibri" w:eastAsia="Arial Unicode MS" w:hAnsi="Calibri" w:cs="Calibri"/>
                <w:sz w:val="20"/>
                <w:szCs w:val="20"/>
              </w:rPr>
              <w:t xml:space="preserve"> διαδικασία με διαπραγμάτευση</w:t>
            </w:r>
            <w:r w:rsidR="00D07B40" w:rsidRPr="006A54D5">
              <w:rPr>
                <w:rFonts w:ascii="Calibri" w:eastAsia="Arial Unicode MS" w:hAnsi="Calibri" w:cs="Calibri"/>
                <w:sz w:val="20"/>
                <w:szCs w:val="20"/>
              </w:rPr>
              <w:t xml:space="preserve">, </w:t>
            </w:r>
            <w:r w:rsidR="005C79F6" w:rsidRPr="006A54D5">
              <w:rPr>
                <w:rFonts w:ascii="Calibri" w:eastAsia="Arial Unicode MS" w:hAnsi="Calibri" w:cs="Calibri"/>
                <w:sz w:val="20"/>
                <w:szCs w:val="20"/>
              </w:rPr>
              <w:t xml:space="preserve">ανταγωνιστικό διάλογο, </w:t>
            </w:r>
            <w:r w:rsidR="00B5654F" w:rsidRPr="006A54D5">
              <w:rPr>
                <w:rFonts w:ascii="Calibri" w:eastAsia="Arial Unicode MS" w:hAnsi="Calibri" w:cs="Calibri"/>
                <w:sz w:val="20"/>
                <w:szCs w:val="20"/>
              </w:rPr>
              <w:t>σύμπραξη καινοτομίας</w:t>
            </w:r>
            <w:r w:rsidR="00B5654F" w:rsidRPr="006A54D5">
              <w:rPr>
                <w:rFonts w:ascii="Calibri" w:hAnsi="Calibri" w:cs="Calibri"/>
                <w:sz w:val="20"/>
                <w:szCs w:val="20"/>
              </w:rPr>
              <w:t>)</w:t>
            </w:r>
          </w:p>
        </w:tc>
        <w:tc>
          <w:tcPr>
            <w:tcW w:w="850" w:type="dxa"/>
            <w:shd w:val="clear" w:color="auto" w:fill="auto"/>
          </w:tcPr>
          <w:p w14:paraId="221C0D8D"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8E"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8F"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68215D54" w14:textId="751B4422" w:rsidR="00D66B75" w:rsidRPr="006A54D5" w:rsidRDefault="00D66B75" w:rsidP="00D66B75">
            <w:p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Προθεσμίες:</w:t>
            </w:r>
          </w:p>
          <w:p w14:paraId="029F150B" w14:textId="1B2447FD" w:rsidR="00D66B75" w:rsidRPr="006A54D5" w:rsidRDefault="00D66B75" w:rsidP="00D66B75">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την ανοικτή: 35 ημέρες </w:t>
            </w:r>
          </w:p>
          <w:p w14:paraId="2BF6F2D5" w14:textId="20BAE0D9" w:rsidR="00D66B75" w:rsidRPr="006A54D5" w:rsidRDefault="00D66B75" w:rsidP="00D66B75">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κλειστή (α’ και β’ φάση): 30 και 30</w:t>
            </w:r>
            <w:r w:rsidR="00782773" w:rsidRPr="006A54D5">
              <w:rPr>
                <w:rFonts w:asciiTheme="minorHAnsi" w:hAnsiTheme="minorHAnsi" w:cstheme="minorHAnsi"/>
                <w:sz w:val="20"/>
                <w:szCs w:val="20"/>
              </w:rPr>
              <w:t xml:space="preserve"> ημέρες αντίστοιχα</w:t>
            </w:r>
            <w:r w:rsidR="00765572" w:rsidRPr="006A54D5">
              <w:rPr>
                <w:rFonts w:asciiTheme="minorHAnsi" w:hAnsiTheme="minorHAnsi" w:cstheme="minorHAnsi"/>
                <w:sz w:val="20"/>
                <w:szCs w:val="20"/>
              </w:rPr>
              <w:t>.</w:t>
            </w:r>
          </w:p>
          <w:p w14:paraId="3BCE92D3" w14:textId="4B375FA7" w:rsidR="00D66B75" w:rsidRPr="006A54D5" w:rsidRDefault="00D66B75" w:rsidP="00D66B75">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ανταγωνιστική με διαπραγμάτευση</w:t>
            </w:r>
            <w:r w:rsidR="00E47E09" w:rsidRPr="006A54D5">
              <w:rPr>
                <w:rFonts w:asciiTheme="minorHAnsi" w:hAnsiTheme="minorHAnsi" w:cstheme="minorHAnsi"/>
                <w:sz w:val="20"/>
                <w:szCs w:val="20"/>
              </w:rPr>
              <w:t xml:space="preserve"> (αιτήσεις συμμετοχής/αρχικές προσφορές)</w:t>
            </w:r>
            <w:r w:rsidRPr="006A54D5">
              <w:rPr>
                <w:rFonts w:asciiTheme="minorHAnsi" w:hAnsiTheme="minorHAnsi" w:cstheme="minorHAnsi"/>
                <w:sz w:val="20"/>
                <w:szCs w:val="20"/>
              </w:rPr>
              <w:t>: 3</w:t>
            </w:r>
            <w:r w:rsidR="00782773" w:rsidRPr="006A54D5">
              <w:rPr>
                <w:rFonts w:asciiTheme="minorHAnsi" w:hAnsiTheme="minorHAnsi" w:cstheme="minorHAnsi"/>
                <w:sz w:val="20"/>
                <w:szCs w:val="20"/>
              </w:rPr>
              <w:t>0</w:t>
            </w:r>
            <w:r w:rsidR="00765572" w:rsidRPr="006A54D5">
              <w:rPr>
                <w:rFonts w:asciiTheme="minorHAnsi" w:hAnsiTheme="minorHAnsi" w:cstheme="minorHAnsi"/>
                <w:sz w:val="20"/>
                <w:szCs w:val="20"/>
              </w:rPr>
              <w:t xml:space="preserve"> και </w:t>
            </w:r>
            <w:r w:rsidR="00E47E09" w:rsidRPr="006A54D5">
              <w:rPr>
                <w:rFonts w:asciiTheme="minorHAnsi" w:hAnsiTheme="minorHAnsi" w:cstheme="minorHAnsi"/>
                <w:sz w:val="20"/>
                <w:szCs w:val="20"/>
              </w:rPr>
              <w:t>30</w:t>
            </w:r>
            <w:r w:rsidR="00782773" w:rsidRPr="006A54D5">
              <w:rPr>
                <w:rFonts w:asciiTheme="minorHAnsi" w:hAnsiTheme="minorHAnsi" w:cstheme="minorHAnsi"/>
                <w:sz w:val="20"/>
                <w:szCs w:val="20"/>
              </w:rPr>
              <w:t xml:space="preserve"> ημέρες</w:t>
            </w:r>
            <w:r w:rsidR="00765572" w:rsidRPr="006A54D5">
              <w:rPr>
                <w:rFonts w:asciiTheme="minorHAnsi" w:hAnsiTheme="minorHAnsi" w:cstheme="minorHAnsi"/>
                <w:sz w:val="20"/>
                <w:szCs w:val="20"/>
              </w:rPr>
              <w:t xml:space="preserve"> αντίστοιχα.</w:t>
            </w:r>
          </w:p>
          <w:p w14:paraId="221C0D90" w14:textId="0BCA8C0C" w:rsidR="008E6F32" w:rsidRPr="006A54D5" w:rsidRDefault="00782773" w:rsidP="00782773">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σύμπραξη </w:t>
            </w:r>
            <w:r w:rsidR="00D66B75" w:rsidRPr="006A54D5">
              <w:rPr>
                <w:rFonts w:asciiTheme="minorHAnsi" w:hAnsiTheme="minorHAnsi" w:cstheme="minorHAnsi"/>
                <w:sz w:val="20"/>
                <w:szCs w:val="20"/>
              </w:rPr>
              <w:t>καινοτομίας</w:t>
            </w:r>
            <w:r w:rsidR="005C79F6" w:rsidRPr="006A54D5">
              <w:rPr>
                <w:rFonts w:asciiTheme="minorHAnsi" w:hAnsiTheme="minorHAnsi" w:cstheme="minorHAnsi"/>
                <w:sz w:val="20"/>
                <w:szCs w:val="20"/>
              </w:rPr>
              <w:t>/ανταγωνιστικό διάλογο</w:t>
            </w:r>
            <w:r w:rsidR="00D66B75" w:rsidRPr="006A54D5">
              <w:rPr>
                <w:rFonts w:asciiTheme="minorHAnsi" w:hAnsiTheme="minorHAnsi" w:cstheme="minorHAnsi"/>
                <w:sz w:val="20"/>
                <w:szCs w:val="20"/>
              </w:rPr>
              <w:t xml:space="preserve"> (αιτήσεις συμμετοχής): 30</w:t>
            </w:r>
            <w:r w:rsidRPr="006A54D5">
              <w:rPr>
                <w:rFonts w:asciiTheme="minorHAnsi" w:hAnsiTheme="minorHAnsi" w:cstheme="minorHAnsi"/>
                <w:sz w:val="20"/>
                <w:szCs w:val="20"/>
              </w:rPr>
              <w:t xml:space="preserve"> ημέρες</w:t>
            </w:r>
          </w:p>
        </w:tc>
        <w:tc>
          <w:tcPr>
            <w:tcW w:w="1701" w:type="dxa"/>
          </w:tcPr>
          <w:p w14:paraId="1795D4C8" w14:textId="68E5F0FB" w:rsidR="00A77294" w:rsidRPr="006A54D5" w:rsidRDefault="00A77294" w:rsidP="00A77294">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27, 28, 29</w:t>
            </w:r>
            <w:r w:rsidR="001A4365" w:rsidRPr="006A54D5">
              <w:rPr>
                <w:rFonts w:ascii="Calibri" w:hAnsi="Calibri" w:cs="Calibri"/>
                <w:sz w:val="20"/>
                <w:szCs w:val="20"/>
              </w:rPr>
              <w:t>, 30</w:t>
            </w:r>
            <w:r w:rsidR="00AB2AB3" w:rsidRPr="006A54D5">
              <w:rPr>
                <w:rFonts w:ascii="Calibri" w:hAnsi="Calibri" w:cs="Calibri"/>
                <w:sz w:val="20"/>
                <w:szCs w:val="20"/>
              </w:rPr>
              <w:t xml:space="preserve"> και </w:t>
            </w:r>
            <w:r w:rsidRPr="006A54D5">
              <w:rPr>
                <w:rFonts w:ascii="Calibri" w:hAnsi="Calibri" w:cs="Calibri"/>
                <w:sz w:val="20"/>
                <w:szCs w:val="20"/>
              </w:rPr>
              <w:t xml:space="preserve"> 31 Ν. 4412/2016</w:t>
            </w:r>
          </w:p>
          <w:p w14:paraId="4498D3C2" w14:textId="459CE451" w:rsidR="00B5654F" w:rsidRPr="006A54D5" w:rsidRDefault="00A77294" w:rsidP="00A77294">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264, 265, 266, 267</w:t>
            </w:r>
            <w:r w:rsidR="00AB2AB3" w:rsidRPr="006A54D5">
              <w:rPr>
                <w:rFonts w:ascii="Calibri" w:hAnsi="Calibri" w:cs="Calibri"/>
                <w:sz w:val="20"/>
                <w:szCs w:val="20"/>
              </w:rPr>
              <w:t xml:space="preserve"> και</w:t>
            </w:r>
            <w:r w:rsidRPr="006A54D5">
              <w:rPr>
                <w:rFonts w:ascii="Calibri" w:hAnsi="Calibri" w:cs="Calibri"/>
                <w:sz w:val="20"/>
                <w:szCs w:val="20"/>
              </w:rPr>
              <w:t xml:space="preserve"> 268 Ν. 4412/2016</w:t>
            </w:r>
          </w:p>
        </w:tc>
        <w:tc>
          <w:tcPr>
            <w:tcW w:w="2977" w:type="dxa"/>
          </w:tcPr>
          <w:p w14:paraId="73424FCE"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98" w14:textId="66C2A03D" w:rsidTr="00936AE7">
        <w:tc>
          <w:tcPr>
            <w:tcW w:w="576" w:type="dxa"/>
            <w:vMerge/>
            <w:shd w:val="clear" w:color="auto" w:fill="auto"/>
          </w:tcPr>
          <w:p w14:paraId="221C0D92"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93" w14:textId="1A12B799" w:rsidR="00B5654F" w:rsidRPr="006A54D5" w:rsidRDefault="001A62EE" w:rsidP="00B5654F">
            <w:pPr>
              <w:spacing w:before="60" w:after="60" w:line="240" w:lineRule="exact"/>
              <w:jc w:val="both"/>
              <w:rPr>
                <w:rFonts w:ascii="Calibri" w:hAnsi="Calibri" w:cs="Calibri"/>
                <w:sz w:val="20"/>
                <w:szCs w:val="20"/>
              </w:rPr>
            </w:pPr>
            <w:r w:rsidRPr="006A54D5">
              <w:rPr>
                <w:rFonts w:ascii="Calibri" w:hAnsi="Calibri" w:cs="Calibri"/>
                <w:sz w:val="20"/>
                <w:szCs w:val="20"/>
                <w:lang w:val="en-US"/>
              </w:rPr>
              <w:t>8</w:t>
            </w:r>
            <w:r w:rsidR="00B5654F" w:rsidRPr="006A54D5">
              <w:rPr>
                <w:rFonts w:ascii="Calibri" w:hAnsi="Calibri" w:cs="Calibri"/>
                <w:sz w:val="20"/>
                <w:szCs w:val="20"/>
              </w:rPr>
              <w:t>.2. Προηγούμενης προκαταρκτικής προκήρυξης</w:t>
            </w:r>
          </w:p>
        </w:tc>
        <w:tc>
          <w:tcPr>
            <w:tcW w:w="850" w:type="dxa"/>
            <w:shd w:val="clear" w:color="auto" w:fill="auto"/>
          </w:tcPr>
          <w:p w14:paraId="221C0D94"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95"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96"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8DE7AD5" w14:textId="402BDBB2" w:rsidR="00782773" w:rsidRPr="006A54D5" w:rsidRDefault="00782773" w:rsidP="00782773">
            <w:p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Προθεσμίες</w:t>
            </w:r>
            <w:r w:rsidR="00214DB7" w:rsidRPr="006A54D5">
              <w:rPr>
                <w:rFonts w:asciiTheme="minorHAnsi" w:hAnsiTheme="minorHAnsi" w:cstheme="minorHAnsi"/>
                <w:sz w:val="20"/>
                <w:szCs w:val="20"/>
              </w:rPr>
              <w:t xml:space="preserve"> (συντετμημένες </w:t>
            </w:r>
            <w:r w:rsidRPr="006A54D5">
              <w:rPr>
                <w:rFonts w:asciiTheme="minorHAnsi" w:hAnsiTheme="minorHAnsi" w:cstheme="minorHAnsi"/>
                <w:sz w:val="20"/>
                <w:szCs w:val="20"/>
              </w:rPr>
              <w:t>λόγω  προκαταρκτικής προκήρυξης</w:t>
            </w:r>
            <w:r w:rsidR="00214DB7" w:rsidRPr="006A54D5">
              <w:rPr>
                <w:rFonts w:asciiTheme="minorHAnsi" w:hAnsiTheme="minorHAnsi" w:cstheme="minorHAnsi"/>
                <w:sz w:val="20"/>
                <w:szCs w:val="20"/>
              </w:rPr>
              <w:t>):</w:t>
            </w:r>
            <w:r w:rsidRPr="006A54D5">
              <w:rPr>
                <w:rFonts w:asciiTheme="minorHAnsi" w:hAnsiTheme="minorHAnsi" w:cstheme="minorHAnsi"/>
                <w:sz w:val="20"/>
                <w:szCs w:val="20"/>
              </w:rPr>
              <w:t xml:space="preserve"> </w:t>
            </w:r>
          </w:p>
          <w:p w14:paraId="7A1B0EAC" w14:textId="5905C30C" w:rsidR="00782773" w:rsidRPr="006A54D5" w:rsidRDefault="00782773" w:rsidP="00782773">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ανοικτή:</w:t>
            </w:r>
            <w:r w:rsidR="003B154F" w:rsidRPr="006A54D5">
              <w:rPr>
                <w:rFonts w:asciiTheme="minorHAnsi" w:hAnsiTheme="minorHAnsi" w:cstheme="minorHAnsi"/>
                <w:sz w:val="20"/>
                <w:szCs w:val="20"/>
              </w:rPr>
              <w:t xml:space="preserve"> </w:t>
            </w:r>
            <w:r w:rsidRPr="006A54D5">
              <w:rPr>
                <w:rFonts w:asciiTheme="minorHAnsi" w:hAnsiTheme="minorHAnsi" w:cstheme="minorHAnsi"/>
                <w:sz w:val="20"/>
                <w:szCs w:val="20"/>
              </w:rPr>
              <w:t>15 ημέρες</w:t>
            </w:r>
            <w:r w:rsidR="003B154F" w:rsidRPr="006A54D5">
              <w:rPr>
                <w:rFonts w:asciiTheme="minorHAnsi" w:hAnsiTheme="minorHAnsi" w:cstheme="minorHAnsi"/>
                <w:sz w:val="20"/>
                <w:szCs w:val="20"/>
              </w:rPr>
              <w:t>.</w:t>
            </w:r>
            <w:r w:rsidRPr="006A54D5">
              <w:rPr>
                <w:rFonts w:asciiTheme="minorHAnsi" w:hAnsiTheme="minorHAnsi" w:cstheme="minorHAnsi"/>
                <w:sz w:val="20"/>
                <w:szCs w:val="20"/>
              </w:rPr>
              <w:t xml:space="preserve"> </w:t>
            </w:r>
          </w:p>
          <w:p w14:paraId="7B0EDFC1" w14:textId="5F123846" w:rsidR="00782773" w:rsidRPr="006A54D5" w:rsidRDefault="00782773" w:rsidP="00782773">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την κλειστή (α’ και β’ φάση): 30 και 10 </w:t>
            </w:r>
            <w:r w:rsidR="003B154F" w:rsidRPr="006A54D5">
              <w:rPr>
                <w:rFonts w:asciiTheme="minorHAnsi" w:hAnsiTheme="minorHAnsi" w:cstheme="minorHAnsi"/>
                <w:sz w:val="20"/>
                <w:szCs w:val="20"/>
              </w:rPr>
              <w:t xml:space="preserve">ημέρες </w:t>
            </w:r>
            <w:r w:rsidRPr="006A54D5">
              <w:rPr>
                <w:rFonts w:asciiTheme="minorHAnsi" w:hAnsiTheme="minorHAnsi" w:cstheme="minorHAnsi"/>
                <w:sz w:val="20"/>
                <w:szCs w:val="20"/>
              </w:rPr>
              <w:t>αντίστοιχα</w:t>
            </w:r>
            <w:r w:rsidR="003B154F" w:rsidRPr="006A54D5">
              <w:rPr>
                <w:rFonts w:asciiTheme="minorHAnsi" w:hAnsiTheme="minorHAnsi" w:cstheme="minorHAnsi"/>
                <w:sz w:val="20"/>
                <w:szCs w:val="20"/>
              </w:rPr>
              <w:t>.</w:t>
            </w:r>
          </w:p>
          <w:p w14:paraId="221C0D97" w14:textId="4F25352C" w:rsidR="00B5654F" w:rsidRPr="006A54D5" w:rsidRDefault="00782773" w:rsidP="003B154F">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ανταγωνιστική με διαπραγμάτευση</w:t>
            </w:r>
            <w:r w:rsidR="005C16F1" w:rsidRPr="006A54D5">
              <w:rPr>
                <w:rFonts w:asciiTheme="minorHAnsi" w:hAnsiTheme="minorHAnsi" w:cstheme="minorHAnsi"/>
                <w:sz w:val="20"/>
                <w:szCs w:val="20"/>
              </w:rPr>
              <w:t xml:space="preserve">(αιτήσεις </w:t>
            </w:r>
            <w:r w:rsidR="005C16F1" w:rsidRPr="006A54D5">
              <w:rPr>
                <w:rFonts w:asciiTheme="minorHAnsi" w:hAnsiTheme="minorHAnsi" w:cstheme="minorHAnsi"/>
                <w:sz w:val="20"/>
                <w:szCs w:val="20"/>
              </w:rPr>
              <w:lastRenderedPageBreak/>
              <w:t>συμμετοχής/αρχικές προσφορές)</w:t>
            </w:r>
            <w:r w:rsidRPr="006A54D5">
              <w:rPr>
                <w:rFonts w:asciiTheme="minorHAnsi" w:hAnsiTheme="minorHAnsi" w:cstheme="minorHAnsi"/>
                <w:sz w:val="20"/>
                <w:szCs w:val="20"/>
              </w:rPr>
              <w:t xml:space="preserve">: </w:t>
            </w:r>
            <w:r w:rsidR="005C16F1" w:rsidRPr="006A54D5">
              <w:rPr>
                <w:rFonts w:asciiTheme="minorHAnsi" w:hAnsiTheme="minorHAnsi" w:cstheme="minorHAnsi"/>
                <w:sz w:val="20"/>
                <w:szCs w:val="20"/>
              </w:rPr>
              <w:t>30</w:t>
            </w:r>
            <w:r w:rsidR="00765572" w:rsidRPr="006A54D5">
              <w:rPr>
                <w:rFonts w:asciiTheme="minorHAnsi" w:hAnsiTheme="minorHAnsi" w:cstheme="minorHAnsi"/>
                <w:sz w:val="20"/>
                <w:szCs w:val="20"/>
              </w:rPr>
              <w:t xml:space="preserve"> και </w:t>
            </w:r>
            <w:r w:rsidRPr="006A54D5">
              <w:rPr>
                <w:rFonts w:asciiTheme="minorHAnsi" w:hAnsiTheme="minorHAnsi" w:cstheme="minorHAnsi"/>
                <w:sz w:val="20"/>
                <w:szCs w:val="20"/>
              </w:rPr>
              <w:t xml:space="preserve">10 </w:t>
            </w:r>
            <w:r w:rsidR="003B154F" w:rsidRPr="006A54D5">
              <w:rPr>
                <w:rFonts w:asciiTheme="minorHAnsi" w:hAnsiTheme="minorHAnsi" w:cstheme="minorHAnsi"/>
                <w:sz w:val="20"/>
                <w:szCs w:val="20"/>
              </w:rPr>
              <w:t xml:space="preserve">ημέρες </w:t>
            </w:r>
            <w:r w:rsidRPr="006A54D5">
              <w:rPr>
                <w:rFonts w:asciiTheme="minorHAnsi" w:hAnsiTheme="minorHAnsi" w:cstheme="minorHAnsi"/>
                <w:sz w:val="20"/>
                <w:szCs w:val="20"/>
              </w:rPr>
              <w:t>αντίστοιχα</w:t>
            </w:r>
            <w:r w:rsidR="003B154F" w:rsidRPr="006A54D5">
              <w:rPr>
                <w:rFonts w:asciiTheme="minorHAnsi" w:hAnsiTheme="minorHAnsi" w:cstheme="minorHAnsi"/>
                <w:sz w:val="20"/>
                <w:szCs w:val="20"/>
              </w:rPr>
              <w:t>.</w:t>
            </w:r>
          </w:p>
        </w:tc>
        <w:tc>
          <w:tcPr>
            <w:tcW w:w="1701" w:type="dxa"/>
          </w:tcPr>
          <w:p w14:paraId="2BB452C3" w14:textId="01C0465D" w:rsidR="00AB2AB3" w:rsidRPr="006A54D5" w:rsidRDefault="00AB2AB3" w:rsidP="00AB2AB3">
            <w:pPr>
              <w:spacing w:before="60" w:after="60" w:line="240" w:lineRule="exact"/>
              <w:rPr>
                <w:rFonts w:ascii="Calibri" w:hAnsi="Calibri" w:cs="Calibri"/>
                <w:sz w:val="20"/>
                <w:szCs w:val="20"/>
              </w:rPr>
            </w:pPr>
            <w:proofErr w:type="spellStart"/>
            <w:r w:rsidRPr="006A54D5">
              <w:rPr>
                <w:rFonts w:ascii="Calibri" w:hAnsi="Calibri" w:cs="Calibri"/>
                <w:sz w:val="20"/>
                <w:szCs w:val="20"/>
              </w:rPr>
              <w:lastRenderedPageBreak/>
              <w:t>Άρ</w:t>
            </w:r>
            <w:proofErr w:type="spellEnd"/>
            <w:r w:rsidRPr="006A54D5">
              <w:rPr>
                <w:rFonts w:ascii="Calibri" w:hAnsi="Calibri" w:cs="Calibri"/>
                <w:sz w:val="20"/>
                <w:szCs w:val="20"/>
              </w:rPr>
              <w:t>. 27, 28 και 29 Ν. 4412/2016</w:t>
            </w:r>
          </w:p>
          <w:p w14:paraId="184F1CE3" w14:textId="35A94D14" w:rsidR="00B5654F" w:rsidRPr="006A54D5" w:rsidRDefault="00AB2AB3" w:rsidP="00AB2AB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264, 265</w:t>
            </w:r>
            <w:r w:rsidR="008455E3" w:rsidRPr="006A54D5">
              <w:rPr>
                <w:rFonts w:ascii="Calibri" w:hAnsi="Calibri" w:cs="Calibri"/>
                <w:sz w:val="20"/>
                <w:szCs w:val="20"/>
              </w:rPr>
              <w:t xml:space="preserve"> και</w:t>
            </w:r>
            <w:r w:rsidRPr="006A54D5">
              <w:rPr>
                <w:rFonts w:ascii="Calibri" w:hAnsi="Calibri" w:cs="Calibri"/>
                <w:sz w:val="20"/>
                <w:szCs w:val="20"/>
              </w:rPr>
              <w:t xml:space="preserve"> 267</w:t>
            </w:r>
            <w:r w:rsidR="00A66E9B" w:rsidRPr="006A54D5">
              <w:rPr>
                <w:rFonts w:ascii="Calibri" w:hAnsi="Calibri" w:cs="Calibri"/>
                <w:sz w:val="20"/>
                <w:szCs w:val="20"/>
              </w:rPr>
              <w:t xml:space="preserve"> </w:t>
            </w:r>
            <w:r w:rsidRPr="006A54D5">
              <w:rPr>
                <w:rFonts w:ascii="Calibri" w:hAnsi="Calibri" w:cs="Calibri"/>
                <w:sz w:val="20"/>
                <w:szCs w:val="20"/>
              </w:rPr>
              <w:t>Ν. 4412/2016</w:t>
            </w:r>
          </w:p>
        </w:tc>
        <w:tc>
          <w:tcPr>
            <w:tcW w:w="2977" w:type="dxa"/>
          </w:tcPr>
          <w:p w14:paraId="538A2D95"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9F" w14:textId="4750FBDA" w:rsidTr="00936AE7">
        <w:tc>
          <w:tcPr>
            <w:tcW w:w="576" w:type="dxa"/>
            <w:vMerge/>
            <w:shd w:val="clear" w:color="auto" w:fill="auto"/>
          </w:tcPr>
          <w:p w14:paraId="221C0D99"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9A" w14:textId="1628C0CD" w:rsidR="00B5654F" w:rsidRPr="006A54D5" w:rsidRDefault="001A62EE" w:rsidP="00B5654F">
            <w:pPr>
              <w:spacing w:before="60" w:after="60" w:line="240" w:lineRule="exact"/>
              <w:jc w:val="both"/>
              <w:rPr>
                <w:rFonts w:ascii="Calibri" w:hAnsi="Calibri" w:cs="Calibri"/>
                <w:sz w:val="20"/>
                <w:szCs w:val="20"/>
              </w:rPr>
            </w:pPr>
            <w:r w:rsidRPr="006A54D5">
              <w:rPr>
                <w:rFonts w:ascii="Calibri" w:hAnsi="Calibri" w:cs="Calibri"/>
                <w:sz w:val="20"/>
                <w:szCs w:val="20"/>
              </w:rPr>
              <w:t>8</w:t>
            </w:r>
            <w:r w:rsidR="00B5654F" w:rsidRPr="006A54D5">
              <w:rPr>
                <w:rFonts w:ascii="Calibri" w:hAnsi="Calibri" w:cs="Calibri"/>
                <w:sz w:val="20"/>
                <w:szCs w:val="20"/>
              </w:rPr>
              <w:t>.3.</w:t>
            </w:r>
            <w:r w:rsidR="00B5654F" w:rsidRPr="006A54D5">
              <w:rPr>
                <w:rFonts w:ascii="Calibri" w:eastAsia="Arial Unicode MS" w:hAnsi="Calibri" w:cs="Calibri"/>
                <w:sz w:val="20"/>
                <w:szCs w:val="20"/>
              </w:rPr>
              <w:t xml:space="preserve"> Υποβολής προσφορών με ηλεκτρονικά μέσα</w:t>
            </w:r>
          </w:p>
        </w:tc>
        <w:tc>
          <w:tcPr>
            <w:tcW w:w="850" w:type="dxa"/>
            <w:shd w:val="clear" w:color="auto" w:fill="auto"/>
          </w:tcPr>
          <w:p w14:paraId="221C0D9B"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9C"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9D"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4AAA8451" w14:textId="5031E028" w:rsidR="00214DB7" w:rsidRPr="006A54D5" w:rsidRDefault="00214DB7" w:rsidP="008C5502">
            <w:p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Προθεσμίες </w:t>
            </w:r>
            <w:r w:rsidR="008C5502" w:rsidRPr="006A54D5">
              <w:rPr>
                <w:rFonts w:asciiTheme="minorHAnsi" w:hAnsiTheme="minorHAnsi" w:cstheme="minorHAnsi"/>
                <w:sz w:val="20"/>
                <w:szCs w:val="20"/>
              </w:rPr>
              <w:t>(</w:t>
            </w:r>
            <w:r w:rsidRPr="006A54D5">
              <w:rPr>
                <w:rFonts w:asciiTheme="minorHAnsi" w:hAnsiTheme="minorHAnsi" w:cstheme="minorHAnsi"/>
                <w:sz w:val="20"/>
                <w:szCs w:val="20"/>
              </w:rPr>
              <w:t>συντετμημέν</w:t>
            </w:r>
            <w:r w:rsidR="008C5502" w:rsidRPr="006A54D5">
              <w:rPr>
                <w:rFonts w:asciiTheme="minorHAnsi" w:hAnsiTheme="minorHAnsi" w:cstheme="minorHAnsi"/>
                <w:sz w:val="20"/>
                <w:szCs w:val="20"/>
              </w:rPr>
              <w:t>ες</w:t>
            </w:r>
            <w:r w:rsidRPr="006A54D5">
              <w:rPr>
                <w:rFonts w:asciiTheme="minorHAnsi" w:hAnsiTheme="minorHAnsi" w:cstheme="minorHAnsi"/>
                <w:sz w:val="20"/>
                <w:szCs w:val="20"/>
              </w:rPr>
              <w:t xml:space="preserve"> λόγω ηλεκτρονικής υποβολής</w:t>
            </w:r>
            <w:r w:rsidR="008C5502" w:rsidRPr="006A54D5">
              <w:rPr>
                <w:rFonts w:asciiTheme="minorHAnsi" w:hAnsiTheme="minorHAnsi" w:cstheme="minorHAnsi"/>
                <w:sz w:val="20"/>
                <w:szCs w:val="20"/>
              </w:rPr>
              <w:t>:</w:t>
            </w:r>
            <w:r w:rsidRPr="006A54D5">
              <w:rPr>
                <w:rFonts w:asciiTheme="minorHAnsi" w:hAnsiTheme="minorHAnsi" w:cstheme="minorHAnsi"/>
                <w:sz w:val="20"/>
                <w:szCs w:val="20"/>
              </w:rPr>
              <w:t xml:space="preserve"> </w:t>
            </w:r>
          </w:p>
          <w:p w14:paraId="0AA2EB0D" w14:textId="2EBD381D" w:rsidR="00214DB7" w:rsidRPr="006A54D5" w:rsidRDefault="00214DB7" w:rsidP="00214DB7">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ανοικτή: 30</w:t>
            </w:r>
            <w:r w:rsidR="008C5502" w:rsidRPr="006A54D5">
              <w:rPr>
                <w:rFonts w:asciiTheme="minorHAnsi" w:hAnsiTheme="minorHAnsi" w:cstheme="minorHAnsi"/>
                <w:sz w:val="20"/>
                <w:szCs w:val="20"/>
              </w:rPr>
              <w:t xml:space="preserve"> </w:t>
            </w:r>
            <w:r w:rsidRPr="006A54D5">
              <w:rPr>
                <w:rFonts w:asciiTheme="minorHAnsi" w:hAnsiTheme="minorHAnsi" w:cstheme="minorHAnsi"/>
                <w:sz w:val="20"/>
                <w:szCs w:val="20"/>
              </w:rPr>
              <w:t>ημέρες</w:t>
            </w:r>
            <w:r w:rsidR="008C5502" w:rsidRPr="006A54D5">
              <w:rPr>
                <w:rFonts w:asciiTheme="minorHAnsi" w:hAnsiTheme="minorHAnsi" w:cstheme="minorHAnsi"/>
                <w:sz w:val="20"/>
                <w:szCs w:val="20"/>
                <w:lang w:val="en-US"/>
              </w:rPr>
              <w:t>.</w:t>
            </w:r>
            <w:r w:rsidRPr="006A54D5">
              <w:rPr>
                <w:rFonts w:asciiTheme="minorHAnsi" w:hAnsiTheme="minorHAnsi" w:cstheme="minorHAnsi"/>
                <w:sz w:val="20"/>
                <w:szCs w:val="20"/>
              </w:rPr>
              <w:t xml:space="preserve"> </w:t>
            </w:r>
          </w:p>
          <w:p w14:paraId="271FFA1C" w14:textId="1ADB333C" w:rsidR="00214DB7" w:rsidRPr="006A54D5" w:rsidRDefault="00214DB7" w:rsidP="00765572">
            <w:pPr>
              <w:numPr>
                <w:ilvl w:val="0"/>
                <w:numId w:val="23"/>
              </w:numPr>
              <w:spacing w:before="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κλειστή (α’ και β’ φάση): 30 και 25</w:t>
            </w:r>
            <w:r w:rsidR="008C5502" w:rsidRPr="006A54D5">
              <w:rPr>
                <w:rFonts w:asciiTheme="minorHAnsi" w:hAnsiTheme="minorHAnsi" w:cstheme="minorHAnsi"/>
                <w:sz w:val="20"/>
                <w:szCs w:val="20"/>
              </w:rPr>
              <w:t xml:space="preserve"> ημέρες αντίστοιχα.</w:t>
            </w:r>
          </w:p>
          <w:p w14:paraId="221C0D9E" w14:textId="507A8508" w:rsidR="00B5654F" w:rsidRPr="006A54D5" w:rsidRDefault="00765572" w:rsidP="00765572">
            <w:pPr>
              <w:pStyle w:val="af1"/>
              <w:numPr>
                <w:ilvl w:val="0"/>
                <w:numId w:val="23"/>
              </w:numPr>
              <w:rPr>
                <w:rFonts w:asciiTheme="minorHAnsi" w:hAnsiTheme="minorHAnsi" w:cstheme="minorHAnsi"/>
                <w:sz w:val="20"/>
                <w:szCs w:val="20"/>
              </w:rPr>
            </w:pPr>
            <w:r w:rsidRPr="006A54D5">
              <w:rPr>
                <w:rFonts w:asciiTheme="minorHAnsi" w:hAnsiTheme="minorHAnsi" w:cstheme="minorHAnsi"/>
                <w:sz w:val="20"/>
                <w:szCs w:val="20"/>
              </w:rPr>
              <w:t>Για ανταγωνιστική με διαπραγμάτευση (αιτήσεις συμμετοχής/αρχικές προσφορές): 30 και 10 ημέρες αντίστοιχα.</w:t>
            </w:r>
          </w:p>
        </w:tc>
        <w:tc>
          <w:tcPr>
            <w:tcW w:w="1701" w:type="dxa"/>
          </w:tcPr>
          <w:p w14:paraId="55A7EC89" w14:textId="77777777" w:rsidR="008455E3"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27, 28 και 29 Ν. 4412/2016</w:t>
            </w:r>
          </w:p>
          <w:p w14:paraId="08BDF0D3" w14:textId="262A24E1" w:rsidR="00B5654F"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264, 265 και 267 Ν. 4412/2016</w:t>
            </w:r>
          </w:p>
        </w:tc>
        <w:tc>
          <w:tcPr>
            <w:tcW w:w="2977" w:type="dxa"/>
          </w:tcPr>
          <w:p w14:paraId="08DAA953"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A6" w14:textId="56E3FAC7" w:rsidTr="00936AE7">
        <w:tc>
          <w:tcPr>
            <w:tcW w:w="576" w:type="dxa"/>
            <w:vMerge/>
            <w:shd w:val="clear" w:color="auto" w:fill="auto"/>
          </w:tcPr>
          <w:p w14:paraId="221C0DA0"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A1" w14:textId="2A411C4D" w:rsidR="00B5654F" w:rsidRPr="006A54D5" w:rsidRDefault="001A62EE" w:rsidP="00B5654F">
            <w:pPr>
              <w:spacing w:before="60" w:after="60" w:line="240" w:lineRule="exact"/>
              <w:jc w:val="both"/>
              <w:rPr>
                <w:rFonts w:ascii="Calibri" w:hAnsi="Calibri" w:cs="Calibri"/>
                <w:sz w:val="20"/>
                <w:szCs w:val="20"/>
              </w:rPr>
            </w:pPr>
            <w:r w:rsidRPr="006A54D5">
              <w:rPr>
                <w:rFonts w:ascii="Calibri" w:hAnsi="Calibri" w:cs="Calibri"/>
                <w:sz w:val="20"/>
                <w:szCs w:val="20"/>
                <w:lang w:val="en-US"/>
              </w:rPr>
              <w:t>8</w:t>
            </w:r>
            <w:r w:rsidR="00B5654F" w:rsidRPr="006A54D5">
              <w:rPr>
                <w:rFonts w:ascii="Calibri" w:hAnsi="Calibri" w:cs="Calibri"/>
                <w:sz w:val="20"/>
                <w:szCs w:val="20"/>
              </w:rPr>
              <w:t>.4. Κατεπείγοντος</w:t>
            </w:r>
          </w:p>
        </w:tc>
        <w:tc>
          <w:tcPr>
            <w:tcW w:w="850" w:type="dxa"/>
            <w:shd w:val="clear" w:color="auto" w:fill="auto"/>
          </w:tcPr>
          <w:p w14:paraId="221C0DA2"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A3"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A4"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10C6EBB5" w14:textId="0EB53211" w:rsidR="0042593E" w:rsidRPr="006A54D5" w:rsidRDefault="0042593E" w:rsidP="0042593E">
            <w:p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Προθεσμίες (συντετμημένες λόγω κατεπείγοντος: </w:t>
            </w:r>
          </w:p>
          <w:p w14:paraId="3A4D488F" w14:textId="0554500D" w:rsidR="0042593E" w:rsidRPr="006A54D5" w:rsidRDefault="0042593E" w:rsidP="0042593E">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Για την ανοικτή: 15 ημέρες</w:t>
            </w:r>
            <w:r w:rsidRPr="006A54D5">
              <w:rPr>
                <w:rFonts w:asciiTheme="minorHAnsi" w:hAnsiTheme="minorHAnsi" w:cstheme="minorHAnsi"/>
                <w:sz w:val="20"/>
                <w:szCs w:val="20"/>
                <w:lang w:val="en-US"/>
              </w:rPr>
              <w:t>.</w:t>
            </w:r>
            <w:r w:rsidRPr="006A54D5">
              <w:rPr>
                <w:rFonts w:asciiTheme="minorHAnsi" w:hAnsiTheme="minorHAnsi" w:cstheme="minorHAnsi"/>
                <w:sz w:val="20"/>
                <w:szCs w:val="20"/>
              </w:rPr>
              <w:t xml:space="preserve"> </w:t>
            </w:r>
          </w:p>
          <w:p w14:paraId="41E56C91" w14:textId="14496EE8" w:rsidR="0042593E" w:rsidRPr="006A54D5" w:rsidRDefault="0042593E" w:rsidP="0042593E">
            <w:pPr>
              <w:numPr>
                <w:ilvl w:val="0"/>
                <w:numId w:val="23"/>
              </w:numPr>
              <w:spacing w:before="60" w:after="60" w:line="240" w:lineRule="exact"/>
              <w:contextualSpacing/>
              <w:rPr>
                <w:rFonts w:asciiTheme="minorHAnsi" w:hAnsiTheme="minorHAnsi" w:cstheme="minorHAnsi"/>
                <w:sz w:val="20"/>
                <w:szCs w:val="20"/>
              </w:rPr>
            </w:pPr>
            <w:r w:rsidRPr="006A54D5">
              <w:rPr>
                <w:rFonts w:asciiTheme="minorHAnsi" w:hAnsiTheme="minorHAnsi" w:cstheme="minorHAnsi"/>
                <w:sz w:val="20"/>
                <w:szCs w:val="20"/>
              </w:rPr>
              <w:t xml:space="preserve">Για την κλειστή (α’ και β’ φάση): </w:t>
            </w:r>
            <w:r w:rsidR="002E1599" w:rsidRPr="006A54D5">
              <w:rPr>
                <w:rFonts w:asciiTheme="minorHAnsi" w:hAnsiTheme="minorHAnsi" w:cstheme="minorHAnsi"/>
                <w:sz w:val="20"/>
                <w:szCs w:val="20"/>
              </w:rPr>
              <w:t>15</w:t>
            </w:r>
            <w:r w:rsidRPr="006A54D5">
              <w:rPr>
                <w:rFonts w:asciiTheme="minorHAnsi" w:hAnsiTheme="minorHAnsi" w:cstheme="minorHAnsi"/>
                <w:sz w:val="20"/>
                <w:szCs w:val="20"/>
              </w:rPr>
              <w:t xml:space="preserve"> και </w:t>
            </w:r>
            <w:r w:rsidR="002E1599" w:rsidRPr="006A54D5">
              <w:rPr>
                <w:rFonts w:asciiTheme="minorHAnsi" w:hAnsiTheme="minorHAnsi" w:cstheme="minorHAnsi"/>
                <w:sz w:val="20"/>
                <w:szCs w:val="20"/>
              </w:rPr>
              <w:t>10</w:t>
            </w:r>
            <w:r w:rsidRPr="006A54D5">
              <w:rPr>
                <w:rFonts w:asciiTheme="minorHAnsi" w:hAnsiTheme="minorHAnsi" w:cstheme="minorHAnsi"/>
                <w:sz w:val="20"/>
                <w:szCs w:val="20"/>
              </w:rPr>
              <w:t xml:space="preserve"> ημέρες αντίστοιχα.</w:t>
            </w:r>
          </w:p>
          <w:p w14:paraId="221C0DA5" w14:textId="4D3BE68D" w:rsidR="00B5654F" w:rsidRPr="006A54D5" w:rsidRDefault="0042593E" w:rsidP="002E1599">
            <w:pPr>
              <w:numPr>
                <w:ilvl w:val="0"/>
                <w:numId w:val="23"/>
              </w:numPr>
              <w:spacing w:before="60" w:after="60" w:line="240" w:lineRule="exact"/>
              <w:contextualSpacing/>
              <w:rPr>
                <w:rFonts w:ascii="Calibri" w:hAnsi="Calibri" w:cs="Calibri"/>
                <w:sz w:val="20"/>
                <w:szCs w:val="20"/>
              </w:rPr>
            </w:pPr>
            <w:r w:rsidRPr="006A54D5">
              <w:rPr>
                <w:rFonts w:asciiTheme="minorHAnsi" w:hAnsiTheme="minorHAnsi" w:cstheme="minorHAnsi"/>
                <w:sz w:val="20"/>
                <w:szCs w:val="20"/>
              </w:rPr>
              <w:t>Για ανταγωνιστική με διαπραγμάτευση</w:t>
            </w:r>
            <w:r w:rsidR="00765572" w:rsidRPr="006A54D5">
              <w:rPr>
                <w:rFonts w:asciiTheme="minorHAnsi" w:hAnsiTheme="minorHAnsi" w:cstheme="minorHAnsi"/>
                <w:sz w:val="20"/>
                <w:szCs w:val="20"/>
              </w:rPr>
              <w:t xml:space="preserve"> (αιτήσεις συμμετοχής/αρχικές προσφορές): </w:t>
            </w:r>
            <w:r w:rsidRPr="006A54D5">
              <w:rPr>
                <w:rFonts w:asciiTheme="minorHAnsi" w:hAnsiTheme="minorHAnsi" w:cstheme="minorHAnsi"/>
                <w:sz w:val="20"/>
                <w:szCs w:val="20"/>
              </w:rPr>
              <w:t>1</w:t>
            </w:r>
            <w:r w:rsidR="002E1599" w:rsidRPr="006A54D5">
              <w:rPr>
                <w:rFonts w:asciiTheme="minorHAnsi" w:hAnsiTheme="minorHAnsi" w:cstheme="minorHAnsi"/>
                <w:sz w:val="20"/>
                <w:szCs w:val="20"/>
              </w:rPr>
              <w:t>5</w:t>
            </w:r>
            <w:r w:rsidRPr="006A54D5">
              <w:rPr>
                <w:rFonts w:asciiTheme="minorHAnsi" w:hAnsiTheme="minorHAnsi" w:cstheme="minorHAnsi"/>
                <w:sz w:val="20"/>
                <w:szCs w:val="20"/>
              </w:rPr>
              <w:t xml:space="preserve"> </w:t>
            </w:r>
            <w:r w:rsidR="00765572" w:rsidRPr="006A54D5">
              <w:rPr>
                <w:rFonts w:asciiTheme="minorHAnsi" w:hAnsiTheme="minorHAnsi" w:cstheme="minorHAnsi"/>
                <w:sz w:val="20"/>
                <w:szCs w:val="20"/>
              </w:rPr>
              <w:t xml:space="preserve">και 10 </w:t>
            </w:r>
            <w:r w:rsidRPr="006A54D5">
              <w:rPr>
                <w:rFonts w:asciiTheme="minorHAnsi" w:hAnsiTheme="minorHAnsi" w:cstheme="minorHAnsi"/>
                <w:sz w:val="20"/>
                <w:szCs w:val="20"/>
              </w:rPr>
              <w:t>ημέρες</w:t>
            </w:r>
            <w:r w:rsidR="00765572" w:rsidRPr="006A54D5">
              <w:rPr>
                <w:rFonts w:asciiTheme="minorHAnsi" w:hAnsiTheme="minorHAnsi" w:cstheme="minorHAnsi"/>
                <w:sz w:val="20"/>
                <w:szCs w:val="20"/>
              </w:rPr>
              <w:t xml:space="preserve"> αντίστοιχα</w:t>
            </w:r>
            <w:r w:rsidRPr="006A54D5">
              <w:rPr>
                <w:rFonts w:asciiTheme="minorHAnsi" w:hAnsiTheme="minorHAnsi" w:cstheme="minorHAnsi"/>
                <w:sz w:val="20"/>
                <w:szCs w:val="20"/>
              </w:rPr>
              <w:t>.</w:t>
            </w:r>
          </w:p>
        </w:tc>
        <w:tc>
          <w:tcPr>
            <w:tcW w:w="1701" w:type="dxa"/>
          </w:tcPr>
          <w:p w14:paraId="5F5FA74E" w14:textId="77777777" w:rsidR="008455E3"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27, 28 και 29 Ν. 4412/2016</w:t>
            </w:r>
          </w:p>
          <w:p w14:paraId="74796160" w14:textId="73A24EDF" w:rsidR="00B5654F"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264, 265 και 267 Ν. 4412/2016</w:t>
            </w:r>
          </w:p>
        </w:tc>
        <w:tc>
          <w:tcPr>
            <w:tcW w:w="2977" w:type="dxa"/>
          </w:tcPr>
          <w:p w14:paraId="03189B48"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AD" w14:textId="192E3825" w:rsidTr="00936AE7">
        <w:trPr>
          <w:trHeight w:val="116"/>
        </w:trPr>
        <w:tc>
          <w:tcPr>
            <w:tcW w:w="576" w:type="dxa"/>
            <w:vMerge/>
            <w:shd w:val="clear" w:color="auto" w:fill="auto"/>
          </w:tcPr>
          <w:p w14:paraId="221C0DA7"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A8" w14:textId="5BFC4B8A" w:rsidR="00B5654F" w:rsidRPr="006A54D5" w:rsidRDefault="001A62EE" w:rsidP="00B5654F">
            <w:pPr>
              <w:spacing w:before="60" w:after="60" w:line="240" w:lineRule="exact"/>
              <w:jc w:val="both"/>
              <w:rPr>
                <w:rFonts w:ascii="Calibri" w:hAnsi="Calibri" w:cs="Calibri"/>
                <w:sz w:val="20"/>
                <w:szCs w:val="20"/>
              </w:rPr>
            </w:pPr>
            <w:r w:rsidRPr="006A54D5">
              <w:rPr>
                <w:rFonts w:ascii="Calibri" w:hAnsi="Calibri" w:cs="Calibri"/>
                <w:sz w:val="20"/>
                <w:szCs w:val="20"/>
              </w:rPr>
              <w:t>8</w:t>
            </w:r>
            <w:r w:rsidR="00B5654F" w:rsidRPr="006A54D5">
              <w:rPr>
                <w:rFonts w:ascii="Calibri" w:hAnsi="Calibri" w:cs="Calibri"/>
                <w:sz w:val="20"/>
                <w:szCs w:val="20"/>
              </w:rPr>
              <w:t xml:space="preserve">.5. </w:t>
            </w:r>
            <w:r w:rsidR="00B5654F" w:rsidRPr="006A54D5">
              <w:rPr>
                <w:rFonts w:ascii="Calibri" w:eastAsia="Arial Unicode MS" w:hAnsi="Calibri" w:cs="Calibri"/>
                <w:sz w:val="20"/>
                <w:szCs w:val="20"/>
              </w:rPr>
              <w:t>Δυνατότητα</w:t>
            </w:r>
            <w:r w:rsidR="00B263B1" w:rsidRPr="006A54D5">
              <w:rPr>
                <w:rFonts w:ascii="Calibri" w:eastAsia="Arial Unicode MS" w:hAnsi="Calibri" w:cs="Calibri"/>
                <w:sz w:val="20"/>
                <w:szCs w:val="20"/>
              </w:rPr>
              <w:t>ς</w:t>
            </w:r>
            <w:r w:rsidR="00B5654F" w:rsidRPr="006A54D5">
              <w:rPr>
                <w:rFonts w:ascii="Calibri" w:eastAsia="Arial Unicode MS" w:hAnsi="Calibri" w:cs="Calibri"/>
                <w:sz w:val="20"/>
                <w:szCs w:val="20"/>
              </w:rPr>
              <w:t xml:space="preserve"> σύνταξης προσφορών μόνο κατόπιν επιτόπιας επίσκεψης ή εξέτασης εγγράφων</w:t>
            </w:r>
          </w:p>
        </w:tc>
        <w:tc>
          <w:tcPr>
            <w:tcW w:w="850" w:type="dxa"/>
            <w:shd w:val="clear" w:color="auto" w:fill="auto"/>
          </w:tcPr>
          <w:p w14:paraId="221C0DA9"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AA"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AB"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21C0DAC" w14:textId="276BF1C7" w:rsidR="00B5654F" w:rsidRPr="006A54D5" w:rsidRDefault="00097E9B"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4AFC3DAE" w14:textId="5E91FC00" w:rsidR="00B5654F" w:rsidRPr="006A54D5" w:rsidRDefault="008455E3" w:rsidP="008455E3">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60 </w:t>
            </w:r>
            <w:r w:rsidR="000300C1" w:rsidRPr="006A54D5">
              <w:rPr>
                <w:rFonts w:ascii="Calibri" w:hAnsi="Calibri" w:cs="Calibri"/>
                <w:sz w:val="20"/>
                <w:szCs w:val="20"/>
              </w:rPr>
              <w:t xml:space="preserve">και 289   </w:t>
            </w:r>
            <w:r w:rsidRPr="006A54D5">
              <w:rPr>
                <w:rFonts w:ascii="Calibri" w:hAnsi="Calibri" w:cs="Calibri"/>
                <w:sz w:val="20"/>
                <w:szCs w:val="20"/>
              </w:rPr>
              <w:t>Ν. 4412/2016</w:t>
            </w:r>
          </w:p>
        </w:tc>
        <w:tc>
          <w:tcPr>
            <w:tcW w:w="2977" w:type="dxa"/>
          </w:tcPr>
          <w:p w14:paraId="1D2CB14B"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B4" w14:textId="2E930D91" w:rsidTr="00936AE7">
        <w:trPr>
          <w:trHeight w:val="115"/>
        </w:trPr>
        <w:tc>
          <w:tcPr>
            <w:tcW w:w="576" w:type="dxa"/>
            <w:vMerge/>
            <w:shd w:val="clear" w:color="auto" w:fill="auto"/>
          </w:tcPr>
          <w:p w14:paraId="221C0DAE"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AF" w14:textId="06A609CD" w:rsidR="00B5654F" w:rsidRPr="006A54D5" w:rsidRDefault="001A62EE" w:rsidP="00B5654F">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8</w:t>
            </w:r>
            <w:r w:rsidR="00B5654F" w:rsidRPr="006A54D5">
              <w:rPr>
                <w:rFonts w:ascii="Calibri" w:eastAsia="Arial Unicode MS" w:hAnsi="Calibri" w:cs="Calibri"/>
                <w:sz w:val="20"/>
                <w:szCs w:val="20"/>
              </w:rPr>
              <w:t>.6.</w:t>
            </w:r>
            <w:r w:rsidR="00C72D56" w:rsidRPr="006A54D5">
              <w:rPr>
                <w:rFonts w:ascii="Calibri" w:eastAsia="Arial Unicode MS" w:hAnsi="Calibri" w:cs="Calibri"/>
                <w:sz w:val="20"/>
                <w:szCs w:val="20"/>
              </w:rPr>
              <w:t xml:space="preserve"> </w:t>
            </w:r>
            <w:r w:rsidR="00B5654F" w:rsidRPr="006A54D5">
              <w:rPr>
                <w:rFonts w:ascii="Calibri" w:eastAsia="Arial Unicode MS" w:hAnsi="Calibri" w:cs="Calibri"/>
                <w:sz w:val="20"/>
                <w:szCs w:val="20"/>
              </w:rPr>
              <w:t>Έλλειψης πρόσθετων πληροφοριών, αν και ζητήθηκαν, 6 ημέρες πριν την</w:t>
            </w:r>
            <w:r w:rsidR="00B5654F" w:rsidRPr="006A54D5">
              <w:rPr>
                <w:rFonts w:ascii="Calibri" w:eastAsia="Arial Unicode MS" w:hAnsi="Calibri" w:cs="Calibri"/>
                <w:w w:val="120"/>
                <w:sz w:val="20"/>
                <w:szCs w:val="20"/>
              </w:rPr>
              <w:t xml:space="preserve"> π</w:t>
            </w:r>
            <w:r w:rsidR="00B5654F" w:rsidRPr="006A54D5">
              <w:rPr>
                <w:rFonts w:ascii="Calibri" w:eastAsia="Arial Unicode MS" w:hAnsi="Calibri" w:cs="Calibri"/>
                <w:sz w:val="20"/>
                <w:szCs w:val="20"/>
              </w:rPr>
              <w:t>αραλαβή των προσφορών</w:t>
            </w:r>
          </w:p>
        </w:tc>
        <w:tc>
          <w:tcPr>
            <w:tcW w:w="850" w:type="dxa"/>
            <w:shd w:val="clear" w:color="auto" w:fill="auto"/>
          </w:tcPr>
          <w:p w14:paraId="221C0DB0"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B1"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B2"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21C0DB3" w14:textId="346C1BA8" w:rsidR="00B5654F" w:rsidRPr="006A54D5" w:rsidRDefault="00097E9B"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63EC96B3" w14:textId="5F1B8CB3" w:rsidR="00B5654F" w:rsidRPr="006A54D5" w:rsidRDefault="000300C1"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60 και 289   Ν. 4412/2016</w:t>
            </w:r>
          </w:p>
        </w:tc>
        <w:tc>
          <w:tcPr>
            <w:tcW w:w="2977" w:type="dxa"/>
          </w:tcPr>
          <w:p w14:paraId="5A7C3370"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BB" w14:textId="4F38D89D" w:rsidTr="00936AE7">
        <w:trPr>
          <w:trHeight w:val="115"/>
        </w:trPr>
        <w:tc>
          <w:tcPr>
            <w:tcW w:w="576" w:type="dxa"/>
            <w:vMerge/>
            <w:shd w:val="clear" w:color="auto" w:fill="auto"/>
          </w:tcPr>
          <w:p w14:paraId="221C0DB5"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B6" w14:textId="6E73DC1D" w:rsidR="00B5654F" w:rsidRPr="006A54D5" w:rsidRDefault="001A62EE" w:rsidP="00B5654F">
            <w:pPr>
              <w:spacing w:before="60" w:after="60" w:line="240" w:lineRule="exact"/>
              <w:jc w:val="both"/>
              <w:rPr>
                <w:rFonts w:ascii="Calibri" w:eastAsia="Arial Unicode MS" w:hAnsi="Calibri" w:cs="Calibri"/>
                <w:sz w:val="20"/>
                <w:szCs w:val="20"/>
              </w:rPr>
            </w:pPr>
            <w:r w:rsidRPr="006A54D5">
              <w:rPr>
                <w:rFonts w:ascii="Calibri" w:eastAsia="Arial Unicode MS" w:hAnsi="Calibri" w:cs="Calibri"/>
                <w:sz w:val="20"/>
                <w:szCs w:val="20"/>
              </w:rPr>
              <w:t>8</w:t>
            </w:r>
            <w:r w:rsidR="00B5654F" w:rsidRPr="006A54D5">
              <w:rPr>
                <w:rFonts w:ascii="Calibri" w:eastAsia="Arial Unicode MS" w:hAnsi="Calibri" w:cs="Calibri"/>
                <w:sz w:val="20"/>
                <w:szCs w:val="20"/>
              </w:rPr>
              <w:t>.7. Σημαντικών αλλαγών των εγγράφων της σύμβασης</w:t>
            </w:r>
          </w:p>
        </w:tc>
        <w:tc>
          <w:tcPr>
            <w:tcW w:w="850" w:type="dxa"/>
            <w:shd w:val="clear" w:color="auto" w:fill="auto"/>
          </w:tcPr>
          <w:p w14:paraId="221C0DB7"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B8"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B9"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21C0DBA" w14:textId="57E86284" w:rsidR="00B5654F" w:rsidRPr="006A54D5" w:rsidRDefault="00097E9B"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4384D8B4" w14:textId="3EF18BA4" w:rsidR="00B5654F" w:rsidRPr="006A54D5" w:rsidRDefault="000300C1"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60 και 289   Ν. 4412/2016</w:t>
            </w:r>
          </w:p>
        </w:tc>
        <w:tc>
          <w:tcPr>
            <w:tcW w:w="2977" w:type="dxa"/>
          </w:tcPr>
          <w:p w14:paraId="52DAEF0D"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C2" w14:textId="7EBF33FE" w:rsidTr="00936AE7">
        <w:trPr>
          <w:trHeight w:val="115"/>
        </w:trPr>
        <w:tc>
          <w:tcPr>
            <w:tcW w:w="576" w:type="dxa"/>
            <w:vMerge/>
            <w:shd w:val="clear" w:color="auto" w:fill="auto"/>
          </w:tcPr>
          <w:p w14:paraId="221C0DBC" w14:textId="77777777" w:rsidR="00B5654F" w:rsidRPr="006A54D5" w:rsidRDefault="00B5654F" w:rsidP="00B5654F">
            <w:pPr>
              <w:spacing w:before="60" w:after="60" w:line="240" w:lineRule="exact"/>
              <w:rPr>
                <w:rFonts w:ascii="Calibri" w:hAnsi="Calibri" w:cs="Calibri"/>
                <w:sz w:val="20"/>
                <w:szCs w:val="20"/>
              </w:rPr>
            </w:pPr>
          </w:p>
        </w:tc>
        <w:tc>
          <w:tcPr>
            <w:tcW w:w="3814" w:type="dxa"/>
            <w:shd w:val="clear" w:color="auto" w:fill="auto"/>
          </w:tcPr>
          <w:p w14:paraId="221C0DBD" w14:textId="668E5F00" w:rsidR="00B5654F" w:rsidRPr="006A54D5" w:rsidRDefault="001A62EE" w:rsidP="00B5654F">
            <w:pPr>
              <w:spacing w:before="60" w:after="60" w:line="240" w:lineRule="exact"/>
              <w:jc w:val="both"/>
              <w:rPr>
                <w:rFonts w:ascii="Calibri" w:eastAsia="Arial Unicode MS" w:hAnsi="Calibri" w:cs="Calibri"/>
                <w:sz w:val="20"/>
                <w:szCs w:val="20"/>
              </w:rPr>
            </w:pPr>
            <w:r w:rsidRPr="006A54D5">
              <w:rPr>
                <w:rFonts w:ascii="Calibri" w:eastAsia="Arial Unicode MS" w:hAnsi="Calibri" w:cs="Calibri"/>
                <w:sz w:val="20"/>
                <w:szCs w:val="20"/>
              </w:rPr>
              <w:t>8</w:t>
            </w:r>
            <w:r w:rsidR="00B5654F" w:rsidRPr="006A54D5">
              <w:rPr>
                <w:rFonts w:ascii="Calibri" w:eastAsia="Arial Unicode MS" w:hAnsi="Calibri" w:cs="Calibri"/>
                <w:sz w:val="20"/>
                <w:szCs w:val="20"/>
              </w:rPr>
              <w:t>.8. Αδυναμίας ελεύθερης, πλήρους, άμεσης και δωρεάν ηλεκτρονικής πρόσβασης μέσω ΕΣΗΔΗΣ ή για λόγους εχεμύθειας</w:t>
            </w:r>
          </w:p>
        </w:tc>
        <w:tc>
          <w:tcPr>
            <w:tcW w:w="850" w:type="dxa"/>
            <w:shd w:val="clear" w:color="auto" w:fill="auto"/>
          </w:tcPr>
          <w:p w14:paraId="221C0DBE" w14:textId="77777777" w:rsidR="00B5654F" w:rsidRPr="006A54D5" w:rsidRDefault="00B5654F" w:rsidP="00B5654F">
            <w:pPr>
              <w:spacing w:before="60" w:after="60" w:line="240" w:lineRule="exact"/>
              <w:rPr>
                <w:rFonts w:ascii="Calibri" w:hAnsi="Calibri" w:cs="Calibri"/>
                <w:sz w:val="20"/>
                <w:szCs w:val="20"/>
              </w:rPr>
            </w:pPr>
          </w:p>
        </w:tc>
        <w:tc>
          <w:tcPr>
            <w:tcW w:w="851" w:type="dxa"/>
            <w:shd w:val="clear" w:color="auto" w:fill="auto"/>
          </w:tcPr>
          <w:p w14:paraId="221C0DBF" w14:textId="77777777" w:rsidR="00B5654F" w:rsidRPr="006A54D5" w:rsidRDefault="00B5654F" w:rsidP="00B5654F">
            <w:pPr>
              <w:spacing w:before="60" w:after="60" w:line="240" w:lineRule="exact"/>
              <w:rPr>
                <w:rFonts w:ascii="Calibri" w:hAnsi="Calibri" w:cs="Calibri"/>
                <w:sz w:val="20"/>
                <w:szCs w:val="20"/>
              </w:rPr>
            </w:pPr>
          </w:p>
        </w:tc>
        <w:tc>
          <w:tcPr>
            <w:tcW w:w="992" w:type="dxa"/>
            <w:shd w:val="clear" w:color="auto" w:fill="auto"/>
          </w:tcPr>
          <w:p w14:paraId="221C0DC0" w14:textId="77777777" w:rsidR="00B5654F" w:rsidRPr="006A54D5" w:rsidRDefault="00B5654F" w:rsidP="00B5654F">
            <w:pPr>
              <w:spacing w:before="60" w:after="60" w:line="240" w:lineRule="exact"/>
              <w:rPr>
                <w:rFonts w:ascii="Calibri" w:hAnsi="Calibri" w:cs="Calibri"/>
                <w:sz w:val="20"/>
                <w:szCs w:val="20"/>
              </w:rPr>
            </w:pPr>
          </w:p>
        </w:tc>
        <w:tc>
          <w:tcPr>
            <w:tcW w:w="3402" w:type="dxa"/>
            <w:shd w:val="clear" w:color="auto" w:fill="auto"/>
          </w:tcPr>
          <w:p w14:paraId="221C0DC1" w14:textId="1924405C" w:rsidR="00B5654F" w:rsidRPr="006A54D5" w:rsidRDefault="009416AE"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08CCCE18" w14:textId="77777777" w:rsidR="00B5654F" w:rsidRPr="006A54D5" w:rsidRDefault="004F622F"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36 και 60       Ν. 4412/2016 </w:t>
            </w:r>
          </w:p>
          <w:p w14:paraId="7EB3EE36" w14:textId="737375E3" w:rsidR="004F622F" w:rsidRPr="006A54D5" w:rsidRDefault="004F622F"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89712E" w:rsidRPr="006A54D5">
              <w:rPr>
                <w:rFonts w:ascii="Calibri" w:hAnsi="Calibri" w:cs="Calibri"/>
                <w:sz w:val="20"/>
                <w:szCs w:val="20"/>
              </w:rPr>
              <w:t>258</w:t>
            </w:r>
            <w:r w:rsidRPr="006A54D5">
              <w:rPr>
                <w:rFonts w:ascii="Calibri" w:hAnsi="Calibri" w:cs="Calibri"/>
                <w:sz w:val="20"/>
                <w:szCs w:val="20"/>
              </w:rPr>
              <w:t xml:space="preserve"> και 289   Ν. 4412/2016</w:t>
            </w:r>
          </w:p>
        </w:tc>
        <w:tc>
          <w:tcPr>
            <w:tcW w:w="2977" w:type="dxa"/>
          </w:tcPr>
          <w:p w14:paraId="083A82CD"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C9" w14:textId="373772E9" w:rsidTr="00936AE7">
        <w:tc>
          <w:tcPr>
            <w:tcW w:w="576" w:type="dxa"/>
            <w:tcBorders>
              <w:bottom w:val="single" w:sz="4" w:space="0" w:color="auto"/>
            </w:tcBorders>
            <w:shd w:val="clear" w:color="auto" w:fill="auto"/>
          </w:tcPr>
          <w:p w14:paraId="221C0DC3" w14:textId="77777777" w:rsidR="00B5654F" w:rsidRPr="006A54D5" w:rsidRDefault="00B5654F" w:rsidP="00B5654F">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221C0DC4" w14:textId="3E7C966F" w:rsidR="00B5654F" w:rsidRPr="006A54D5" w:rsidRDefault="00B5654F" w:rsidP="00B5654F">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 xml:space="preserve">Σε ανοικτή, κλειστή ή ανταγωνιστική διαδικασία με διαπραγμάτευση, </w:t>
            </w:r>
            <w:r w:rsidRPr="006A54D5">
              <w:rPr>
                <w:rFonts w:ascii="Calibri" w:hAnsi="Calibri" w:cs="Calibri"/>
                <w:sz w:val="20"/>
                <w:szCs w:val="20"/>
              </w:rPr>
              <w:t xml:space="preserve">με </w:t>
            </w:r>
            <w:r w:rsidRPr="006A54D5">
              <w:rPr>
                <w:rFonts w:ascii="Calibri" w:hAnsi="Calibri" w:cs="Calibri"/>
                <w:sz w:val="20"/>
                <w:szCs w:val="20"/>
              </w:rPr>
              <w:lastRenderedPageBreak/>
              <w:t xml:space="preserve">συντετμημένες προθεσμίες λόγω επείγοντος, αιτιολογείται το κατεπείγον;  </w:t>
            </w:r>
          </w:p>
        </w:tc>
        <w:tc>
          <w:tcPr>
            <w:tcW w:w="850" w:type="dxa"/>
            <w:tcBorders>
              <w:bottom w:val="single" w:sz="4" w:space="0" w:color="auto"/>
            </w:tcBorders>
            <w:shd w:val="clear" w:color="auto" w:fill="auto"/>
          </w:tcPr>
          <w:p w14:paraId="221C0DC5" w14:textId="77777777" w:rsidR="00B5654F" w:rsidRPr="006A54D5" w:rsidRDefault="00B5654F" w:rsidP="00B5654F">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DC6" w14:textId="77777777" w:rsidR="00B5654F" w:rsidRPr="006A54D5" w:rsidRDefault="00B5654F" w:rsidP="00B5654F">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DC7" w14:textId="77777777" w:rsidR="00B5654F" w:rsidRPr="006A54D5" w:rsidRDefault="00B5654F" w:rsidP="00B5654F">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46A528EF" w14:textId="77777777" w:rsidR="00A6294D" w:rsidRPr="006A54D5" w:rsidRDefault="00A6294D" w:rsidP="00A6294D">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49202267" w14:textId="77777777" w:rsidR="00A6294D" w:rsidRPr="006A54D5" w:rsidRDefault="00A6294D" w:rsidP="00A6294D">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lastRenderedPageBreak/>
              <w:t xml:space="preserve">ή/και άλλο έγγραφο που περιλαμβάνεται στα έγγραφα της σύμβασης. </w:t>
            </w:r>
          </w:p>
          <w:p w14:paraId="221C0DC8" w14:textId="2B71C527" w:rsidR="00B5654F" w:rsidRPr="006A54D5" w:rsidRDefault="00B5654F" w:rsidP="00B5654F">
            <w:pPr>
              <w:spacing w:before="60" w:after="60" w:line="240" w:lineRule="exact"/>
              <w:rPr>
                <w:rFonts w:ascii="Calibri" w:hAnsi="Calibri" w:cs="Calibri"/>
                <w:sz w:val="20"/>
                <w:szCs w:val="20"/>
              </w:rPr>
            </w:pPr>
          </w:p>
        </w:tc>
        <w:tc>
          <w:tcPr>
            <w:tcW w:w="1701" w:type="dxa"/>
            <w:tcBorders>
              <w:bottom w:val="single" w:sz="4" w:space="0" w:color="auto"/>
            </w:tcBorders>
          </w:tcPr>
          <w:p w14:paraId="01957EAC" w14:textId="77777777" w:rsidR="000300C1" w:rsidRPr="006A54D5" w:rsidRDefault="000300C1" w:rsidP="000300C1">
            <w:pPr>
              <w:spacing w:before="60" w:after="60" w:line="240" w:lineRule="exact"/>
              <w:rPr>
                <w:rFonts w:ascii="Calibri" w:hAnsi="Calibri" w:cs="Calibri"/>
                <w:sz w:val="20"/>
                <w:szCs w:val="20"/>
              </w:rPr>
            </w:pPr>
            <w:proofErr w:type="spellStart"/>
            <w:r w:rsidRPr="006A54D5">
              <w:rPr>
                <w:rFonts w:ascii="Calibri" w:hAnsi="Calibri" w:cs="Calibri"/>
                <w:sz w:val="20"/>
                <w:szCs w:val="20"/>
              </w:rPr>
              <w:lastRenderedPageBreak/>
              <w:t>Άρ</w:t>
            </w:r>
            <w:proofErr w:type="spellEnd"/>
            <w:r w:rsidRPr="006A54D5">
              <w:rPr>
                <w:rFonts w:ascii="Calibri" w:hAnsi="Calibri" w:cs="Calibri"/>
                <w:sz w:val="20"/>
                <w:szCs w:val="20"/>
              </w:rPr>
              <w:t>. 27, 28 και 29 Ν. 4412/2016</w:t>
            </w:r>
          </w:p>
          <w:p w14:paraId="6A2B949F" w14:textId="31B0BEBC" w:rsidR="00B5654F" w:rsidRPr="006A54D5" w:rsidRDefault="000300C1" w:rsidP="000300C1">
            <w:pPr>
              <w:spacing w:before="60" w:after="60" w:line="240" w:lineRule="exact"/>
              <w:rPr>
                <w:rFonts w:ascii="Calibri" w:hAnsi="Calibri" w:cs="Calibri"/>
                <w:sz w:val="20"/>
                <w:szCs w:val="20"/>
              </w:rPr>
            </w:pPr>
            <w:proofErr w:type="spellStart"/>
            <w:r w:rsidRPr="006A54D5">
              <w:rPr>
                <w:rFonts w:ascii="Calibri" w:hAnsi="Calibri" w:cs="Calibri"/>
                <w:sz w:val="20"/>
                <w:szCs w:val="20"/>
              </w:rPr>
              <w:lastRenderedPageBreak/>
              <w:t>Άρ</w:t>
            </w:r>
            <w:proofErr w:type="spellEnd"/>
            <w:r w:rsidRPr="006A54D5">
              <w:rPr>
                <w:rFonts w:ascii="Calibri" w:hAnsi="Calibri" w:cs="Calibri"/>
                <w:sz w:val="20"/>
                <w:szCs w:val="20"/>
              </w:rPr>
              <w:t>. 264, 265 και 26</w:t>
            </w:r>
            <w:r w:rsidR="00C655B4" w:rsidRPr="006A54D5">
              <w:rPr>
                <w:rFonts w:ascii="Calibri" w:hAnsi="Calibri" w:cs="Calibri"/>
                <w:sz w:val="20"/>
                <w:szCs w:val="20"/>
              </w:rPr>
              <w:t>6</w:t>
            </w:r>
            <w:r w:rsidRPr="006A54D5">
              <w:rPr>
                <w:rFonts w:ascii="Calibri" w:hAnsi="Calibri" w:cs="Calibri"/>
                <w:sz w:val="20"/>
                <w:szCs w:val="20"/>
              </w:rPr>
              <w:t xml:space="preserve"> Ν. 4412/2016</w:t>
            </w:r>
          </w:p>
        </w:tc>
        <w:tc>
          <w:tcPr>
            <w:tcW w:w="2977" w:type="dxa"/>
            <w:tcBorders>
              <w:bottom w:val="single" w:sz="4" w:space="0" w:color="auto"/>
            </w:tcBorders>
          </w:tcPr>
          <w:p w14:paraId="65402DA8"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4ECF1EE9" w14:textId="70AB91CA" w:rsidTr="00936AE7">
        <w:tc>
          <w:tcPr>
            <w:tcW w:w="576" w:type="dxa"/>
            <w:tcBorders>
              <w:bottom w:val="single" w:sz="4" w:space="0" w:color="auto"/>
            </w:tcBorders>
            <w:shd w:val="clear" w:color="auto" w:fill="auto"/>
          </w:tcPr>
          <w:p w14:paraId="5E34EA94" w14:textId="77777777" w:rsidR="00B5654F" w:rsidRPr="006A54D5" w:rsidRDefault="00B5654F" w:rsidP="00B5654F">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0FD6F55B" w14:textId="77777777" w:rsidR="00B5654F" w:rsidRPr="006A54D5" w:rsidRDefault="00B5654F" w:rsidP="00B5654F">
            <w:pPr>
              <w:jc w:val="both"/>
              <w:rPr>
                <w:rFonts w:asciiTheme="minorHAnsi" w:hAnsiTheme="minorHAnsi" w:cstheme="minorHAnsi"/>
                <w:sz w:val="20"/>
                <w:szCs w:val="20"/>
              </w:rPr>
            </w:pPr>
            <w:r w:rsidRPr="006A54D5">
              <w:rPr>
                <w:rFonts w:asciiTheme="minorHAnsi" w:hAnsiTheme="minorHAnsi" w:cstheme="minorHAnsi"/>
                <w:sz w:val="20"/>
                <w:szCs w:val="20"/>
              </w:rPr>
              <w:t xml:space="preserve">Προβλέπεται η υποχρέωση παράτασης της προθεσμίας υποβολής αιτήσεων και προσφορών, για τις εξής περιπτώσεις: </w:t>
            </w:r>
          </w:p>
          <w:p w14:paraId="448F4ED8" w14:textId="52514DBE" w:rsidR="00B5654F" w:rsidRPr="006A54D5" w:rsidRDefault="00B5654F" w:rsidP="00B5654F">
            <w:pPr>
              <w:pStyle w:val="af1"/>
              <w:numPr>
                <w:ilvl w:val="0"/>
                <w:numId w:val="21"/>
              </w:numPr>
              <w:spacing w:before="60" w:after="60" w:line="240" w:lineRule="exact"/>
              <w:jc w:val="both"/>
              <w:rPr>
                <w:rFonts w:asciiTheme="minorHAnsi" w:hAnsiTheme="minorHAnsi" w:cstheme="minorHAnsi"/>
                <w:sz w:val="20"/>
                <w:szCs w:val="20"/>
              </w:rPr>
            </w:pPr>
            <w:r w:rsidRPr="006A54D5">
              <w:rPr>
                <w:rFonts w:asciiTheme="minorHAnsi" w:hAnsiTheme="minorHAnsi" w:cstheme="minorHAnsi"/>
                <w:sz w:val="20"/>
                <w:szCs w:val="20"/>
              </w:rPr>
              <w:t>Έλλειψης πρόσθετων πληροφοριών, αν και ζητήθηκαν, 6 ημέρες πριν την παραλαβή των προσφορών ή τέσσερις ημέρες σε περίπτωση χρήσης συντετμημένων προθεσμιών;</w:t>
            </w:r>
          </w:p>
          <w:p w14:paraId="1F5FD665" w14:textId="77777777" w:rsidR="00B5654F" w:rsidRPr="006A54D5" w:rsidRDefault="00B5654F" w:rsidP="00B5654F">
            <w:pPr>
              <w:pStyle w:val="af1"/>
              <w:numPr>
                <w:ilvl w:val="0"/>
                <w:numId w:val="21"/>
              </w:numPr>
              <w:spacing w:before="60" w:after="60" w:line="240" w:lineRule="exact"/>
              <w:jc w:val="both"/>
              <w:rPr>
                <w:rFonts w:ascii="Calibri" w:eastAsia="Arial Unicode MS" w:hAnsi="Calibri" w:cs="Calibri"/>
                <w:sz w:val="20"/>
                <w:szCs w:val="20"/>
              </w:rPr>
            </w:pPr>
            <w:r w:rsidRPr="006A54D5">
              <w:rPr>
                <w:rFonts w:asciiTheme="minorHAnsi" w:hAnsiTheme="minorHAnsi" w:cstheme="minorHAnsi"/>
                <w:sz w:val="20"/>
                <w:szCs w:val="20"/>
              </w:rPr>
              <w:t>Σημαντικών αλλαγών των εγγράφων της σύμβασης;</w:t>
            </w:r>
          </w:p>
          <w:p w14:paraId="420DF3B5" w14:textId="77777777" w:rsidR="0089712E" w:rsidRPr="006A54D5" w:rsidRDefault="0089712E" w:rsidP="0089712E">
            <w:pPr>
              <w:spacing w:before="60" w:after="60" w:line="240" w:lineRule="exact"/>
              <w:jc w:val="both"/>
              <w:rPr>
                <w:rFonts w:ascii="Calibri" w:eastAsia="Arial Unicode MS" w:hAnsi="Calibri" w:cs="Calibri"/>
                <w:sz w:val="20"/>
                <w:szCs w:val="20"/>
              </w:rPr>
            </w:pPr>
          </w:p>
          <w:p w14:paraId="2F180AE1" w14:textId="05A2651E" w:rsidR="0089712E" w:rsidRPr="006A54D5" w:rsidRDefault="0089712E" w:rsidP="0089712E">
            <w:pPr>
              <w:spacing w:before="60" w:after="60" w:line="240" w:lineRule="exact"/>
              <w:jc w:val="both"/>
              <w:rPr>
                <w:rFonts w:ascii="Calibri" w:eastAsia="Arial Unicode MS" w:hAnsi="Calibri" w:cs="Calibri"/>
                <w:sz w:val="20"/>
                <w:szCs w:val="20"/>
              </w:rPr>
            </w:pPr>
          </w:p>
        </w:tc>
        <w:tc>
          <w:tcPr>
            <w:tcW w:w="850" w:type="dxa"/>
            <w:tcBorders>
              <w:bottom w:val="single" w:sz="4" w:space="0" w:color="auto"/>
            </w:tcBorders>
            <w:shd w:val="clear" w:color="auto" w:fill="auto"/>
          </w:tcPr>
          <w:p w14:paraId="48662EC8" w14:textId="77777777" w:rsidR="00B5654F" w:rsidRPr="006A54D5" w:rsidRDefault="00B5654F" w:rsidP="00B5654F">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131D8EB8" w14:textId="77777777" w:rsidR="00B5654F" w:rsidRPr="006A54D5" w:rsidRDefault="00B5654F" w:rsidP="00B5654F">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6FF8D712" w14:textId="77777777" w:rsidR="00B5654F" w:rsidRPr="006A54D5" w:rsidRDefault="00B5654F" w:rsidP="00B5654F">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385FD084" w14:textId="48A8FBEC" w:rsidR="00B5654F" w:rsidRPr="006A54D5" w:rsidRDefault="00470A80"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46D10EFB" w14:textId="57AD5258" w:rsidR="00B5654F" w:rsidRPr="006A54D5" w:rsidRDefault="000300C1" w:rsidP="00B5654F">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60 και 289   Ν. 4412/2016</w:t>
            </w:r>
          </w:p>
        </w:tc>
        <w:tc>
          <w:tcPr>
            <w:tcW w:w="2977" w:type="dxa"/>
            <w:tcBorders>
              <w:bottom w:val="single" w:sz="4" w:space="0" w:color="auto"/>
            </w:tcBorders>
          </w:tcPr>
          <w:p w14:paraId="0104E4E1" w14:textId="77777777" w:rsidR="00B5654F" w:rsidRPr="006A54D5" w:rsidRDefault="00B5654F" w:rsidP="00B5654F">
            <w:pPr>
              <w:spacing w:before="60" w:after="60" w:line="240" w:lineRule="exact"/>
              <w:rPr>
                <w:rFonts w:ascii="Calibri" w:hAnsi="Calibri" w:cs="Calibri"/>
                <w:sz w:val="20"/>
                <w:szCs w:val="20"/>
              </w:rPr>
            </w:pPr>
          </w:p>
        </w:tc>
      </w:tr>
      <w:tr w:rsidR="00B5654F" w:rsidRPr="006A54D5" w14:paraId="221C0DCC" w14:textId="56DFDEED" w:rsidTr="00D627BE">
        <w:tc>
          <w:tcPr>
            <w:tcW w:w="15163" w:type="dxa"/>
            <w:gridSpan w:val="8"/>
            <w:tcBorders>
              <w:bottom w:val="single" w:sz="4" w:space="0" w:color="auto"/>
            </w:tcBorders>
            <w:shd w:val="clear" w:color="auto" w:fill="DBE5F1" w:themeFill="accent1" w:themeFillTint="33"/>
          </w:tcPr>
          <w:p w14:paraId="6577FCD1" w14:textId="3CBE47B7" w:rsidR="00B5654F" w:rsidRPr="006A54D5" w:rsidRDefault="00B5654F" w:rsidP="00B5654F">
            <w:pPr>
              <w:spacing w:before="120" w:after="120" w:line="240" w:lineRule="exact"/>
              <w:jc w:val="center"/>
              <w:rPr>
                <w:rFonts w:ascii="Calibri" w:hAnsi="Calibri" w:cs="Calibri"/>
                <w:b/>
                <w:bCs/>
                <w:sz w:val="20"/>
                <w:szCs w:val="20"/>
              </w:rPr>
            </w:pPr>
            <w:r w:rsidRPr="006A54D5">
              <w:rPr>
                <w:rFonts w:ascii="Calibri" w:hAnsi="Calibri" w:cs="Calibri"/>
                <w:b/>
                <w:bCs/>
                <w:sz w:val="20"/>
                <w:szCs w:val="20"/>
              </w:rPr>
              <w:t>Ι</w:t>
            </w:r>
            <w:r w:rsidRPr="006A54D5">
              <w:rPr>
                <w:rFonts w:ascii="Calibri" w:hAnsi="Calibri" w:cs="Calibri"/>
                <w:b/>
                <w:bCs/>
                <w:sz w:val="20"/>
                <w:szCs w:val="20"/>
                <w:lang w:val="en-US"/>
              </w:rPr>
              <w:t>V</w:t>
            </w:r>
            <w:r w:rsidRPr="006A54D5">
              <w:rPr>
                <w:rFonts w:ascii="Calibri" w:hAnsi="Calibri" w:cs="Calibri"/>
                <w:b/>
                <w:bCs/>
                <w:sz w:val="20"/>
                <w:szCs w:val="20"/>
              </w:rPr>
              <w:t>. ΠΕΡΙΕΧΟΜΕΝΟ ΔΙΑΚΗΡΥΞΗΣ</w:t>
            </w:r>
          </w:p>
        </w:tc>
      </w:tr>
      <w:tr w:rsidR="00B5654F" w:rsidRPr="006A54D5" w14:paraId="221C0DCE" w14:textId="5A170C06" w:rsidTr="00D627BE">
        <w:tc>
          <w:tcPr>
            <w:tcW w:w="15163" w:type="dxa"/>
            <w:gridSpan w:val="8"/>
            <w:shd w:val="clear" w:color="auto" w:fill="DBE5F1" w:themeFill="accent1" w:themeFillTint="33"/>
          </w:tcPr>
          <w:p w14:paraId="41352995" w14:textId="7738B398" w:rsidR="00B5654F" w:rsidRPr="006A54D5" w:rsidRDefault="00B5654F" w:rsidP="00B5654F">
            <w:pPr>
              <w:spacing w:before="60" w:after="60" w:line="240" w:lineRule="exact"/>
              <w:rPr>
                <w:rFonts w:ascii="Calibri" w:hAnsi="Calibri" w:cs="Calibri"/>
                <w:b/>
                <w:bCs/>
                <w:sz w:val="20"/>
                <w:szCs w:val="20"/>
                <w:lang w:val="en-US"/>
              </w:rPr>
            </w:pPr>
            <w:r w:rsidRPr="006A54D5">
              <w:rPr>
                <w:rFonts w:ascii="Calibri" w:hAnsi="Calibri" w:cs="Calibri"/>
                <w:b/>
                <w:bCs/>
                <w:sz w:val="20"/>
                <w:szCs w:val="20"/>
                <w:lang w:val="en-US"/>
              </w:rPr>
              <w:t>A</w:t>
            </w:r>
            <w:r w:rsidRPr="006A54D5">
              <w:rPr>
                <w:rFonts w:ascii="Calibri" w:hAnsi="Calibri" w:cs="Calibri"/>
                <w:b/>
                <w:bCs/>
                <w:sz w:val="20"/>
                <w:szCs w:val="20"/>
              </w:rPr>
              <w:t>. ΓΕΝΙΚΑ</w:t>
            </w:r>
            <w:r w:rsidRPr="006A54D5">
              <w:rPr>
                <w:rFonts w:ascii="Calibri" w:hAnsi="Calibri" w:cs="Calibri"/>
                <w:b/>
                <w:bCs/>
                <w:sz w:val="20"/>
                <w:szCs w:val="20"/>
                <w:lang w:val="en-US"/>
              </w:rPr>
              <w:t xml:space="preserve"> </w:t>
            </w:r>
            <w:r w:rsidRPr="006A54D5">
              <w:rPr>
                <w:rFonts w:ascii="Calibri" w:hAnsi="Calibri" w:cs="Calibri"/>
                <w:b/>
                <w:bCs/>
                <w:sz w:val="20"/>
                <w:szCs w:val="20"/>
              </w:rPr>
              <w:t>ΣΤΟΙΧΕΙΑ</w:t>
            </w:r>
          </w:p>
        </w:tc>
      </w:tr>
      <w:tr w:rsidR="00B5654F" w:rsidRPr="006A54D5" w14:paraId="221C0DD5" w14:textId="1C93EA8B" w:rsidTr="00936AE7">
        <w:trPr>
          <w:trHeight w:val="173"/>
        </w:trPr>
        <w:tc>
          <w:tcPr>
            <w:tcW w:w="576" w:type="dxa"/>
            <w:shd w:val="clear" w:color="auto" w:fill="auto"/>
          </w:tcPr>
          <w:p w14:paraId="221C0DCF" w14:textId="77777777" w:rsidR="00B5654F" w:rsidRPr="006A54D5" w:rsidRDefault="00B5654F" w:rsidP="00B5654F">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221C0DD0" w14:textId="19214246" w:rsidR="00B5654F" w:rsidRPr="006A54D5" w:rsidRDefault="00B5654F" w:rsidP="00B5654F">
            <w:pPr>
              <w:spacing w:before="60" w:after="60" w:line="240" w:lineRule="exact"/>
              <w:jc w:val="both"/>
              <w:rPr>
                <w:rFonts w:ascii="Calibri" w:hAnsi="Calibri" w:cs="Calibri"/>
                <w:sz w:val="20"/>
                <w:szCs w:val="20"/>
              </w:rPr>
            </w:pPr>
            <w:r w:rsidRPr="006A54D5">
              <w:rPr>
                <w:rFonts w:ascii="Calibri" w:eastAsia="Arial Unicode MS" w:hAnsi="Calibri" w:cs="Calibri"/>
                <w:sz w:val="20"/>
                <w:szCs w:val="20"/>
              </w:rPr>
              <w:t>Αναφέρεται η πηγή χρηματοδότησης της υπό ανάθεση σύμβασης;</w:t>
            </w:r>
          </w:p>
        </w:tc>
        <w:tc>
          <w:tcPr>
            <w:tcW w:w="850" w:type="dxa"/>
            <w:tcBorders>
              <w:bottom w:val="single" w:sz="4" w:space="0" w:color="auto"/>
            </w:tcBorders>
            <w:shd w:val="clear" w:color="auto" w:fill="auto"/>
          </w:tcPr>
          <w:p w14:paraId="221C0DD1" w14:textId="4B2D04E2" w:rsidR="00B5654F" w:rsidRPr="006A54D5" w:rsidRDefault="00B5654F" w:rsidP="00B5654F">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DD2" w14:textId="77777777" w:rsidR="00B5654F" w:rsidRPr="006A54D5" w:rsidRDefault="00B5654F" w:rsidP="00B5654F">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DD3" w14:textId="77777777" w:rsidR="00B5654F" w:rsidRPr="006A54D5" w:rsidRDefault="00B5654F" w:rsidP="00B5654F">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221C0DD4" w14:textId="579194D4" w:rsidR="00B5654F" w:rsidRPr="006A54D5" w:rsidRDefault="00817057" w:rsidP="00B5654F">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65B805DA" w14:textId="3E5BBFCA" w:rsidR="00FF6C18" w:rsidRPr="006A54D5" w:rsidRDefault="00817057" w:rsidP="001631D4">
            <w:pPr>
              <w:spacing w:after="60"/>
              <w:rPr>
                <w:rFonts w:ascii="Calibri" w:hAnsi="Calibri" w:cs="Calibri"/>
                <w:bCs/>
                <w:sz w:val="20"/>
                <w:szCs w:val="20"/>
              </w:rPr>
            </w:pPr>
            <w:proofErr w:type="spellStart"/>
            <w:r w:rsidRPr="006A54D5">
              <w:rPr>
                <w:rFonts w:ascii="Calibri" w:hAnsi="Calibri" w:cs="Calibri"/>
                <w:bCs/>
                <w:sz w:val="20"/>
                <w:szCs w:val="20"/>
              </w:rPr>
              <w:t>Άρ</w:t>
            </w:r>
            <w:proofErr w:type="spellEnd"/>
            <w:r w:rsidRPr="006A54D5">
              <w:rPr>
                <w:rFonts w:ascii="Calibri" w:hAnsi="Calibri" w:cs="Calibri"/>
                <w:bCs/>
                <w:sz w:val="20"/>
                <w:szCs w:val="20"/>
              </w:rPr>
              <w:t xml:space="preserve">. 45 </w:t>
            </w:r>
            <w:r w:rsidR="006D4FCF" w:rsidRPr="006A54D5">
              <w:rPr>
                <w:rFonts w:ascii="Calibri" w:hAnsi="Calibri" w:cs="Calibri"/>
                <w:bCs/>
                <w:sz w:val="20"/>
                <w:szCs w:val="20"/>
              </w:rPr>
              <w:t xml:space="preserve">παρ. 3 περ. </w:t>
            </w:r>
            <w:r w:rsidR="003659F0" w:rsidRPr="006A54D5">
              <w:rPr>
                <w:rFonts w:ascii="Calibri" w:hAnsi="Calibri" w:cs="Calibri"/>
                <w:bCs/>
                <w:sz w:val="20"/>
                <w:szCs w:val="20"/>
              </w:rPr>
              <w:t xml:space="preserve">β’ και 53 παρ. 2 περ. </w:t>
            </w:r>
            <w:r w:rsidR="00FF6C18" w:rsidRPr="006A54D5">
              <w:rPr>
                <w:rFonts w:ascii="Calibri" w:hAnsi="Calibri" w:cs="Calibri"/>
                <w:bCs/>
                <w:sz w:val="20"/>
                <w:szCs w:val="20"/>
              </w:rPr>
              <w:t xml:space="preserve">ζ’ </w:t>
            </w:r>
            <w:r w:rsidR="001631D4" w:rsidRPr="006A54D5">
              <w:rPr>
                <w:rFonts w:ascii="Calibri" w:hAnsi="Calibri" w:cs="Calibri"/>
                <w:bCs/>
                <w:sz w:val="20"/>
                <w:szCs w:val="20"/>
              </w:rPr>
              <w:t xml:space="preserve">    </w:t>
            </w:r>
            <w:r w:rsidR="00FF6C18" w:rsidRPr="006A54D5">
              <w:rPr>
                <w:rFonts w:ascii="Calibri" w:hAnsi="Calibri" w:cs="Calibri"/>
                <w:bCs/>
                <w:sz w:val="20"/>
                <w:szCs w:val="20"/>
              </w:rPr>
              <w:t>Ν. 4412/2016</w:t>
            </w:r>
          </w:p>
          <w:p w14:paraId="3582D621" w14:textId="3D73A409" w:rsidR="00B5654F" w:rsidRPr="006A54D5" w:rsidRDefault="00FF6C18" w:rsidP="00B5654F">
            <w:pPr>
              <w:rPr>
                <w:rFonts w:ascii="Calibri" w:hAnsi="Calibri" w:cs="Calibri"/>
                <w:sz w:val="20"/>
                <w:szCs w:val="20"/>
              </w:rPr>
            </w:pPr>
            <w:proofErr w:type="spellStart"/>
            <w:r w:rsidRPr="006A54D5">
              <w:rPr>
                <w:rFonts w:ascii="Calibri" w:hAnsi="Calibri" w:cs="Calibri"/>
                <w:bCs/>
                <w:sz w:val="20"/>
                <w:szCs w:val="20"/>
              </w:rPr>
              <w:t>Άρ</w:t>
            </w:r>
            <w:proofErr w:type="spellEnd"/>
            <w:r w:rsidRPr="006A54D5">
              <w:rPr>
                <w:rFonts w:ascii="Calibri" w:hAnsi="Calibri" w:cs="Calibri"/>
                <w:bCs/>
                <w:sz w:val="20"/>
                <w:szCs w:val="20"/>
              </w:rPr>
              <w:t>.</w:t>
            </w:r>
            <w:r w:rsidR="00817057" w:rsidRPr="006A54D5">
              <w:rPr>
                <w:rFonts w:ascii="Calibri" w:hAnsi="Calibri" w:cs="Calibri"/>
                <w:bCs/>
                <w:sz w:val="20"/>
                <w:szCs w:val="20"/>
              </w:rPr>
              <w:t xml:space="preserve"> 277</w:t>
            </w:r>
            <w:r w:rsidRPr="006A54D5">
              <w:rPr>
                <w:rFonts w:ascii="Calibri" w:hAnsi="Calibri" w:cs="Calibri"/>
                <w:bCs/>
                <w:sz w:val="20"/>
                <w:szCs w:val="20"/>
              </w:rPr>
              <w:t xml:space="preserve"> παρ. 3 περ. β’ και 281 παρ. </w:t>
            </w:r>
            <w:r w:rsidR="001631D4" w:rsidRPr="006A54D5">
              <w:rPr>
                <w:rFonts w:ascii="Calibri" w:hAnsi="Calibri" w:cs="Calibri"/>
                <w:bCs/>
                <w:sz w:val="20"/>
                <w:szCs w:val="20"/>
              </w:rPr>
              <w:t xml:space="preserve">2 περ. ζ’     </w:t>
            </w:r>
            <w:r w:rsidR="00817057" w:rsidRPr="006A54D5">
              <w:rPr>
                <w:rFonts w:ascii="Calibri" w:hAnsi="Calibri" w:cs="Calibri"/>
                <w:bCs/>
                <w:sz w:val="20"/>
                <w:szCs w:val="20"/>
              </w:rPr>
              <w:t xml:space="preserve"> Ν. 4412/2016</w:t>
            </w:r>
          </w:p>
        </w:tc>
        <w:tc>
          <w:tcPr>
            <w:tcW w:w="2977" w:type="dxa"/>
            <w:tcBorders>
              <w:bottom w:val="single" w:sz="4" w:space="0" w:color="auto"/>
            </w:tcBorders>
          </w:tcPr>
          <w:p w14:paraId="65CE7791" w14:textId="77777777" w:rsidR="00B5654F" w:rsidRPr="006A54D5" w:rsidRDefault="00B5654F" w:rsidP="00B5654F">
            <w:pPr>
              <w:rPr>
                <w:rFonts w:ascii="Calibri" w:hAnsi="Calibri" w:cs="Calibri"/>
                <w:sz w:val="20"/>
                <w:szCs w:val="20"/>
              </w:rPr>
            </w:pPr>
          </w:p>
        </w:tc>
      </w:tr>
      <w:tr w:rsidR="00206B6E" w:rsidRPr="006A54D5" w14:paraId="34B1BD0D" w14:textId="77777777" w:rsidTr="00936AE7">
        <w:trPr>
          <w:trHeight w:val="173"/>
        </w:trPr>
        <w:tc>
          <w:tcPr>
            <w:tcW w:w="576" w:type="dxa"/>
            <w:shd w:val="clear" w:color="auto" w:fill="auto"/>
          </w:tcPr>
          <w:p w14:paraId="64A53E54"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3254FC0D" w14:textId="33B0C92D" w:rsidR="00206B6E" w:rsidRPr="006A54D5" w:rsidRDefault="00206B6E" w:rsidP="00206B6E">
            <w:pPr>
              <w:spacing w:before="60" w:after="60" w:line="240" w:lineRule="exact"/>
              <w:jc w:val="both"/>
              <w:rPr>
                <w:rFonts w:ascii="Calibri" w:eastAsia="Arial Unicode MS" w:hAnsi="Calibri" w:cs="Calibri"/>
                <w:sz w:val="20"/>
                <w:szCs w:val="20"/>
              </w:rPr>
            </w:pPr>
            <w:r w:rsidRPr="006A54D5">
              <w:rPr>
                <w:rFonts w:ascii="Calibri" w:eastAsia="Arial Unicode MS" w:hAnsi="Calibri" w:cs="Calibri"/>
                <w:sz w:val="20"/>
                <w:szCs w:val="20"/>
              </w:rPr>
              <w:t>Σε περίπτωση που η σύμβαση χρηματοδοτείται από το ΤΑΑ και από άλλο Ταμείο/Πρόγραμμα της ΕΕ προβλέπεται κατά τρόπο διακριτό η χρηματοδότηση από κάθε πηγή, ώστε να διασφαλίζεται η αποφυγή της διπλής χρηματοδότησης</w:t>
            </w:r>
            <w:r w:rsidR="006E74AF" w:rsidRPr="006A54D5">
              <w:rPr>
                <w:rFonts w:ascii="Calibri" w:eastAsia="Arial Unicode MS" w:hAnsi="Calibri" w:cs="Calibri"/>
                <w:sz w:val="20"/>
                <w:szCs w:val="20"/>
              </w:rPr>
              <w:t>;</w:t>
            </w:r>
          </w:p>
        </w:tc>
        <w:tc>
          <w:tcPr>
            <w:tcW w:w="850" w:type="dxa"/>
            <w:tcBorders>
              <w:bottom w:val="single" w:sz="4" w:space="0" w:color="auto"/>
            </w:tcBorders>
            <w:shd w:val="clear" w:color="auto" w:fill="auto"/>
          </w:tcPr>
          <w:p w14:paraId="015648E8" w14:textId="77777777" w:rsidR="00206B6E" w:rsidRPr="006A54D5" w:rsidRDefault="00206B6E" w:rsidP="00206B6E">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66379903" w14:textId="77777777" w:rsidR="00206B6E" w:rsidRPr="006A54D5" w:rsidRDefault="00206B6E" w:rsidP="00206B6E">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7DF5F2C9" w14:textId="77777777" w:rsidR="00206B6E" w:rsidRPr="006A54D5" w:rsidRDefault="00206B6E" w:rsidP="00206B6E">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5F70077F" w14:textId="7F0F812C" w:rsidR="00206B6E" w:rsidRPr="006A54D5" w:rsidRDefault="00206B6E" w:rsidP="00206B6E">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71621C6A" w14:textId="77777777" w:rsidR="00206B6E" w:rsidRPr="006A54D5" w:rsidRDefault="000A1770" w:rsidP="00206B6E">
            <w:pPr>
              <w:rPr>
                <w:rFonts w:ascii="Calibri" w:hAnsi="Calibri" w:cs="Calibri"/>
                <w:bCs/>
                <w:sz w:val="20"/>
                <w:szCs w:val="20"/>
              </w:rPr>
            </w:pPr>
            <w:r w:rsidRPr="006A54D5">
              <w:rPr>
                <w:rFonts w:ascii="Calibri" w:hAnsi="Calibri" w:cs="Calibri"/>
                <w:bCs/>
                <w:sz w:val="20"/>
                <w:szCs w:val="20"/>
              </w:rPr>
              <w:t>Ν. 4822/2021</w:t>
            </w:r>
          </w:p>
          <w:p w14:paraId="3F6609E4" w14:textId="2FF6B50B" w:rsidR="00DD5889" w:rsidRPr="006A54D5" w:rsidRDefault="00DD5889" w:rsidP="00DD5889">
            <w:pPr>
              <w:rPr>
                <w:rFonts w:ascii="Calibri" w:hAnsi="Calibri" w:cs="Calibri"/>
                <w:sz w:val="20"/>
                <w:szCs w:val="20"/>
              </w:rPr>
            </w:pPr>
            <w:r w:rsidRPr="006A54D5">
              <w:rPr>
                <w:rFonts w:ascii="Calibri" w:hAnsi="Calibri" w:cs="Calibri"/>
                <w:sz w:val="20"/>
                <w:szCs w:val="20"/>
              </w:rPr>
              <w:t xml:space="preserve">Καν. 2021/241 Καν. 2021/240 </w:t>
            </w:r>
          </w:p>
          <w:p w14:paraId="67DC845A" w14:textId="65D7BF24" w:rsidR="00DD5889" w:rsidRPr="006A54D5" w:rsidRDefault="00260600" w:rsidP="00DD5889">
            <w:pPr>
              <w:rPr>
                <w:rFonts w:ascii="Calibri" w:hAnsi="Calibri" w:cs="Calibri"/>
                <w:sz w:val="20"/>
                <w:szCs w:val="20"/>
              </w:rPr>
            </w:pPr>
            <w:r w:rsidRPr="006A54D5">
              <w:rPr>
                <w:rFonts w:ascii="Calibri" w:hAnsi="Calibri" w:cs="Calibri"/>
                <w:sz w:val="20"/>
                <w:szCs w:val="20"/>
              </w:rPr>
              <w:t xml:space="preserve">Καν. </w:t>
            </w:r>
            <w:r w:rsidR="00DD5889" w:rsidRPr="006A54D5">
              <w:rPr>
                <w:rFonts w:ascii="Calibri" w:hAnsi="Calibri" w:cs="Calibri"/>
                <w:sz w:val="20"/>
                <w:szCs w:val="20"/>
              </w:rPr>
              <w:t xml:space="preserve">2018/1046 </w:t>
            </w:r>
          </w:p>
        </w:tc>
        <w:tc>
          <w:tcPr>
            <w:tcW w:w="2977" w:type="dxa"/>
            <w:tcBorders>
              <w:bottom w:val="single" w:sz="4" w:space="0" w:color="auto"/>
            </w:tcBorders>
          </w:tcPr>
          <w:p w14:paraId="11CE5C25" w14:textId="77777777" w:rsidR="00206B6E" w:rsidRPr="006A54D5" w:rsidRDefault="00206B6E" w:rsidP="00206B6E">
            <w:pPr>
              <w:rPr>
                <w:rFonts w:ascii="Calibri" w:hAnsi="Calibri" w:cs="Calibri"/>
                <w:sz w:val="20"/>
                <w:szCs w:val="20"/>
              </w:rPr>
            </w:pPr>
          </w:p>
        </w:tc>
      </w:tr>
      <w:tr w:rsidR="00206B6E" w:rsidRPr="006A54D5" w14:paraId="544E878B" w14:textId="788647E5" w:rsidTr="00936AE7">
        <w:trPr>
          <w:trHeight w:val="173"/>
        </w:trPr>
        <w:tc>
          <w:tcPr>
            <w:tcW w:w="576" w:type="dxa"/>
            <w:shd w:val="clear" w:color="auto" w:fill="auto"/>
          </w:tcPr>
          <w:p w14:paraId="31DC0D9F"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62034DCC" w14:textId="491C9A67"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Το θεσμικό πλαίσιο που περιγράφει η Αναθέτουσα Αρχή/Αναθέτων Φορέας στη διακήρυξη αντιστοιχεί με τη διαδικασία ανάθεσης που προκηρύσσεται;</w:t>
            </w:r>
          </w:p>
        </w:tc>
        <w:tc>
          <w:tcPr>
            <w:tcW w:w="850" w:type="dxa"/>
            <w:shd w:val="clear" w:color="auto" w:fill="auto"/>
          </w:tcPr>
          <w:p w14:paraId="33CC7E6D"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471AE3FA"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6DA8D97D"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55DCBBDA" w14:textId="77777777" w:rsidR="00753882" w:rsidRPr="006A54D5" w:rsidRDefault="00753882" w:rsidP="00753882">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01AC914A" w14:textId="3D1FFAF8" w:rsidR="00206B6E" w:rsidRPr="006A54D5" w:rsidRDefault="00753882" w:rsidP="00753882">
            <w:pPr>
              <w:spacing w:before="60" w:after="60" w:line="240" w:lineRule="exact"/>
              <w:rPr>
                <w:rFonts w:ascii="Calibri" w:hAnsi="Calibri" w:cs="Calibri"/>
                <w:sz w:val="20"/>
                <w:szCs w:val="20"/>
              </w:rPr>
            </w:pPr>
            <w:r w:rsidRPr="006A54D5">
              <w:rPr>
                <w:rFonts w:ascii="Calibri" w:hAnsi="Calibri" w:cs="Calibri"/>
                <w:sz w:val="20"/>
                <w:szCs w:val="20"/>
              </w:rPr>
              <w:t xml:space="preserve">Επιλέγεται το θεσμικό πλαίσιο που αντιστοιχεί στην διαδικασία ανάθεσης που προκηρύσσεται τόσο στο γενικό του πλαίσιο όσο και σε ειδικότερες τυχόν ρυθμίσεις του. Σε περίπτωση μεικτής σύμβασης θα πρέπει να τεκμηριώνεται η επιλογή της διαδικασίας ανάθεσης ως σύμβασης προμηθειών ή παροχής γενικών υπηρεσιών με βάση τους κανόνες των </w:t>
            </w:r>
            <w:proofErr w:type="spellStart"/>
            <w:r w:rsidRPr="006A54D5">
              <w:rPr>
                <w:rFonts w:ascii="Calibri" w:hAnsi="Calibri" w:cs="Calibri"/>
                <w:sz w:val="20"/>
                <w:szCs w:val="20"/>
              </w:rPr>
              <w:t>αρ</w:t>
            </w:r>
            <w:proofErr w:type="spellEnd"/>
            <w:r w:rsidRPr="006A54D5">
              <w:rPr>
                <w:rFonts w:ascii="Calibri" w:hAnsi="Calibri" w:cs="Calibri"/>
                <w:sz w:val="20"/>
                <w:szCs w:val="20"/>
              </w:rPr>
              <w:t>. 4 και 225 του Ν. 4412/2016.</w:t>
            </w:r>
          </w:p>
        </w:tc>
        <w:tc>
          <w:tcPr>
            <w:tcW w:w="1701" w:type="dxa"/>
          </w:tcPr>
          <w:p w14:paraId="26E8F137" w14:textId="7D7567FD" w:rsidR="00310987" w:rsidRPr="006A54D5" w:rsidRDefault="00310987" w:rsidP="00310987">
            <w:pPr>
              <w:tabs>
                <w:tab w:val="left" w:pos="921"/>
              </w:tabs>
              <w:spacing w:before="60" w:after="60" w:line="240" w:lineRule="exact"/>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4, 6  18 και Ν.4412/2016</w:t>
            </w:r>
          </w:p>
          <w:p w14:paraId="1C235C88" w14:textId="67A0FA7F" w:rsidR="00224AD8" w:rsidRPr="006A54D5" w:rsidRDefault="00224AD8" w:rsidP="00224AD8">
            <w:pPr>
              <w:tabs>
                <w:tab w:val="left" w:pos="921"/>
              </w:tabs>
              <w:spacing w:before="60" w:after="60" w:line="240" w:lineRule="exact"/>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225, 236 και 281 Ν.4412/2016</w:t>
            </w:r>
          </w:p>
          <w:p w14:paraId="2E3343C9" w14:textId="77777777" w:rsidR="00206B6E" w:rsidRPr="006A54D5" w:rsidRDefault="00206B6E" w:rsidP="00206B6E">
            <w:pPr>
              <w:spacing w:before="60" w:after="60" w:line="240" w:lineRule="exact"/>
              <w:rPr>
                <w:rFonts w:ascii="Calibri" w:hAnsi="Calibri" w:cs="Calibri"/>
                <w:sz w:val="20"/>
                <w:szCs w:val="20"/>
              </w:rPr>
            </w:pPr>
          </w:p>
        </w:tc>
        <w:tc>
          <w:tcPr>
            <w:tcW w:w="2977" w:type="dxa"/>
          </w:tcPr>
          <w:p w14:paraId="528114FA"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221C0DDC" w14:textId="2D9DAD80" w:rsidTr="00936AE7">
        <w:tc>
          <w:tcPr>
            <w:tcW w:w="576" w:type="dxa"/>
            <w:shd w:val="clear" w:color="auto" w:fill="auto"/>
          </w:tcPr>
          <w:p w14:paraId="221C0DD6"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DD7" w14:textId="008573BA"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Γίνεται χρήση των κατάλληλων κωδικών CPV για την ταξινόμηση του αντικειμένου της σύμβασης;</w:t>
            </w:r>
          </w:p>
        </w:tc>
        <w:tc>
          <w:tcPr>
            <w:tcW w:w="850" w:type="dxa"/>
            <w:shd w:val="clear" w:color="auto" w:fill="auto"/>
          </w:tcPr>
          <w:p w14:paraId="221C0DD8"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221C0DD9"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221C0DDA"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221C0DDB" w14:textId="173FD1D0" w:rsidR="00206B6E" w:rsidRPr="006A54D5" w:rsidRDefault="002E76D9" w:rsidP="00206B6E">
            <w:pPr>
              <w:spacing w:before="60" w:after="60" w:line="240" w:lineRule="exact"/>
              <w:rPr>
                <w:rFonts w:ascii="Calibri" w:hAnsi="Calibri" w:cs="Calibri"/>
                <w:sz w:val="20"/>
                <w:szCs w:val="20"/>
                <w:lang w:val="en-US"/>
              </w:rPr>
            </w:pPr>
            <w:r w:rsidRPr="006A54D5">
              <w:rPr>
                <w:rFonts w:ascii="Calibri" w:hAnsi="Calibri" w:cs="Calibri"/>
                <w:sz w:val="20"/>
                <w:szCs w:val="20"/>
              </w:rPr>
              <w:t>Σχέδιο διακήρυξης</w:t>
            </w:r>
          </w:p>
        </w:tc>
        <w:tc>
          <w:tcPr>
            <w:tcW w:w="1701" w:type="dxa"/>
          </w:tcPr>
          <w:p w14:paraId="738F7F78" w14:textId="5E6C5B4B" w:rsidR="00FD12FB" w:rsidRPr="006A54D5" w:rsidRDefault="009D7E93" w:rsidP="00206B6E">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23, 38 παρ. 4 περ. γ’ </w:t>
            </w:r>
            <w:r w:rsidR="00FD12FB" w:rsidRPr="006A54D5">
              <w:rPr>
                <w:rFonts w:ascii="Calibri" w:hAnsi="Calibri" w:cs="Calibri"/>
                <w:sz w:val="20"/>
                <w:szCs w:val="20"/>
              </w:rPr>
              <w:t xml:space="preserve">                Ν. 4412/2016</w:t>
            </w:r>
          </w:p>
          <w:p w14:paraId="25C67568" w14:textId="1EFC7B89" w:rsidR="00206B6E" w:rsidRPr="006A54D5" w:rsidRDefault="00FD12FB" w:rsidP="00206B6E">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261 </w:t>
            </w:r>
            <w:r w:rsidR="003047BA" w:rsidRPr="006A54D5">
              <w:rPr>
                <w:rFonts w:ascii="Calibri" w:hAnsi="Calibri" w:cs="Calibri"/>
                <w:sz w:val="20"/>
                <w:szCs w:val="20"/>
              </w:rPr>
              <w:t xml:space="preserve">                Ν. 4412/2016</w:t>
            </w:r>
            <w:r w:rsidRPr="006A54D5">
              <w:rPr>
                <w:rFonts w:ascii="Calibri" w:hAnsi="Calibri" w:cs="Calibri"/>
                <w:sz w:val="20"/>
                <w:szCs w:val="20"/>
              </w:rPr>
              <w:t xml:space="preserve"> </w:t>
            </w:r>
            <w:r w:rsidR="009D7E93" w:rsidRPr="006A54D5">
              <w:rPr>
                <w:rFonts w:ascii="Calibri" w:hAnsi="Calibri" w:cs="Calibri"/>
                <w:sz w:val="20"/>
                <w:szCs w:val="20"/>
              </w:rPr>
              <w:t xml:space="preserve"> </w:t>
            </w:r>
          </w:p>
        </w:tc>
        <w:tc>
          <w:tcPr>
            <w:tcW w:w="2977" w:type="dxa"/>
          </w:tcPr>
          <w:p w14:paraId="1515D6B4"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66BEB5DB" w14:textId="52071D82" w:rsidTr="00936AE7">
        <w:tc>
          <w:tcPr>
            <w:tcW w:w="576" w:type="dxa"/>
            <w:shd w:val="clear" w:color="auto" w:fill="auto"/>
          </w:tcPr>
          <w:p w14:paraId="1D92665E"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146DF560" w14:textId="747A8240"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Η σύμβαση υποδιαιρείται σε τμήματα και εάν όχι αιτιολογείται η μη υποδιαίρεση σε τμήματα;</w:t>
            </w:r>
          </w:p>
        </w:tc>
        <w:tc>
          <w:tcPr>
            <w:tcW w:w="850" w:type="dxa"/>
            <w:shd w:val="clear" w:color="auto" w:fill="auto"/>
          </w:tcPr>
          <w:p w14:paraId="596B1374"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7BD63017"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62FFD239"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1B9F4974" w14:textId="77777777" w:rsidR="00206B6E" w:rsidRPr="006A54D5" w:rsidRDefault="001831E6" w:rsidP="00206B6E">
            <w:pPr>
              <w:spacing w:before="60" w:after="60" w:line="240" w:lineRule="exact"/>
              <w:rPr>
                <w:rFonts w:ascii="Calibri" w:hAnsi="Calibri" w:cs="Calibri"/>
                <w:sz w:val="20"/>
                <w:szCs w:val="20"/>
              </w:rPr>
            </w:pPr>
            <w:r w:rsidRPr="006A54D5">
              <w:rPr>
                <w:rFonts w:ascii="Calibri" w:hAnsi="Calibri" w:cs="Calibri"/>
                <w:sz w:val="20"/>
                <w:szCs w:val="20"/>
              </w:rPr>
              <w:t xml:space="preserve">Σχέδιο διακήρυξης. </w:t>
            </w:r>
          </w:p>
          <w:p w14:paraId="30640030" w14:textId="77777777" w:rsidR="001831E6" w:rsidRPr="006A54D5" w:rsidRDefault="001831E6" w:rsidP="00206B6E">
            <w:pPr>
              <w:spacing w:before="60" w:after="60" w:line="240" w:lineRule="exact"/>
              <w:rPr>
                <w:rFonts w:ascii="Calibri" w:hAnsi="Calibri" w:cs="Calibri"/>
                <w:sz w:val="20"/>
                <w:szCs w:val="20"/>
              </w:rPr>
            </w:pPr>
          </w:p>
          <w:p w14:paraId="0B30B5E4" w14:textId="051B3FD0" w:rsidR="00626A2F" w:rsidRPr="006A54D5" w:rsidRDefault="00967A70" w:rsidP="00206B6E">
            <w:pPr>
              <w:spacing w:before="60" w:after="60" w:line="240" w:lineRule="exact"/>
              <w:rPr>
                <w:rFonts w:ascii="Calibri" w:hAnsi="Calibri" w:cs="Calibri"/>
                <w:sz w:val="20"/>
                <w:szCs w:val="20"/>
              </w:rPr>
            </w:pPr>
            <w:r w:rsidRPr="006A54D5">
              <w:rPr>
                <w:rFonts w:ascii="Calibri" w:hAnsi="Calibri" w:cs="Calibri"/>
                <w:sz w:val="20"/>
                <w:szCs w:val="20"/>
              </w:rPr>
              <w:t>Σε περίπτωση που δεν δίνεται η δυνατότητα υποβολής προσφοράς ανά τμήματα, απαιτείται να υπάρχει και η αντίστοιχη τεκμηρίωση κατά τις επιταγές τ</w:t>
            </w:r>
            <w:r w:rsidR="004D000A" w:rsidRPr="006A54D5">
              <w:rPr>
                <w:rFonts w:ascii="Calibri" w:hAnsi="Calibri" w:cs="Calibri"/>
                <w:sz w:val="20"/>
                <w:szCs w:val="20"/>
              </w:rPr>
              <w:t xml:space="preserve">ων </w:t>
            </w:r>
            <w:proofErr w:type="spellStart"/>
            <w:r w:rsidR="004D000A" w:rsidRPr="006A54D5">
              <w:rPr>
                <w:rFonts w:ascii="Calibri" w:hAnsi="Calibri" w:cs="Calibri"/>
                <w:sz w:val="20"/>
                <w:szCs w:val="20"/>
              </w:rPr>
              <w:t>αρ</w:t>
            </w:r>
            <w:proofErr w:type="spellEnd"/>
            <w:r w:rsidR="004D000A" w:rsidRPr="006A54D5">
              <w:rPr>
                <w:rFonts w:ascii="Calibri" w:hAnsi="Calibri" w:cs="Calibri"/>
                <w:sz w:val="20"/>
                <w:szCs w:val="20"/>
              </w:rPr>
              <w:t xml:space="preserve">. 59 και 288 του </w:t>
            </w:r>
            <w:r w:rsidRPr="006A54D5">
              <w:rPr>
                <w:rFonts w:ascii="Calibri" w:hAnsi="Calibri" w:cs="Calibri"/>
                <w:sz w:val="20"/>
                <w:szCs w:val="20"/>
              </w:rPr>
              <w:t>Ν. 4412/2016.</w:t>
            </w:r>
          </w:p>
        </w:tc>
        <w:tc>
          <w:tcPr>
            <w:tcW w:w="1701" w:type="dxa"/>
          </w:tcPr>
          <w:p w14:paraId="65D16845" w14:textId="1A80AA0B" w:rsidR="00206B6E" w:rsidRPr="006A54D5" w:rsidRDefault="004F0359" w:rsidP="00206B6E">
            <w:pPr>
              <w:spacing w:before="60" w:after="60" w:line="240" w:lineRule="exact"/>
              <w:rPr>
                <w:rFonts w:ascii="Calibri" w:hAnsi="Calibri" w:cs="Calibri"/>
                <w:sz w:val="20"/>
                <w:szCs w:val="20"/>
              </w:rPr>
            </w:pPr>
            <w:r w:rsidRPr="006A54D5">
              <w:rPr>
                <w:rFonts w:ascii="Calibri" w:hAnsi="Calibri" w:cs="Calibri"/>
                <w:sz w:val="20"/>
                <w:szCs w:val="20"/>
              </w:rPr>
              <w:t xml:space="preserve">Άρθρο 59 και </w:t>
            </w:r>
            <w:r w:rsidR="00626A2F" w:rsidRPr="006A54D5">
              <w:rPr>
                <w:rFonts w:ascii="Calibri" w:hAnsi="Calibri" w:cs="Calibri"/>
                <w:sz w:val="20"/>
                <w:szCs w:val="20"/>
              </w:rPr>
              <w:t xml:space="preserve">288 </w:t>
            </w:r>
            <w:r w:rsidR="00B15129" w:rsidRPr="006A54D5">
              <w:rPr>
                <w:rFonts w:ascii="Calibri" w:hAnsi="Calibri" w:cs="Calibri"/>
                <w:sz w:val="20"/>
                <w:szCs w:val="20"/>
              </w:rPr>
              <w:t xml:space="preserve">                    </w:t>
            </w:r>
            <w:r w:rsidR="00626A2F" w:rsidRPr="006A54D5">
              <w:rPr>
                <w:rFonts w:ascii="Calibri" w:hAnsi="Calibri" w:cs="Calibri"/>
                <w:sz w:val="20"/>
                <w:szCs w:val="20"/>
              </w:rPr>
              <w:t>Ν. 4412/2016</w:t>
            </w:r>
          </w:p>
        </w:tc>
        <w:tc>
          <w:tcPr>
            <w:tcW w:w="2977" w:type="dxa"/>
          </w:tcPr>
          <w:p w14:paraId="7603E854"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25A40CDB" w14:textId="6F12713F" w:rsidTr="00936AE7">
        <w:tc>
          <w:tcPr>
            <w:tcW w:w="576" w:type="dxa"/>
            <w:tcBorders>
              <w:bottom w:val="single" w:sz="4" w:space="0" w:color="auto"/>
            </w:tcBorders>
            <w:shd w:val="clear" w:color="auto" w:fill="auto"/>
          </w:tcPr>
          <w:p w14:paraId="3F383FC9"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6BF3E4D9" w14:textId="57DD7834"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tc>
        <w:tc>
          <w:tcPr>
            <w:tcW w:w="850" w:type="dxa"/>
            <w:tcBorders>
              <w:bottom w:val="single" w:sz="4" w:space="0" w:color="auto"/>
            </w:tcBorders>
            <w:shd w:val="clear" w:color="auto" w:fill="auto"/>
          </w:tcPr>
          <w:p w14:paraId="069F4914" w14:textId="77777777" w:rsidR="00206B6E" w:rsidRPr="006A54D5" w:rsidRDefault="00206B6E" w:rsidP="00206B6E">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7C33BA4" w14:textId="77777777" w:rsidR="00206B6E" w:rsidRPr="006A54D5" w:rsidRDefault="00206B6E" w:rsidP="00206B6E">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07D3BEF9" w14:textId="77777777" w:rsidR="00206B6E" w:rsidRPr="006A54D5" w:rsidRDefault="00206B6E" w:rsidP="00206B6E">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39609D8C" w14:textId="77777777" w:rsidR="00186847" w:rsidRPr="006A54D5" w:rsidRDefault="00186847" w:rsidP="00186847">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6152195E" w14:textId="77777777" w:rsidR="00206B6E" w:rsidRPr="006A54D5" w:rsidRDefault="00206B6E" w:rsidP="00206B6E">
            <w:pPr>
              <w:spacing w:before="60" w:after="60" w:line="240" w:lineRule="exact"/>
              <w:rPr>
                <w:rFonts w:ascii="Calibri" w:hAnsi="Calibri" w:cs="Calibri"/>
                <w:sz w:val="20"/>
                <w:szCs w:val="20"/>
              </w:rPr>
            </w:pPr>
          </w:p>
        </w:tc>
        <w:tc>
          <w:tcPr>
            <w:tcW w:w="1701" w:type="dxa"/>
            <w:tcBorders>
              <w:bottom w:val="single" w:sz="4" w:space="0" w:color="auto"/>
            </w:tcBorders>
          </w:tcPr>
          <w:p w14:paraId="70E479AD" w14:textId="0C26DC11" w:rsidR="00206B6E" w:rsidRPr="006A54D5" w:rsidRDefault="00186847" w:rsidP="00206B6E">
            <w:pPr>
              <w:spacing w:before="60" w:after="60" w:line="240" w:lineRule="exact"/>
              <w:rPr>
                <w:rFonts w:ascii="Calibri" w:hAnsi="Calibri" w:cs="Calibri"/>
                <w:sz w:val="20"/>
                <w:szCs w:val="20"/>
              </w:rPr>
            </w:pPr>
            <w:r w:rsidRPr="006A54D5">
              <w:rPr>
                <w:rFonts w:ascii="Calibri" w:hAnsi="Calibri" w:cs="Calibri"/>
                <w:sz w:val="20"/>
                <w:szCs w:val="20"/>
              </w:rPr>
              <w:t>Άρθρο 59 και 288 Ν. 4412/2016</w:t>
            </w:r>
          </w:p>
        </w:tc>
        <w:tc>
          <w:tcPr>
            <w:tcW w:w="2977" w:type="dxa"/>
            <w:tcBorders>
              <w:bottom w:val="single" w:sz="4" w:space="0" w:color="auto"/>
            </w:tcBorders>
          </w:tcPr>
          <w:p w14:paraId="318F5F72"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6F44D95B" w14:textId="01125AE7" w:rsidTr="00D627BE">
        <w:tc>
          <w:tcPr>
            <w:tcW w:w="15163" w:type="dxa"/>
            <w:gridSpan w:val="8"/>
            <w:shd w:val="clear" w:color="auto" w:fill="DBE5F1" w:themeFill="accent1" w:themeFillTint="33"/>
          </w:tcPr>
          <w:p w14:paraId="38360AF6" w14:textId="4679500B" w:rsidR="00206B6E" w:rsidRPr="006A54D5" w:rsidRDefault="00206B6E" w:rsidP="00206B6E">
            <w:pPr>
              <w:spacing w:before="60" w:after="60" w:line="240" w:lineRule="exact"/>
              <w:rPr>
                <w:rFonts w:ascii="Calibri" w:hAnsi="Calibri" w:cs="Calibri"/>
                <w:b/>
                <w:bCs/>
                <w:sz w:val="20"/>
                <w:szCs w:val="20"/>
              </w:rPr>
            </w:pPr>
            <w:r w:rsidRPr="006A54D5">
              <w:rPr>
                <w:rFonts w:ascii="Calibri" w:hAnsi="Calibri" w:cs="Calibri"/>
                <w:b/>
                <w:bCs/>
                <w:sz w:val="20"/>
                <w:szCs w:val="20"/>
              </w:rPr>
              <w:t>Β. ΔΙΚΑΙΩΜΑ ΣΥΜΜΕΤΟΧΗΣ - ΚΡΙΤΗΡΙΑ ΠΟΙΟΤΙΚΗΣ ΕΠΙΛΟΓΗΣ</w:t>
            </w:r>
          </w:p>
        </w:tc>
      </w:tr>
      <w:tr w:rsidR="00206B6E" w:rsidRPr="006A54D5" w14:paraId="221C0DF8" w14:textId="78F4A543" w:rsidTr="00936AE7">
        <w:tc>
          <w:tcPr>
            <w:tcW w:w="576" w:type="dxa"/>
            <w:shd w:val="clear" w:color="auto" w:fill="auto"/>
          </w:tcPr>
          <w:p w14:paraId="221C0DF2"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DF3" w14:textId="43349B9D"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Διασφαλίζεται ότι η προκήρυξη δεν θέτει εμπόδια συμμετοχής των ενδιαφερόμενων που διαθέτουν τα απαιτούμενα προσόντα;</w:t>
            </w:r>
          </w:p>
        </w:tc>
        <w:tc>
          <w:tcPr>
            <w:tcW w:w="850" w:type="dxa"/>
            <w:shd w:val="clear" w:color="auto" w:fill="auto"/>
          </w:tcPr>
          <w:p w14:paraId="221C0DF4"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221C0DF5"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221C0DF6"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28F882A6" w14:textId="77777777" w:rsidR="00032968" w:rsidRPr="006A54D5" w:rsidRDefault="00032968" w:rsidP="00032968">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221C0DF7" w14:textId="12A7A577" w:rsidR="00206B6E" w:rsidRPr="006A54D5" w:rsidRDefault="00032968" w:rsidP="00206B6E">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 xml:space="preserve">Θα πρέπει να διασφαλίζεται ότι καλούνται προς συμμετοχή στο διαγωνισμό όλοι οι ενδιαφερόμενοι οικονομικοί φορείς, που διαθέτουν τα απαιτούμενα </w:t>
            </w:r>
            <w:r w:rsidRPr="006A54D5">
              <w:rPr>
                <w:rFonts w:asciiTheme="minorHAnsi" w:hAnsiTheme="minorHAnsi" w:cstheme="minorHAnsi"/>
                <w:bCs/>
                <w:sz w:val="20"/>
                <w:szCs w:val="20"/>
              </w:rPr>
              <w:t>προσόντα</w:t>
            </w:r>
            <w:r w:rsidRPr="006A54D5">
              <w:rPr>
                <w:rFonts w:asciiTheme="minorHAnsi" w:hAnsiTheme="minorHAnsi" w:cstheme="minorHAnsi"/>
                <w:sz w:val="20"/>
                <w:szCs w:val="20"/>
              </w:rPr>
              <w:t xml:space="preserve"> χωρίς διακρίσεις (βάσει ιθαγένειας ή οιασδήποτε άλλης συγκαλυμμένης μορφής διάκρισης)</w:t>
            </w:r>
            <w:r w:rsidRPr="006A54D5">
              <w:rPr>
                <w:rFonts w:asciiTheme="minorHAnsi" w:hAnsiTheme="minorHAnsi" w:cstheme="minorHAnsi"/>
                <w:bCs/>
                <w:sz w:val="20"/>
                <w:szCs w:val="20"/>
              </w:rPr>
              <w:t>.</w:t>
            </w:r>
            <w:r w:rsidRPr="006A54D5">
              <w:rPr>
                <w:rFonts w:asciiTheme="minorHAnsi" w:hAnsiTheme="minorHAnsi" w:cstheme="minorHAnsi"/>
                <w:sz w:val="20"/>
                <w:szCs w:val="20"/>
              </w:rPr>
              <w:t xml:space="preserve"> </w:t>
            </w:r>
          </w:p>
        </w:tc>
        <w:tc>
          <w:tcPr>
            <w:tcW w:w="1701" w:type="dxa"/>
          </w:tcPr>
          <w:p w14:paraId="5F9E6722" w14:textId="06888873" w:rsidR="0088448F" w:rsidRPr="006A54D5" w:rsidRDefault="0088448F" w:rsidP="0088448F">
            <w:pPr>
              <w:spacing w:before="60" w:after="60" w:line="240" w:lineRule="exact"/>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18 και 73-75 Ν. 4412/2016</w:t>
            </w:r>
          </w:p>
          <w:p w14:paraId="2E0BF6A6" w14:textId="50F553DE" w:rsidR="0088448F" w:rsidRPr="006A54D5" w:rsidRDefault="0088448F" w:rsidP="0088448F">
            <w:pPr>
              <w:spacing w:before="60" w:after="60" w:line="240" w:lineRule="exact"/>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253 και 303-306 Ν. 4412/2016</w:t>
            </w:r>
          </w:p>
          <w:p w14:paraId="14A4B1C6" w14:textId="404733EA" w:rsidR="00206B6E" w:rsidRPr="006A54D5" w:rsidRDefault="00206B6E" w:rsidP="0088448F">
            <w:pPr>
              <w:spacing w:before="60" w:after="60" w:line="240" w:lineRule="exact"/>
              <w:rPr>
                <w:rFonts w:ascii="Calibri" w:hAnsi="Calibri" w:cs="Calibri"/>
                <w:sz w:val="20"/>
                <w:szCs w:val="20"/>
              </w:rPr>
            </w:pPr>
          </w:p>
        </w:tc>
        <w:tc>
          <w:tcPr>
            <w:tcW w:w="2977" w:type="dxa"/>
          </w:tcPr>
          <w:p w14:paraId="5C74F8B2"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221C0DFF" w14:textId="517E3F80" w:rsidTr="00936AE7">
        <w:tc>
          <w:tcPr>
            <w:tcW w:w="576" w:type="dxa"/>
            <w:shd w:val="clear" w:color="auto" w:fill="auto"/>
          </w:tcPr>
          <w:p w14:paraId="221C0DF9"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DFA" w14:textId="397B9829"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Αναφέρονται όλοι οι λόγοι αποκλεισμού που υπαγορεύονται από το ισχύον νομικό πλαίσιο;</w:t>
            </w:r>
          </w:p>
        </w:tc>
        <w:tc>
          <w:tcPr>
            <w:tcW w:w="850" w:type="dxa"/>
            <w:shd w:val="clear" w:color="auto" w:fill="auto"/>
          </w:tcPr>
          <w:p w14:paraId="221C0DFB"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221C0DFC"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221C0DFD"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2D9553F0" w14:textId="77777777" w:rsidR="004E20E3" w:rsidRPr="006A54D5" w:rsidRDefault="004E20E3" w:rsidP="004E20E3">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 xml:space="preserve">Σχέδιο διακήρυξης </w:t>
            </w:r>
          </w:p>
          <w:p w14:paraId="221C0DFE" w14:textId="66AC4D0D" w:rsidR="00206B6E" w:rsidRPr="006A54D5" w:rsidRDefault="004E20E3" w:rsidP="004E20E3">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 xml:space="preserve">Επισημαίνεται ότι </w:t>
            </w:r>
            <w:r w:rsidR="00704FA1" w:rsidRPr="006A54D5">
              <w:rPr>
                <w:rFonts w:asciiTheme="minorHAnsi" w:hAnsiTheme="minorHAnsi" w:cstheme="minorHAnsi"/>
                <w:sz w:val="20"/>
                <w:szCs w:val="20"/>
              </w:rPr>
              <w:t xml:space="preserve">για συμβάσεις με εκτιμώμενη αξία ανώτερη από 1.000.000,00 ευρώ οι αναθέτουσες αρχές/αναθέτοντες φορείς υποχρεούνται να προβλέπουν </w:t>
            </w:r>
            <w:r w:rsidR="004D4289" w:rsidRPr="006A54D5">
              <w:rPr>
                <w:rFonts w:asciiTheme="minorHAnsi" w:hAnsiTheme="minorHAnsi" w:cstheme="minorHAnsi"/>
                <w:sz w:val="20"/>
                <w:szCs w:val="20"/>
              </w:rPr>
              <w:t>τον εθνικό λόγο αποκλεισμού του Ν. 3310/2005 (ονομαστικοποίηση μετοχών).</w:t>
            </w:r>
          </w:p>
        </w:tc>
        <w:tc>
          <w:tcPr>
            <w:tcW w:w="1701" w:type="dxa"/>
          </w:tcPr>
          <w:p w14:paraId="309C2405" w14:textId="225A2096" w:rsidR="00874A1B" w:rsidRPr="006A54D5" w:rsidRDefault="00874A1B" w:rsidP="00874A1B">
            <w:pPr>
              <w:spacing w:before="60" w:after="60" w:line="240" w:lineRule="exact"/>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18 παρ. 2, 73-74, 253 και 304-305 Ν. 4412/2016</w:t>
            </w:r>
            <w:r w:rsidR="00A87B41" w:rsidRPr="006A54D5">
              <w:rPr>
                <w:rFonts w:asciiTheme="minorHAnsi" w:hAnsiTheme="minorHAnsi" w:cstheme="minorHAnsi"/>
                <w:sz w:val="20"/>
                <w:szCs w:val="20"/>
              </w:rPr>
              <w:t>.</w:t>
            </w:r>
          </w:p>
          <w:p w14:paraId="51447ADE" w14:textId="03AC506A" w:rsidR="00206B6E" w:rsidRPr="006A54D5" w:rsidRDefault="00874A1B" w:rsidP="00206B6E">
            <w:pPr>
              <w:spacing w:before="60" w:after="60" w:line="240" w:lineRule="exact"/>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8 παρ. 4 Ν. 3310/2005 για συμβάσεις με προϋπολογισμό άνω του 1.000.000 ευρώ άνευ ΦΠΑ.</w:t>
            </w:r>
          </w:p>
        </w:tc>
        <w:tc>
          <w:tcPr>
            <w:tcW w:w="2977" w:type="dxa"/>
          </w:tcPr>
          <w:p w14:paraId="7356F05B" w14:textId="77777777" w:rsidR="00206B6E" w:rsidRPr="006A54D5" w:rsidRDefault="00206B6E" w:rsidP="00206B6E">
            <w:pPr>
              <w:spacing w:before="60" w:after="60" w:line="240" w:lineRule="exact"/>
              <w:rPr>
                <w:rFonts w:ascii="Calibri" w:hAnsi="Calibri" w:cs="Calibri"/>
                <w:sz w:val="20"/>
                <w:szCs w:val="20"/>
              </w:rPr>
            </w:pPr>
          </w:p>
        </w:tc>
      </w:tr>
      <w:tr w:rsidR="00206B6E" w:rsidRPr="006A54D5" w14:paraId="221C0E06" w14:textId="686CA9C1" w:rsidTr="00936AE7">
        <w:tc>
          <w:tcPr>
            <w:tcW w:w="576" w:type="dxa"/>
            <w:shd w:val="clear" w:color="auto" w:fill="auto"/>
          </w:tcPr>
          <w:p w14:paraId="221C0E00" w14:textId="77777777" w:rsidR="00206B6E" w:rsidRPr="006A54D5" w:rsidRDefault="00206B6E" w:rsidP="00206B6E">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01" w14:textId="34147C45" w:rsidR="00206B6E" w:rsidRPr="006A54D5" w:rsidRDefault="00206B6E" w:rsidP="00206B6E">
            <w:pPr>
              <w:spacing w:before="60" w:after="60" w:line="240" w:lineRule="exact"/>
              <w:jc w:val="both"/>
              <w:rPr>
                <w:rFonts w:ascii="Calibri" w:hAnsi="Calibri" w:cs="Calibri"/>
                <w:sz w:val="20"/>
                <w:szCs w:val="20"/>
              </w:rPr>
            </w:pPr>
            <w:r w:rsidRPr="006A54D5">
              <w:rPr>
                <w:rFonts w:ascii="Calibri" w:hAnsi="Calibri" w:cs="Calibri"/>
                <w:sz w:val="20"/>
                <w:szCs w:val="20"/>
              </w:rPr>
              <w:t>Ο φάκελος «δικαιολογητικά συμμετοχής» είναι πλήρης;</w:t>
            </w:r>
          </w:p>
        </w:tc>
        <w:tc>
          <w:tcPr>
            <w:tcW w:w="850" w:type="dxa"/>
            <w:shd w:val="clear" w:color="auto" w:fill="auto"/>
          </w:tcPr>
          <w:p w14:paraId="221C0E02" w14:textId="77777777" w:rsidR="00206B6E" w:rsidRPr="006A54D5" w:rsidRDefault="00206B6E" w:rsidP="00206B6E">
            <w:pPr>
              <w:spacing w:before="60" w:after="60" w:line="240" w:lineRule="exact"/>
              <w:rPr>
                <w:rFonts w:ascii="Calibri" w:hAnsi="Calibri" w:cs="Calibri"/>
                <w:sz w:val="20"/>
                <w:szCs w:val="20"/>
              </w:rPr>
            </w:pPr>
          </w:p>
        </w:tc>
        <w:tc>
          <w:tcPr>
            <w:tcW w:w="851" w:type="dxa"/>
            <w:shd w:val="clear" w:color="auto" w:fill="auto"/>
          </w:tcPr>
          <w:p w14:paraId="221C0E03" w14:textId="77777777" w:rsidR="00206B6E" w:rsidRPr="006A54D5" w:rsidRDefault="00206B6E" w:rsidP="00206B6E">
            <w:pPr>
              <w:spacing w:before="60" w:after="60" w:line="240" w:lineRule="exact"/>
              <w:rPr>
                <w:rFonts w:ascii="Calibri" w:hAnsi="Calibri" w:cs="Calibri"/>
                <w:sz w:val="20"/>
                <w:szCs w:val="20"/>
              </w:rPr>
            </w:pPr>
          </w:p>
        </w:tc>
        <w:tc>
          <w:tcPr>
            <w:tcW w:w="992" w:type="dxa"/>
            <w:shd w:val="clear" w:color="auto" w:fill="auto"/>
          </w:tcPr>
          <w:p w14:paraId="221C0E04" w14:textId="77777777" w:rsidR="00206B6E" w:rsidRPr="006A54D5" w:rsidRDefault="00206B6E" w:rsidP="00206B6E">
            <w:pPr>
              <w:spacing w:before="60" w:after="60" w:line="240" w:lineRule="exact"/>
              <w:rPr>
                <w:rFonts w:ascii="Calibri" w:hAnsi="Calibri" w:cs="Calibri"/>
                <w:sz w:val="20"/>
                <w:szCs w:val="20"/>
              </w:rPr>
            </w:pPr>
          </w:p>
        </w:tc>
        <w:tc>
          <w:tcPr>
            <w:tcW w:w="3402" w:type="dxa"/>
            <w:shd w:val="clear" w:color="auto" w:fill="auto"/>
          </w:tcPr>
          <w:p w14:paraId="5D469AC2" w14:textId="6610D213" w:rsidR="00206B6E" w:rsidRPr="006A54D5" w:rsidRDefault="004D175D" w:rsidP="00206B6E">
            <w:pPr>
              <w:spacing w:before="60" w:after="60" w:line="240" w:lineRule="exact"/>
              <w:rPr>
                <w:rFonts w:ascii="Calibri" w:hAnsi="Calibri" w:cs="Calibri"/>
                <w:sz w:val="20"/>
                <w:szCs w:val="20"/>
              </w:rPr>
            </w:pPr>
            <w:r w:rsidRPr="006A54D5">
              <w:rPr>
                <w:rFonts w:ascii="Calibri" w:hAnsi="Calibri" w:cs="Calibri"/>
                <w:sz w:val="20"/>
                <w:szCs w:val="20"/>
              </w:rPr>
              <w:t>Ο φάκελος των δικαιολογητικών συμμετοχής περιλαμβάνει κατ’ ελάχιστον το ΕΕΕΣ και την εγγύηση συμμετοχ</w:t>
            </w:r>
            <w:r w:rsidR="00FA40BC" w:rsidRPr="006A54D5">
              <w:rPr>
                <w:rFonts w:ascii="Calibri" w:hAnsi="Calibri" w:cs="Calibri"/>
                <w:sz w:val="20"/>
                <w:szCs w:val="20"/>
              </w:rPr>
              <w:t>ής</w:t>
            </w:r>
            <w:r w:rsidR="00A87B41" w:rsidRPr="006A54D5">
              <w:rPr>
                <w:rFonts w:ascii="Calibri" w:hAnsi="Calibri" w:cs="Calibri"/>
                <w:sz w:val="20"/>
                <w:szCs w:val="20"/>
              </w:rPr>
              <w:t xml:space="preserve">. </w:t>
            </w:r>
          </w:p>
          <w:p w14:paraId="221C0E05" w14:textId="6D2E4000" w:rsidR="00A87B41" w:rsidRPr="006A54D5" w:rsidRDefault="00A87B41" w:rsidP="00206B6E">
            <w:pPr>
              <w:spacing w:before="60" w:after="60" w:line="240" w:lineRule="exact"/>
              <w:rPr>
                <w:rFonts w:ascii="Calibri" w:hAnsi="Calibri" w:cs="Calibri"/>
                <w:sz w:val="20"/>
                <w:szCs w:val="20"/>
              </w:rPr>
            </w:pPr>
            <w:r w:rsidRPr="006A54D5">
              <w:rPr>
                <w:rFonts w:ascii="Calibri" w:hAnsi="Calibri" w:cs="Calibri"/>
                <w:sz w:val="20"/>
                <w:szCs w:val="20"/>
              </w:rPr>
              <w:t>Στην περίπτωση που η διακήρυξη προβλέπει την υποβολή λοιπών δικαιολογητικών ήδη με την υποβολή της προσφοράς θα πρέπει να διασφαλίζεται ότι αυτό αποτυπώνεται κατά τρόπο ρητό και σαφή.</w:t>
            </w:r>
          </w:p>
        </w:tc>
        <w:tc>
          <w:tcPr>
            <w:tcW w:w="1701" w:type="dxa"/>
          </w:tcPr>
          <w:p w14:paraId="5D6F50F0" w14:textId="07758B53" w:rsidR="00A87B41" w:rsidRPr="006A54D5" w:rsidRDefault="00A87B41" w:rsidP="00A87B41">
            <w:pPr>
              <w:spacing w:before="60" w:after="60" w:line="240" w:lineRule="exact"/>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w:t>
            </w:r>
            <w:r w:rsidR="00892DC9" w:rsidRPr="006A54D5">
              <w:rPr>
                <w:rFonts w:asciiTheme="minorHAnsi" w:hAnsiTheme="minorHAnsi" w:cstheme="minorHAnsi"/>
                <w:sz w:val="20"/>
                <w:szCs w:val="20"/>
              </w:rPr>
              <w:t>93</w:t>
            </w:r>
            <w:r w:rsidR="00385659" w:rsidRPr="006A54D5">
              <w:rPr>
                <w:rFonts w:asciiTheme="minorHAnsi" w:hAnsiTheme="minorHAnsi" w:cstheme="minorHAnsi"/>
                <w:sz w:val="20"/>
                <w:szCs w:val="20"/>
              </w:rPr>
              <w:t xml:space="preserve"> </w:t>
            </w:r>
            <w:r w:rsidRPr="006A54D5">
              <w:rPr>
                <w:rFonts w:asciiTheme="minorHAnsi" w:hAnsiTheme="minorHAnsi" w:cstheme="minorHAnsi"/>
                <w:sz w:val="20"/>
                <w:szCs w:val="20"/>
              </w:rPr>
              <w:t>και 3</w:t>
            </w:r>
            <w:r w:rsidR="00385659" w:rsidRPr="006A54D5">
              <w:rPr>
                <w:rFonts w:asciiTheme="minorHAnsi" w:hAnsiTheme="minorHAnsi" w:cstheme="minorHAnsi"/>
                <w:sz w:val="20"/>
                <w:szCs w:val="20"/>
              </w:rPr>
              <w:t>1</w:t>
            </w:r>
            <w:r w:rsidRPr="006A54D5">
              <w:rPr>
                <w:rFonts w:asciiTheme="minorHAnsi" w:hAnsiTheme="minorHAnsi" w:cstheme="minorHAnsi"/>
                <w:sz w:val="20"/>
                <w:szCs w:val="20"/>
              </w:rPr>
              <w:t>5</w:t>
            </w:r>
            <w:r w:rsidR="00735F03" w:rsidRPr="006A54D5">
              <w:rPr>
                <w:rFonts w:asciiTheme="minorHAnsi" w:hAnsiTheme="minorHAnsi" w:cstheme="minorHAnsi"/>
                <w:sz w:val="20"/>
                <w:szCs w:val="20"/>
              </w:rPr>
              <w:t xml:space="preserve">                        </w:t>
            </w:r>
            <w:r w:rsidRPr="006A54D5">
              <w:rPr>
                <w:rFonts w:asciiTheme="minorHAnsi" w:hAnsiTheme="minorHAnsi" w:cstheme="minorHAnsi"/>
                <w:sz w:val="20"/>
                <w:szCs w:val="20"/>
              </w:rPr>
              <w:t>Ν. 4412/2016.</w:t>
            </w:r>
          </w:p>
          <w:p w14:paraId="69FAD466" w14:textId="77777777" w:rsidR="00206B6E" w:rsidRPr="006A54D5" w:rsidRDefault="00206B6E" w:rsidP="00206B6E">
            <w:pPr>
              <w:spacing w:before="60" w:after="60" w:line="240" w:lineRule="exact"/>
              <w:rPr>
                <w:rFonts w:ascii="Calibri" w:hAnsi="Calibri" w:cs="Calibri"/>
                <w:sz w:val="20"/>
                <w:szCs w:val="20"/>
              </w:rPr>
            </w:pPr>
          </w:p>
        </w:tc>
        <w:tc>
          <w:tcPr>
            <w:tcW w:w="2977" w:type="dxa"/>
          </w:tcPr>
          <w:p w14:paraId="2BB93957" w14:textId="77777777" w:rsidR="00206B6E" w:rsidRPr="006A54D5" w:rsidRDefault="00206B6E" w:rsidP="00206B6E">
            <w:pPr>
              <w:spacing w:before="60" w:after="60" w:line="240" w:lineRule="exact"/>
              <w:rPr>
                <w:rFonts w:ascii="Calibri" w:hAnsi="Calibri" w:cs="Calibri"/>
                <w:sz w:val="20"/>
                <w:szCs w:val="20"/>
              </w:rPr>
            </w:pPr>
          </w:p>
        </w:tc>
      </w:tr>
      <w:tr w:rsidR="00D86E6D" w:rsidRPr="006A54D5" w14:paraId="221C0E1D" w14:textId="2AB1D960" w:rsidTr="00936AE7">
        <w:tc>
          <w:tcPr>
            <w:tcW w:w="576" w:type="dxa"/>
            <w:shd w:val="clear" w:color="auto" w:fill="auto"/>
          </w:tcPr>
          <w:p w14:paraId="221C0E17" w14:textId="77777777" w:rsidR="00D86E6D" w:rsidRPr="006A54D5" w:rsidRDefault="00D86E6D" w:rsidP="00D86E6D">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18" w14:textId="77777777" w:rsidR="00D86E6D" w:rsidRPr="006A54D5" w:rsidRDefault="00D86E6D" w:rsidP="00D86E6D">
            <w:pPr>
              <w:spacing w:before="60" w:after="60" w:line="240" w:lineRule="exact"/>
              <w:jc w:val="both"/>
              <w:rPr>
                <w:rFonts w:ascii="Calibri" w:hAnsi="Calibri" w:cs="Calibri"/>
                <w:sz w:val="20"/>
                <w:szCs w:val="20"/>
              </w:rPr>
            </w:pPr>
            <w:r w:rsidRPr="006A54D5">
              <w:rPr>
                <w:rFonts w:ascii="Calibri" w:hAnsi="Calibri" w:cs="Calibri"/>
                <w:sz w:val="20"/>
                <w:szCs w:val="20"/>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850" w:type="dxa"/>
            <w:shd w:val="clear" w:color="auto" w:fill="auto"/>
          </w:tcPr>
          <w:p w14:paraId="221C0E19" w14:textId="77777777" w:rsidR="00D86E6D" w:rsidRPr="006A54D5" w:rsidRDefault="00D86E6D" w:rsidP="00D86E6D">
            <w:pPr>
              <w:spacing w:before="60" w:after="60" w:line="240" w:lineRule="exact"/>
              <w:rPr>
                <w:rFonts w:ascii="Calibri" w:hAnsi="Calibri" w:cs="Calibri"/>
                <w:sz w:val="20"/>
                <w:szCs w:val="20"/>
              </w:rPr>
            </w:pPr>
          </w:p>
        </w:tc>
        <w:tc>
          <w:tcPr>
            <w:tcW w:w="851" w:type="dxa"/>
            <w:shd w:val="clear" w:color="auto" w:fill="auto"/>
          </w:tcPr>
          <w:p w14:paraId="221C0E1A" w14:textId="77777777" w:rsidR="00D86E6D" w:rsidRPr="006A54D5" w:rsidRDefault="00D86E6D" w:rsidP="00D86E6D">
            <w:pPr>
              <w:spacing w:before="60" w:after="60" w:line="240" w:lineRule="exact"/>
              <w:rPr>
                <w:rFonts w:ascii="Calibri" w:hAnsi="Calibri" w:cs="Calibri"/>
                <w:sz w:val="20"/>
                <w:szCs w:val="20"/>
              </w:rPr>
            </w:pPr>
          </w:p>
        </w:tc>
        <w:tc>
          <w:tcPr>
            <w:tcW w:w="992" w:type="dxa"/>
            <w:shd w:val="clear" w:color="auto" w:fill="auto"/>
          </w:tcPr>
          <w:p w14:paraId="221C0E1B" w14:textId="77777777" w:rsidR="00D86E6D" w:rsidRPr="006A54D5" w:rsidRDefault="00D86E6D" w:rsidP="00D86E6D">
            <w:pPr>
              <w:spacing w:before="60" w:after="60" w:line="240" w:lineRule="exact"/>
              <w:rPr>
                <w:rFonts w:ascii="Calibri" w:hAnsi="Calibri" w:cs="Calibri"/>
                <w:sz w:val="20"/>
                <w:szCs w:val="20"/>
              </w:rPr>
            </w:pPr>
          </w:p>
        </w:tc>
        <w:tc>
          <w:tcPr>
            <w:tcW w:w="3402" w:type="dxa"/>
            <w:shd w:val="clear" w:color="auto" w:fill="auto"/>
          </w:tcPr>
          <w:p w14:paraId="752DC531" w14:textId="77777777" w:rsidR="00D86E6D" w:rsidRPr="006A54D5" w:rsidRDefault="00D86E6D" w:rsidP="00D86E6D">
            <w:pPr>
              <w:spacing w:before="60" w:after="60" w:line="240" w:lineRule="exact"/>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221C0E1C" w14:textId="77F2CD47" w:rsidR="00D86E6D" w:rsidRPr="006A54D5" w:rsidRDefault="00D86E6D" w:rsidP="00D86E6D">
            <w:pPr>
              <w:spacing w:before="60" w:after="60" w:line="240" w:lineRule="exact"/>
              <w:rPr>
                <w:rFonts w:ascii="Calibri" w:hAnsi="Calibri" w:cs="Calibri"/>
                <w:sz w:val="20"/>
                <w:szCs w:val="20"/>
              </w:rPr>
            </w:pPr>
            <w:r w:rsidRPr="006A54D5">
              <w:rPr>
                <w:rFonts w:asciiTheme="minorHAnsi" w:hAnsiTheme="minorHAnsi" w:cstheme="minorHAnsi"/>
                <w:sz w:val="20"/>
                <w:szCs w:val="20"/>
              </w:rPr>
              <w:t xml:space="preserve">Προσδιορίζονται τα κριτήρια ποιοτικής επιλογής (οικονομική και χρηματοοικονομική επάρκεια, ή το ελάχιστο επίπεδο αυτών) για τον </w:t>
            </w:r>
            <w:r w:rsidRPr="006A54D5">
              <w:rPr>
                <w:rFonts w:asciiTheme="minorHAnsi" w:hAnsiTheme="minorHAnsi" w:cstheme="minorHAnsi"/>
                <w:sz w:val="20"/>
                <w:szCs w:val="20"/>
              </w:rPr>
              <w:lastRenderedPageBreak/>
              <w:t>έλεγχο της επάρκειας των συμμετεχόντων.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1701" w:type="dxa"/>
          </w:tcPr>
          <w:p w14:paraId="272A1B74" w14:textId="736EFB2B" w:rsidR="00D86E6D" w:rsidRPr="006A54D5" w:rsidRDefault="00D86E6D" w:rsidP="00D86E6D">
            <w:pPr>
              <w:rPr>
                <w:rFonts w:asciiTheme="minorHAnsi" w:hAnsiTheme="minorHAnsi" w:cstheme="minorHAnsi"/>
                <w:sz w:val="20"/>
                <w:szCs w:val="20"/>
              </w:rPr>
            </w:pPr>
            <w:proofErr w:type="spellStart"/>
            <w:r w:rsidRPr="006A54D5">
              <w:rPr>
                <w:rFonts w:asciiTheme="minorHAnsi" w:hAnsiTheme="minorHAnsi" w:cstheme="minorHAnsi"/>
                <w:sz w:val="20"/>
                <w:szCs w:val="20"/>
              </w:rPr>
              <w:lastRenderedPageBreak/>
              <w:t>Άρ</w:t>
            </w:r>
            <w:proofErr w:type="spellEnd"/>
            <w:r w:rsidRPr="006A54D5">
              <w:rPr>
                <w:rFonts w:asciiTheme="minorHAnsi" w:hAnsiTheme="minorHAnsi" w:cstheme="minorHAnsi"/>
                <w:sz w:val="20"/>
                <w:szCs w:val="20"/>
              </w:rPr>
              <w:t xml:space="preserve">. 75, 77-78,  304 και 307         Ν. 4412/2016 </w:t>
            </w:r>
          </w:p>
          <w:p w14:paraId="5E4E3659" w14:textId="6AA3AB3C" w:rsidR="00D86E6D" w:rsidRPr="006A54D5" w:rsidRDefault="00D86E6D" w:rsidP="00D86E6D">
            <w:pPr>
              <w:spacing w:before="60" w:after="60" w:line="240" w:lineRule="exact"/>
              <w:rPr>
                <w:rFonts w:ascii="Calibri" w:hAnsi="Calibri" w:cs="Calibri"/>
                <w:sz w:val="20"/>
                <w:szCs w:val="20"/>
              </w:rPr>
            </w:pPr>
            <w:r w:rsidRPr="006A54D5">
              <w:rPr>
                <w:rFonts w:asciiTheme="minorHAnsi" w:hAnsiTheme="minorHAnsi" w:cstheme="minorHAnsi"/>
                <w:bCs/>
                <w:iCs/>
                <w:sz w:val="20"/>
                <w:szCs w:val="20"/>
              </w:rPr>
              <w:t xml:space="preserve">Αποφάσεις Δικαστηρίου ΕΕ: </w:t>
            </w:r>
            <w:r w:rsidRPr="006A54D5">
              <w:rPr>
                <w:rFonts w:asciiTheme="minorHAnsi" w:hAnsiTheme="minorHAnsi" w:cstheme="minorHAnsi"/>
                <w:bCs/>
                <w:iCs/>
                <w:sz w:val="20"/>
                <w:szCs w:val="20"/>
              </w:rPr>
              <w:lastRenderedPageBreak/>
              <w:t>C-237/2003, C-234/2003</w:t>
            </w:r>
          </w:p>
        </w:tc>
        <w:tc>
          <w:tcPr>
            <w:tcW w:w="2977" w:type="dxa"/>
          </w:tcPr>
          <w:p w14:paraId="03ECF29F" w14:textId="77777777" w:rsidR="00D86E6D" w:rsidRPr="006A54D5" w:rsidRDefault="00D86E6D" w:rsidP="00D86E6D">
            <w:pPr>
              <w:spacing w:before="60" w:after="60" w:line="240" w:lineRule="exact"/>
              <w:rPr>
                <w:rFonts w:ascii="Calibri" w:hAnsi="Calibri" w:cs="Calibri"/>
                <w:sz w:val="20"/>
                <w:szCs w:val="20"/>
              </w:rPr>
            </w:pPr>
          </w:p>
        </w:tc>
      </w:tr>
      <w:tr w:rsidR="00717E81" w:rsidRPr="006A54D5" w14:paraId="221C0E24" w14:textId="74C48806" w:rsidTr="00936AE7">
        <w:tc>
          <w:tcPr>
            <w:tcW w:w="576" w:type="dxa"/>
            <w:tcBorders>
              <w:bottom w:val="single" w:sz="4" w:space="0" w:color="auto"/>
            </w:tcBorders>
            <w:shd w:val="clear" w:color="auto" w:fill="auto"/>
          </w:tcPr>
          <w:p w14:paraId="221C0E1E" w14:textId="77777777" w:rsidR="00717E81" w:rsidRPr="006A54D5" w:rsidRDefault="00717E81" w:rsidP="00717E81">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221C0E1F" w14:textId="77777777" w:rsidR="00717E81" w:rsidRPr="006A54D5" w:rsidRDefault="00717E81" w:rsidP="00717E81">
            <w:pPr>
              <w:spacing w:before="60" w:after="60" w:line="240" w:lineRule="exact"/>
              <w:jc w:val="both"/>
              <w:rPr>
                <w:rFonts w:ascii="Calibri" w:hAnsi="Calibri" w:cs="Calibri"/>
                <w:sz w:val="20"/>
                <w:szCs w:val="20"/>
              </w:rPr>
            </w:pPr>
            <w:r w:rsidRPr="006A54D5">
              <w:rPr>
                <w:rFonts w:ascii="Calibri" w:hAnsi="Calibri" w:cs="Calibri"/>
                <w:sz w:val="20"/>
                <w:szCs w:val="20"/>
              </w:rPr>
              <w:t>Τα κριτήρια τεχνικών ή επαγγελματικών ικανοτήτων που προβλέπονται είναι συνδεδεμένα και ανάλογα προς το αντικείμενο της σύμβασης;</w:t>
            </w:r>
          </w:p>
        </w:tc>
        <w:tc>
          <w:tcPr>
            <w:tcW w:w="850" w:type="dxa"/>
            <w:tcBorders>
              <w:bottom w:val="single" w:sz="4" w:space="0" w:color="auto"/>
            </w:tcBorders>
            <w:shd w:val="clear" w:color="auto" w:fill="auto"/>
          </w:tcPr>
          <w:p w14:paraId="221C0E20" w14:textId="77777777" w:rsidR="00717E81" w:rsidRPr="006A54D5" w:rsidRDefault="00717E81" w:rsidP="00717E81">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E21" w14:textId="77777777" w:rsidR="00717E81" w:rsidRPr="006A54D5" w:rsidRDefault="00717E81" w:rsidP="00717E81">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E22" w14:textId="77777777" w:rsidR="00717E81" w:rsidRPr="006A54D5" w:rsidRDefault="00717E81" w:rsidP="00717E81">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089C0C80" w14:textId="77777777" w:rsidR="00717E81" w:rsidRPr="006A54D5" w:rsidRDefault="00717E81" w:rsidP="00717E81">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221C0E23" w14:textId="65983761" w:rsidR="00717E81" w:rsidRPr="006A54D5" w:rsidRDefault="00717E81" w:rsidP="00717E81">
            <w:pPr>
              <w:spacing w:before="60" w:after="60" w:line="240" w:lineRule="exact"/>
              <w:rPr>
                <w:rFonts w:ascii="Calibri" w:hAnsi="Calibri" w:cs="Calibri"/>
                <w:sz w:val="20"/>
                <w:szCs w:val="20"/>
              </w:rPr>
            </w:pPr>
            <w:r w:rsidRPr="006A54D5">
              <w:rPr>
                <w:rFonts w:ascii="Calibri" w:hAnsi="Calibri" w:cs="Calibri"/>
                <w:sz w:val="20"/>
                <w:szCs w:val="20"/>
              </w:rPr>
              <w:t>Προσδιορίζονται τα κριτήρια ποιοτικής επιλογής (τεχνικές ή και επαγγελματικές ικανότητες ή το ελάχιστο επίπεδο αυτών) για τον έλεγχο της ικανότητας των συμμετεχόντων.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1701" w:type="dxa"/>
          </w:tcPr>
          <w:p w14:paraId="3786546B" w14:textId="77777777" w:rsidR="00717E81" w:rsidRPr="006A54D5" w:rsidRDefault="00717E81" w:rsidP="00717E81">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75, 77-78, 304 και 307 Ν. 4412/2016 </w:t>
            </w:r>
          </w:p>
          <w:p w14:paraId="518F09C2" w14:textId="2FF8B6EB" w:rsidR="00717E81" w:rsidRPr="006A54D5" w:rsidRDefault="00717E81" w:rsidP="00717E81">
            <w:pPr>
              <w:spacing w:before="60" w:after="60" w:line="240" w:lineRule="exact"/>
              <w:rPr>
                <w:rFonts w:ascii="Calibri" w:hAnsi="Calibri" w:cs="Calibri"/>
                <w:sz w:val="20"/>
                <w:szCs w:val="20"/>
              </w:rPr>
            </w:pPr>
            <w:r w:rsidRPr="006A54D5">
              <w:rPr>
                <w:rFonts w:asciiTheme="minorHAnsi" w:hAnsiTheme="minorHAnsi" w:cstheme="minorHAnsi"/>
                <w:sz w:val="20"/>
                <w:szCs w:val="20"/>
              </w:rPr>
              <w:t xml:space="preserve">Αποφάσεις Δικαστηρίου ΕΕ: C-237/2003, C-234/2003 </w:t>
            </w:r>
          </w:p>
        </w:tc>
        <w:tc>
          <w:tcPr>
            <w:tcW w:w="2977" w:type="dxa"/>
            <w:tcBorders>
              <w:bottom w:val="single" w:sz="4" w:space="0" w:color="auto"/>
            </w:tcBorders>
          </w:tcPr>
          <w:p w14:paraId="32A3440B" w14:textId="77777777" w:rsidR="00717E81" w:rsidRPr="006A54D5" w:rsidRDefault="00717E81" w:rsidP="00717E81">
            <w:pPr>
              <w:spacing w:before="60" w:after="60" w:line="240" w:lineRule="exact"/>
              <w:rPr>
                <w:rFonts w:ascii="Calibri" w:hAnsi="Calibri" w:cs="Calibri"/>
                <w:sz w:val="20"/>
                <w:szCs w:val="20"/>
              </w:rPr>
            </w:pPr>
          </w:p>
        </w:tc>
      </w:tr>
      <w:tr w:rsidR="00492338" w:rsidRPr="006A54D5" w14:paraId="6399554C" w14:textId="77777777" w:rsidTr="00936AE7">
        <w:tc>
          <w:tcPr>
            <w:tcW w:w="576" w:type="dxa"/>
            <w:tcBorders>
              <w:bottom w:val="single" w:sz="4" w:space="0" w:color="auto"/>
            </w:tcBorders>
            <w:shd w:val="clear" w:color="auto" w:fill="auto"/>
          </w:tcPr>
          <w:p w14:paraId="62D0D6D1" w14:textId="77777777" w:rsidR="00492338" w:rsidRPr="006A54D5" w:rsidRDefault="00492338" w:rsidP="00492338">
            <w:pPr>
              <w:numPr>
                <w:ilvl w:val="0"/>
                <w:numId w:val="19"/>
              </w:numPr>
              <w:spacing w:before="60" w:after="60" w:line="240" w:lineRule="exact"/>
              <w:rPr>
                <w:rFonts w:ascii="Calibri" w:hAnsi="Calibri" w:cs="Calibri"/>
                <w:sz w:val="20"/>
                <w:szCs w:val="20"/>
              </w:rPr>
            </w:pPr>
          </w:p>
        </w:tc>
        <w:tc>
          <w:tcPr>
            <w:tcW w:w="3814" w:type="dxa"/>
            <w:tcBorders>
              <w:right w:val="single" w:sz="4" w:space="0" w:color="auto"/>
            </w:tcBorders>
          </w:tcPr>
          <w:p w14:paraId="00CDF8C1" w14:textId="7CFA1C02" w:rsidR="00492338" w:rsidRPr="006A54D5" w:rsidRDefault="00492338" w:rsidP="00492338">
            <w:pPr>
              <w:spacing w:before="60" w:after="60" w:line="240" w:lineRule="exact"/>
              <w:jc w:val="both"/>
              <w:rPr>
                <w:rFonts w:ascii="Calibri" w:hAnsi="Calibri" w:cs="Calibri"/>
                <w:sz w:val="20"/>
                <w:szCs w:val="20"/>
              </w:rPr>
            </w:pPr>
            <w:r w:rsidRPr="006A54D5">
              <w:rPr>
                <w:rFonts w:asciiTheme="minorHAnsi" w:hAnsiTheme="minorHAnsi" w:cstheme="minorHAnsi"/>
                <w:sz w:val="20"/>
                <w:szCs w:val="20"/>
              </w:rPr>
              <w:t>Αναφέρονται τα αποδεικτικά μέσα και έγγραφα για την απόδειξη της πλήρωσης των προϋποθέσεων συμμετοχής, σύμφωνα με το ισχύον δίκαιο και κατά τρόπο σύμφωνο με αυτό;</w:t>
            </w:r>
          </w:p>
        </w:tc>
        <w:tc>
          <w:tcPr>
            <w:tcW w:w="850" w:type="dxa"/>
            <w:tcBorders>
              <w:bottom w:val="single" w:sz="4" w:space="0" w:color="auto"/>
            </w:tcBorders>
            <w:shd w:val="clear" w:color="auto" w:fill="auto"/>
          </w:tcPr>
          <w:p w14:paraId="78CCBC02" w14:textId="77777777" w:rsidR="00492338" w:rsidRPr="006A54D5" w:rsidRDefault="00492338" w:rsidP="00492338">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615585E6" w14:textId="77777777" w:rsidR="00492338" w:rsidRPr="006A54D5" w:rsidRDefault="00492338" w:rsidP="00492338">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8FEA099" w14:textId="77777777" w:rsidR="00492338" w:rsidRPr="006A54D5" w:rsidRDefault="00492338" w:rsidP="00492338">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2ED79215" w14:textId="69ED66F5"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5393BE16" w14:textId="13C0B5EA"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ΕΕΕΣ</w:t>
            </w:r>
          </w:p>
          <w:p w14:paraId="28A0D720" w14:textId="77777777" w:rsidR="00492338" w:rsidRPr="006A54D5" w:rsidRDefault="00492338" w:rsidP="00492338">
            <w:pPr>
              <w:spacing w:before="60" w:after="60" w:line="240" w:lineRule="exact"/>
              <w:rPr>
                <w:rFonts w:ascii="Calibri" w:hAnsi="Calibri" w:cs="Calibri"/>
                <w:sz w:val="20"/>
                <w:szCs w:val="20"/>
              </w:rPr>
            </w:pPr>
          </w:p>
          <w:p w14:paraId="11D1D298" w14:textId="07FD3B95"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 xml:space="preserve">Η διακήρυξη θα πρέπει να αναφέρει </w:t>
            </w:r>
            <w:r w:rsidR="003E454E" w:rsidRPr="006A54D5">
              <w:rPr>
                <w:rFonts w:ascii="Calibri" w:hAnsi="Calibri" w:cs="Calibri"/>
                <w:sz w:val="20"/>
                <w:szCs w:val="20"/>
              </w:rPr>
              <w:t>σαφώς τα δικαιολογητικά</w:t>
            </w:r>
            <w:r w:rsidRPr="006A54D5">
              <w:rPr>
                <w:rFonts w:ascii="Calibri" w:hAnsi="Calibri" w:cs="Calibri"/>
                <w:sz w:val="20"/>
                <w:szCs w:val="20"/>
              </w:rPr>
              <w:t xml:space="preserve"> που προβλέπονται από το ισχύον πλαίσιο και την χρονική διάρκεια ισχύος τ</w:t>
            </w:r>
            <w:r w:rsidR="007221E3" w:rsidRPr="006A54D5">
              <w:rPr>
                <w:rFonts w:ascii="Calibri" w:hAnsi="Calibri" w:cs="Calibri"/>
                <w:sz w:val="20"/>
                <w:szCs w:val="20"/>
              </w:rPr>
              <w:t>ου</w:t>
            </w:r>
            <w:r w:rsidRPr="006A54D5">
              <w:rPr>
                <w:rFonts w:ascii="Calibri" w:hAnsi="Calibri" w:cs="Calibri"/>
                <w:sz w:val="20"/>
                <w:szCs w:val="20"/>
              </w:rPr>
              <w:t xml:space="preserve">ς. </w:t>
            </w:r>
          </w:p>
          <w:p w14:paraId="4F8FAB18" w14:textId="42C13649"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Οι αναθέτουσες αρχές</w:t>
            </w:r>
            <w:r w:rsidR="003E454E" w:rsidRPr="006A54D5">
              <w:rPr>
                <w:rFonts w:ascii="Calibri" w:hAnsi="Calibri" w:cs="Calibri"/>
                <w:sz w:val="20"/>
                <w:szCs w:val="20"/>
              </w:rPr>
              <w:t>/ αναθέτοντες φορείς</w:t>
            </w:r>
            <w:r w:rsidRPr="006A54D5">
              <w:rPr>
                <w:rFonts w:ascii="Calibri" w:hAnsi="Calibri" w:cs="Calibri"/>
                <w:sz w:val="20"/>
                <w:szCs w:val="20"/>
              </w:rPr>
              <w:t xml:space="preserve"> πρέπει να κάνουν αναφορά στην δυνατότητα που δίδεται από το ισχύον πλαίσιο για την μη προσκόμιση πιστοποιητικών ή πληροφοριών που η Αναθέτουσα Αρχή/Αναθέτων Φορέας έχει τη δυνατότητα να λαμβάνει </w:t>
            </w:r>
            <w:r w:rsidRPr="006A54D5">
              <w:rPr>
                <w:rFonts w:ascii="Calibri" w:hAnsi="Calibri" w:cs="Calibri"/>
                <w:sz w:val="20"/>
                <w:szCs w:val="20"/>
              </w:rPr>
              <w:lastRenderedPageBreak/>
              <w:t xml:space="preserve">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7EEBAE6E" w14:textId="34350E1B"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 xml:space="preserve">Ως προς την υποβολή </w:t>
            </w:r>
            <w:r w:rsidR="003F6FA6" w:rsidRPr="006A54D5">
              <w:rPr>
                <w:rFonts w:ascii="Calibri" w:hAnsi="Calibri" w:cs="Calibri"/>
                <w:sz w:val="20"/>
                <w:szCs w:val="20"/>
              </w:rPr>
              <w:t>των δικαιολογητικών</w:t>
            </w:r>
            <w:r w:rsidRPr="006A54D5">
              <w:rPr>
                <w:rFonts w:ascii="Calibri" w:hAnsi="Calibri" w:cs="Calibri"/>
                <w:sz w:val="20"/>
                <w:szCs w:val="20"/>
              </w:rPr>
              <w:t xml:space="preserve"> ισχύουν οι εκάστοτε απλοποιήσεις του </w:t>
            </w:r>
            <w:r w:rsidR="003F6FA6" w:rsidRPr="006A54D5">
              <w:rPr>
                <w:rFonts w:ascii="Calibri" w:hAnsi="Calibri" w:cs="Calibri"/>
                <w:sz w:val="20"/>
                <w:szCs w:val="20"/>
              </w:rPr>
              <w:t>ισχύοντος</w:t>
            </w:r>
            <w:r w:rsidRPr="006A54D5">
              <w:rPr>
                <w:rFonts w:ascii="Calibri" w:hAnsi="Calibri" w:cs="Calibri"/>
                <w:sz w:val="20"/>
                <w:szCs w:val="20"/>
              </w:rPr>
              <w:t xml:space="preserve"> νομικού πλαισίου (Ν. 4412/2016, Ν. 4727/2020, Ν. 2690/1999).</w:t>
            </w:r>
          </w:p>
          <w:p w14:paraId="4B63D177" w14:textId="5D2A1004"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 xml:space="preserve">Ως προς τον χρόνο έκδοσης </w:t>
            </w:r>
            <w:r w:rsidR="003F6FA6" w:rsidRPr="006A54D5">
              <w:rPr>
                <w:rFonts w:ascii="Calibri" w:hAnsi="Calibri" w:cs="Calibri"/>
                <w:sz w:val="20"/>
                <w:szCs w:val="20"/>
              </w:rPr>
              <w:t>των δικαιολογητικών</w:t>
            </w:r>
            <w:r w:rsidRPr="006A54D5">
              <w:rPr>
                <w:rFonts w:ascii="Calibri" w:hAnsi="Calibri" w:cs="Calibri"/>
                <w:sz w:val="20"/>
                <w:szCs w:val="20"/>
              </w:rPr>
              <w:t xml:space="preserve"> βλ. σχετικά άρθρο 80 Ν. 4412/2016 και ΕΑΑΔΗΥΣ </w:t>
            </w:r>
            <w:proofErr w:type="spellStart"/>
            <w:r w:rsidRPr="006A54D5">
              <w:rPr>
                <w:rFonts w:ascii="Calibri" w:hAnsi="Calibri" w:cs="Calibri"/>
                <w:sz w:val="20"/>
                <w:szCs w:val="20"/>
              </w:rPr>
              <w:t>αρ</w:t>
            </w:r>
            <w:proofErr w:type="spellEnd"/>
            <w:r w:rsidRPr="006A54D5">
              <w:rPr>
                <w:rFonts w:ascii="Calibri" w:hAnsi="Calibri" w:cs="Calibri"/>
                <w:sz w:val="20"/>
                <w:szCs w:val="20"/>
              </w:rPr>
              <w:t xml:space="preserve">. </w:t>
            </w:r>
            <w:proofErr w:type="spellStart"/>
            <w:r w:rsidRPr="006A54D5">
              <w:rPr>
                <w:rFonts w:ascii="Calibri" w:hAnsi="Calibri" w:cs="Calibri"/>
                <w:sz w:val="20"/>
                <w:szCs w:val="20"/>
              </w:rPr>
              <w:t>πρωτ</w:t>
            </w:r>
            <w:proofErr w:type="spellEnd"/>
            <w:r w:rsidRPr="006A54D5">
              <w:rPr>
                <w:rFonts w:ascii="Calibri" w:hAnsi="Calibri" w:cs="Calibri"/>
                <w:sz w:val="20"/>
                <w:szCs w:val="20"/>
              </w:rPr>
              <w:t>. 5035/28-9-2018.</w:t>
            </w:r>
          </w:p>
        </w:tc>
        <w:tc>
          <w:tcPr>
            <w:tcW w:w="1701" w:type="dxa"/>
            <w:tcBorders>
              <w:bottom w:val="single" w:sz="4" w:space="0" w:color="auto"/>
            </w:tcBorders>
          </w:tcPr>
          <w:p w14:paraId="2E227044"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lastRenderedPageBreak/>
              <w:t>Άρθρα 79-83 και 308 Ν.4412/2016</w:t>
            </w:r>
          </w:p>
          <w:p w14:paraId="7A39B9CA"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t>Παράρτημα Α Κανονισμού ΕΕ 2016/7</w:t>
            </w:r>
          </w:p>
          <w:p w14:paraId="13997977" w14:textId="77777777" w:rsidR="007C3C81" w:rsidRPr="006A54D5" w:rsidRDefault="007C3C81" w:rsidP="007C3C81">
            <w:pPr>
              <w:spacing w:before="60" w:after="60" w:line="240" w:lineRule="exact"/>
              <w:rPr>
                <w:rFonts w:ascii="Calibri" w:hAnsi="Calibri" w:cs="Calibri"/>
                <w:sz w:val="20"/>
                <w:szCs w:val="20"/>
              </w:rPr>
            </w:pPr>
          </w:p>
          <w:p w14:paraId="01D5801C"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t xml:space="preserve">ΕΑΑΔΗΣΥ </w:t>
            </w:r>
            <w:proofErr w:type="spellStart"/>
            <w:r w:rsidRPr="006A54D5">
              <w:rPr>
                <w:rFonts w:ascii="Calibri" w:hAnsi="Calibri" w:cs="Calibri"/>
                <w:sz w:val="20"/>
                <w:szCs w:val="20"/>
              </w:rPr>
              <w:t>αρ</w:t>
            </w:r>
            <w:proofErr w:type="spellEnd"/>
            <w:r w:rsidRPr="006A54D5">
              <w:rPr>
                <w:rFonts w:ascii="Calibri" w:hAnsi="Calibri" w:cs="Calibri"/>
                <w:sz w:val="20"/>
                <w:szCs w:val="20"/>
              </w:rPr>
              <w:t xml:space="preserve">. </w:t>
            </w:r>
            <w:proofErr w:type="spellStart"/>
            <w:r w:rsidRPr="006A54D5">
              <w:rPr>
                <w:rFonts w:ascii="Calibri" w:hAnsi="Calibri" w:cs="Calibri"/>
                <w:sz w:val="20"/>
                <w:szCs w:val="20"/>
              </w:rPr>
              <w:t>πρωτ</w:t>
            </w:r>
            <w:proofErr w:type="spellEnd"/>
            <w:r w:rsidRPr="006A54D5">
              <w:rPr>
                <w:rFonts w:ascii="Calibri" w:hAnsi="Calibri" w:cs="Calibri"/>
                <w:sz w:val="20"/>
                <w:szCs w:val="20"/>
              </w:rPr>
              <w:t>. 5035/28-9-2018</w:t>
            </w:r>
          </w:p>
          <w:p w14:paraId="76A05649" w14:textId="77777777" w:rsidR="007C3C81" w:rsidRPr="006A54D5" w:rsidRDefault="007C3C81" w:rsidP="007C3C81">
            <w:pPr>
              <w:spacing w:before="60" w:after="60" w:line="240" w:lineRule="exact"/>
              <w:rPr>
                <w:rFonts w:ascii="Calibri" w:hAnsi="Calibri" w:cs="Calibri"/>
                <w:sz w:val="20"/>
                <w:szCs w:val="20"/>
              </w:rPr>
            </w:pPr>
          </w:p>
          <w:p w14:paraId="001B1D7F"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t>(</w:t>
            </w:r>
            <w:proofErr w:type="spellStart"/>
            <w:r w:rsidRPr="006A54D5">
              <w:rPr>
                <w:rFonts w:ascii="Calibri" w:hAnsi="Calibri" w:cs="Calibri"/>
                <w:sz w:val="20"/>
                <w:szCs w:val="20"/>
              </w:rPr>
              <w:t>αρ</w:t>
            </w:r>
            <w:proofErr w:type="spellEnd"/>
            <w:r w:rsidRPr="006A54D5">
              <w:rPr>
                <w:rFonts w:ascii="Calibri" w:hAnsi="Calibri" w:cs="Calibri"/>
                <w:sz w:val="20"/>
                <w:szCs w:val="20"/>
              </w:rPr>
              <w:t>. 13, 14, 15, 27 και 28 του Ν. 4727/2020</w:t>
            </w:r>
          </w:p>
          <w:p w14:paraId="2B4735A1" w14:textId="77777777" w:rsidR="007C3C81" w:rsidRPr="006A54D5" w:rsidRDefault="007C3C81" w:rsidP="007C3C81">
            <w:pPr>
              <w:spacing w:before="60" w:after="60" w:line="240" w:lineRule="exact"/>
              <w:rPr>
                <w:rFonts w:ascii="Calibri" w:hAnsi="Calibri" w:cs="Calibri"/>
                <w:sz w:val="20"/>
                <w:szCs w:val="20"/>
              </w:rPr>
            </w:pPr>
            <w:proofErr w:type="spellStart"/>
            <w:r w:rsidRPr="006A54D5">
              <w:rPr>
                <w:rFonts w:ascii="Calibri" w:hAnsi="Calibri" w:cs="Calibri"/>
                <w:sz w:val="20"/>
                <w:szCs w:val="20"/>
              </w:rPr>
              <w:lastRenderedPageBreak/>
              <w:t>αρ</w:t>
            </w:r>
            <w:proofErr w:type="spellEnd"/>
            <w:r w:rsidRPr="006A54D5">
              <w:rPr>
                <w:rFonts w:ascii="Calibri" w:hAnsi="Calibri" w:cs="Calibri"/>
                <w:sz w:val="20"/>
                <w:szCs w:val="20"/>
              </w:rPr>
              <w:t>. 11 Ν. 2690/1999,</w:t>
            </w:r>
          </w:p>
          <w:p w14:paraId="65E12692" w14:textId="77777777" w:rsidR="007C3C81" w:rsidRPr="006A54D5" w:rsidRDefault="007C3C81" w:rsidP="007C3C81">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xml:space="preserve">. 37 παρ. 2 και </w:t>
            </w: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80 παρ. 13 Ν. 4412/2016 )  </w:t>
            </w:r>
          </w:p>
          <w:p w14:paraId="4365A715" w14:textId="77777777" w:rsidR="007C3C81" w:rsidRPr="006A54D5" w:rsidRDefault="007C3C81" w:rsidP="007C3C81">
            <w:pPr>
              <w:spacing w:before="60" w:after="60" w:line="240" w:lineRule="exact"/>
              <w:rPr>
                <w:rFonts w:ascii="Calibri" w:hAnsi="Calibri" w:cs="Calibri"/>
                <w:sz w:val="20"/>
                <w:szCs w:val="20"/>
              </w:rPr>
            </w:pPr>
          </w:p>
          <w:p w14:paraId="2DC7A7FF" w14:textId="77777777" w:rsidR="007C3C81" w:rsidRPr="006A54D5" w:rsidRDefault="007C3C81" w:rsidP="007C3C81">
            <w:pPr>
              <w:spacing w:before="60" w:after="60" w:line="240" w:lineRule="exact"/>
              <w:rPr>
                <w:rFonts w:ascii="Calibri" w:hAnsi="Calibri" w:cs="Calibri"/>
                <w:sz w:val="20"/>
                <w:szCs w:val="20"/>
              </w:rPr>
            </w:pPr>
            <w:r w:rsidRPr="006A54D5">
              <w:rPr>
                <w:rFonts w:ascii="Calibri" w:hAnsi="Calibri" w:cs="Calibri"/>
                <w:sz w:val="20"/>
                <w:szCs w:val="20"/>
              </w:rPr>
              <w:t>Απόφαση Δικαστηρίου ΕΕ: C-176/1998</w:t>
            </w:r>
          </w:p>
          <w:p w14:paraId="4F67B1CC" w14:textId="77777777" w:rsidR="00492338" w:rsidRPr="006A54D5" w:rsidRDefault="00492338" w:rsidP="00492338">
            <w:pPr>
              <w:spacing w:before="60" w:after="60" w:line="240" w:lineRule="exact"/>
              <w:rPr>
                <w:rFonts w:ascii="Calibri" w:hAnsi="Calibri" w:cs="Calibri"/>
                <w:sz w:val="20"/>
                <w:szCs w:val="20"/>
              </w:rPr>
            </w:pPr>
          </w:p>
        </w:tc>
        <w:tc>
          <w:tcPr>
            <w:tcW w:w="2977" w:type="dxa"/>
            <w:tcBorders>
              <w:bottom w:val="single" w:sz="4" w:space="0" w:color="auto"/>
            </w:tcBorders>
          </w:tcPr>
          <w:p w14:paraId="581CCAB5" w14:textId="77777777" w:rsidR="00492338" w:rsidRPr="006A54D5" w:rsidRDefault="00492338" w:rsidP="00492338">
            <w:pPr>
              <w:spacing w:before="60" w:after="60" w:line="240" w:lineRule="exact"/>
              <w:rPr>
                <w:rFonts w:ascii="Calibri" w:hAnsi="Calibri" w:cs="Calibri"/>
                <w:sz w:val="20"/>
                <w:szCs w:val="20"/>
              </w:rPr>
            </w:pPr>
          </w:p>
        </w:tc>
      </w:tr>
      <w:tr w:rsidR="00492338" w:rsidRPr="006A54D5" w14:paraId="39B99D44" w14:textId="4283816C" w:rsidTr="00936AE7">
        <w:tc>
          <w:tcPr>
            <w:tcW w:w="576" w:type="dxa"/>
            <w:tcBorders>
              <w:bottom w:val="single" w:sz="4" w:space="0" w:color="auto"/>
            </w:tcBorders>
            <w:shd w:val="clear" w:color="auto" w:fill="auto"/>
          </w:tcPr>
          <w:p w14:paraId="0DD1B692" w14:textId="77777777" w:rsidR="00492338" w:rsidRPr="006A54D5" w:rsidRDefault="00492338" w:rsidP="00492338">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4155B3DD" w14:textId="00C2C78C" w:rsidR="00492338" w:rsidRPr="006A54D5" w:rsidRDefault="00492338" w:rsidP="00492338">
            <w:pPr>
              <w:spacing w:before="60" w:after="60" w:line="240" w:lineRule="exact"/>
              <w:jc w:val="both"/>
              <w:rPr>
                <w:rFonts w:ascii="Calibri" w:hAnsi="Calibri" w:cs="Calibri"/>
                <w:sz w:val="20"/>
                <w:szCs w:val="20"/>
              </w:rPr>
            </w:pPr>
            <w:r w:rsidRPr="006A54D5">
              <w:rPr>
                <w:rFonts w:ascii="Calibri" w:hAnsi="Calibri" w:cs="Calibri"/>
                <w:sz w:val="20"/>
                <w:szCs w:val="20"/>
              </w:rPr>
              <w:t>Ορίζονται τα προτεινόμενα έγγραφα που αποδεικνύουν το δικαίωμα του προσφέροντα να στηρίζεται στις δυνατότητες άλλων φορέων ανεξάρτητα από τη φύση των δεσμών του με αυτούς;</w:t>
            </w:r>
          </w:p>
        </w:tc>
        <w:tc>
          <w:tcPr>
            <w:tcW w:w="850" w:type="dxa"/>
            <w:tcBorders>
              <w:bottom w:val="single" w:sz="4" w:space="0" w:color="auto"/>
            </w:tcBorders>
            <w:shd w:val="clear" w:color="auto" w:fill="auto"/>
          </w:tcPr>
          <w:p w14:paraId="0FE2014D" w14:textId="77777777" w:rsidR="00492338" w:rsidRPr="006A54D5" w:rsidRDefault="00492338" w:rsidP="00492338">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6C589C8B" w14:textId="77777777" w:rsidR="00492338" w:rsidRPr="006A54D5" w:rsidRDefault="00492338" w:rsidP="00492338">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1E7A7BD5" w14:textId="77777777" w:rsidR="00492338" w:rsidRPr="006A54D5" w:rsidRDefault="00492338" w:rsidP="00492338">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1A161DF3" w14:textId="77777777"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5BED4D41" w14:textId="01D5A0C5" w:rsidR="00492338" w:rsidRPr="006A54D5" w:rsidRDefault="00492338" w:rsidP="00492338">
            <w:pPr>
              <w:spacing w:before="60" w:after="60" w:line="240" w:lineRule="exact"/>
              <w:rPr>
                <w:rFonts w:ascii="Calibri" w:hAnsi="Calibri" w:cs="Calibri"/>
                <w:sz w:val="20"/>
                <w:szCs w:val="20"/>
              </w:rPr>
            </w:pPr>
            <w:r w:rsidRPr="006A54D5">
              <w:rPr>
                <w:rFonts w:ascii="Calibri" w:hAnsi="Calibri" w:cs="Calibri"/>
                <w:sz w:val="20"/>
                <w:szCs w:val="20"/>
              </w:rPr>
              <w:t>ΕΕΕΣ</w:t>
            </w:r>
          </w:p>
        </w:tc>
        <w:tc>
          <w:tcPr>
            <w:tcW w:w="1701" w:type="dxa"/>
            <w:tcBorders>
              <w:bottom w:val="single" w:sz="4" w:space="0" w:color="auto"/>
            </w:tcBorders>
          </w:tcPr>
          <w:p w14:paraId="37750D2B" w14:textId="31B1196B" w:rsidR="00492338" w:rsidRPr="006A54D5" w:rsidRDefault="003F6FA6" w:rsidP="00492338">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78 και </w:t>
            </w:r>
            <w:r w:rsidR="00927A1A" w:rsidRPr="006A54D5">
              <w:rPr>
                <w:rFonts w:ascii="Calibri" w:hAnsi="Calibri" w:cs="Calibri"/>
                <w:sz w:val="20"/>
                <w:szCs w:val="20"/>
              </w:rPr>
              <w:t>307 Ν. 4412/2016</w:t>
            </w:r>
          </w:p>
        </w:tc>
        <w:tc>
          <w:tcPr>
            <w:tcW w:w="2977" w:type="dxa"/>
            <w:tcBorders>
              <w:bottom w:val="single" w:sz="4" w:space="0" w:color="auto"/>
            </w:tcBorders>
          </w:tcPr>
          <w:p w14:paraId="4A08F1FD" w14:textId="77777777" w:rsidR="00492338" w:rsidRPr="006A54D5" w:rsidRDefault="00492338" w:rsidP="00492338">
            <w:pPr>
              <w:spacing w:before="60" w:after="60" w:line="240" w:lineRule="exact"/>
              <w:rPr>
                <w:rFonts w:ascii="Calibri" w:hAnsi="Calibri" w:cs="Calibri"/>
                <w:sz w:val="20"/>
                <w:szCs w:val="20"/>
              </w:rPr>
            </w:pPr>
          </w:p>
        </w:tc>
      </w:tr>
      <w:tr w:rsidR="00492338" w:rsidRPr="006A54D5" w14:paraId="221C0E26" w14:textId="4E276236" w:rsidTr="00D627BE">
        <w:tc>
          <w:tcPr>
            <w:tcW w:w="15163" w:type="dxa"/>
            <w:gridSpan w:val="8"/>
            <w:shd w:val="clear" w:color="auto" w:fill="DBE5F1" w:themeFill="accent1" w:themeFillTint="33"/>
          </w:tcPr>
          <w:p w14:paraId="57EF8CE1" w14:textId="61CBE31A" w:rsidR="00492338" w:rsidRPr="006A54D5" w:rsidRDefault="00492338" w:rsidP="00492338">
            <w:pPr>
              <w:spacing w:before="60" w:after="60" w:line="240" w:lineRule="exact"/>
              <w:rPr>
                <w:rFonts w:ascii="Calibri" w:hAnsi="Calibri" w:cs="Calibri"/>
                <w:b/>
                <w:bCs/>
                <w:sz w:val="20"/>
                <w:szCs w:val="20"/>
              </w:rPr>
            </w:pPr>
            <w:r w:rsidRPr="006A54D5">
              <w:rPr>
                <w:rFonts w:ascii="Calibri" w:hAnsi="Calibri" w:cs="Calibri"/>
                <w:b/>
                <w:bCs/>
                <w:sz w:val="20"/>
                <w:szCs w:val="20"/>
              </w:rPr>
              <w:t>Γ. ΚΡΙΤΗΡΙΑ ΑΝΑΘΕΣΗΣ</w:t>
            </w:r>
          </w:p>
        </w:tc>
      </w:tr>
      <w:tr w:rsidR="00A77F22" w:rsidRPr="006A54D5" w14:paraId="221C0E2D" w14:textId="5EE750BC" w:rsidTr="00936AE7">
        <w:tc>
          <w:tcPr>
            <w:tcW w:w="576" w:type="dxa"/>
            <w:shd w:val="clear" w:color="auto" w:fill="auto"/>
          </w:tcPr>
          <w:p w14:paraId="221C0E27" w14:textId="77777777" w:rsidR="00A77F22" w:rsidRPr="006A54D5" w:rsidRDefault="00A77F22" w:rsidP="00A77F22">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28" w14:textId="77777777" w:rsidR="00A77F22" w:rsidRPr="006A54D5" w:rsidRDefault="00A77F22" w:rsidP="00A77F22">
            <w:pPr>
              <w:spacing w:before="60" w:after="60" w:line="240" w:lineRule="exact"/>
              <w:jc w:val="both"/>
              <w:rPr>
                <w:rFonts w:ascii="Calibri" w:hAnsi="Calibri" w:cs="Calibri"/>
                <w:sz w:val="20"/>
                <w:szCs w:val="20"/>
              </w:rPr>
            </w:pPr>
            <w:r w:rsidRPr="006A54D5">
              <w:rPr>
                <w:rFonts w:ascii="Calibri" w:eastAsia="Arial Unicode MS" w:hAnsi="Calibri" w:cs="Calibri"/>
                <w:bCs/>
                <w:iCs/>
                <w:sz w:val="20"/>
                <w:szCs w:val="20"/>
              </w:rPr>
              <w:t>Ορίζεται με σαφήνεια το κριτήριο ανάθεσης και εξασφαλίζεται η μη βαθμολόγηση των κριτηρίων ποιοτικής επιλογής των υποψηφίων</w:t>
            </w:r>
            <w:r w:rsidRPr="006A54D5">
              <w:rPr>
                <w:rFonts w:ascii="Calibri" w:hAnsi="Calibri" w:cs="Calibri"/>
                <w:sz w:val="20"/>
                <w:szCs w:val="20"/>
              </w:rPr>
              <w:t>;</w:t>
            </w:r>
          </w:p>
        </w:tc>
        <w:tc>
          <w:tcPr>
            <w:tcW w:w="850" w:type="dxa"/>
            <w:shd w:val="clear" w:color="auto" w:fill="auto"/>
          </w:tcPr>
          <w:p w14:paraId="221C0E29" w14:textId="77777777" w:rsidR="00A77F22" w:rsidRPr="006A54D5" w:rsidRDefault="00A77F22" w:rsidP="00A77F22">
            <w:pPr>
              <w:spacing w:before="60" w:after="60" w:line="240" w:lineRule="exact"/>
              <w:rPr>
                <w:rFonts w:ascii="Calibri" w:hAnsi="Calibri" w:cs="Calibri"/>
                <w:sz w:val="20"/>
                <w:szCs w:val="20"/>
              </w:rPr>
            </w:pPr>
          </w:p>
        </w:tc>
        <w:tc>
          <w:tcPr>
            <w:tcW w:w="851" w:type="dxa"/>
            <w:shd w:val="clear" w:color="auto" w:fill="auto"/>
          </w:tcPr>
          <w:p w14:paraId="221C0E2A" w14:textId="77777777" w:rsidR="00A77F22" w:rsidRPr="006A54D5" w:rsidRDefault="00A77F22" w:rsidP="00A77F22">
            <w:pPr>
              <w:spacing w:before="60" w:after="60" w:line="240" w:lineRule="exact"/>
              <w:rPr>
                <w:rFonts w:ascii="Calibri" w:hAnsi="Calibri" w:cs="Calibri"/>
                <w:sz w:val="20"/>
                <w:szCs w:val="20"/>
              </w:rPr>
            </w:pPr>
          </w:p>
        </w:tc>
        <w:tc>
          <w:tcPr>
            <w:tcW w:w="992" w:type="dxa"/>
            <w:shd w:val="clear" w:color="auto" w:fill="auto"/>
          </w:tcPr>
          <w:p w14:paraId="221C0E2B" w14:textId="77777777" w:rsidR="00A77F22" w:rsidRPr="006A54D5" w:rsidRDefault="00A77F22" w:rsidP="00A77F22">
            <w:pPr>
              <w:spacing w:before="60" w:after="60" w:line="240" w:lineRule="exact"/>
              <w:rPr>
                <w:rFonts w:ascii="Calibri" w:hAnsi="Calibri" w:cs="Calibri"/>
                <w:sz w:val="20"/>
                <w:szCs w:val="20"/>
              </w:rPr>
            </w:pPr>
          </w:p>
        </w:tc>
        <w:tc>
          <w:tcPr>
            <w:tcW w:w="3402" w:type="dxa"/>
            <w:shd w:val="clear" w:color="auto" w:fill="auto"/>
          </w:tcPr>
          <w:p w14:paraId="221C0E2C" w14:textId="1EAEA4AE" w:rsidR="00A77F22" w:rsidRPr="006A54D5" w:rsidRDefault="00A77F22" w:rsidP="00A77F22">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12097921" w14:textId="430E28C6" w:rsidR="00A77F22" w:rsidRPr="006A54D5" w:rsidRDefault="00A77F22" w:rsidP="00A77F22">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86</w:t>
            </w:r>
            <w:r w:rsidR="00B91D35" w:rsidRPr="006A54D5">
              <w:rPr>
                <w:rFonts w:asciiTheme="minorHAnsi" w:hAnsiTheme="minorHAnsi" w:cstheme="minorHAnsi"/>
                <w:sz w:val="20"/>
                <w:szCs w:val="20"/>
              </w:rPr>
              <w:t xml:space="preserve">, 87 </w:t>
            </w:r>
            <w:r w:rsidR="00BE7D4F" w:rsidRPr="006A54D5">
              <w:rPr>
                <w:rFonts w:asciiTheme="minorHAnsi" w:hAnsiTheme="minorHAnsi" w:cstheme="minorHAnsi"/>
                <w:sz w:val="20"/>
                <w:szCs w:val="20"/>
              </w:rPr>
              <w:t xml:space="preserve">311 και 312 </w:t>
            </w:r>
            <w:r w:rsidRPr="006A54D5">
              <w:rPr>
                <w:rFonts w:asciiTheme="minorHAnsi" w:hAnsiTheme="minorHAnsi" w:cstheme="minorHAnsi"/>
                <w:sz w:val="20"/>
                <w:szCs w:val="20"/>
              </w:rPr>
              <w:t>Ν.4412/2016</w:t>
            </w:r>
          </w:p>
          <w:p w14:paraId="736D6F11" w14:textId="00BBB706" w:rsidR="00A77F22" w:rsidRPr="006A54D5" w:rsidRDefault="00A77F22" w:rsidP="00A77F22">
            <w:pPr>
              <w:spacing w:before="60" w:after="60" w:line="240" w:lineRule="exact"/>
              <w:rPr>
                <w:rFonts w:ascii="Calibri" w:hAnsi="Calibri" w:cs="Calibri"/>
                <w:sz w:val="20"/>
                <w:szCs w:val="20"/>
              </w:rPr>
            </w:pPr>
            <w:r w:rsidRPr="006A54D5">
              <w:rPr>
                <w:rFonts w:asciiTheme="minorHAnsi" w:hAnsiTheme="minorHAnsi" w:cstheme="minorHAnsi"/>
                <w:bCs/>
                <w:iCs/>
                <w:sz w:val="20"/>
                <w:szCs w:val="20"/>
              </w:rPr>
              <w:t>Απόφαση Δικαστηρίου ΕΕ: C-247/2002</w:t>
            </w:r>
          </w:p>
        </w:tc>
        <w:tc>
          <w:tcPr>
            <w:tcW w:w="2977" w:type="dxa"/>
          </w:tcPr>
          <w:p w14:paraId="6B11383A" w14:textId="77777777" w:rsidR="00A77F22" w:rsidRPr="006A54D5" w:rsidRDefault="00A77F22" w:rsidP="00A77F22">
            <w:pPr>
              <w:spacing w:before="60" w:after="60" w:line="240" w:lineRule="exact"/>
              <w:rPr>
                <w:rFonts w:ascii="Calibri" w:hAnsi="Calibri" w:cs="Calibri"/>
                <w:sz w:val="20"/>
                <w:szCs w:val="20"/>
              </w:rPr>
            </w:pPr>
          </w:p>
        </w:tc>
      </w:tr>
      <w:tr w:rsidR="00CD5354" w:rsidRPr="006A54D5" w14:paraId="221C0E34" w14:textId="064C6E6B" w:rsidTr="00936AE7">
        <w:tc>
          <w:tcPr>
            <w:tcW w:w="576" w:type="dxa"/>
            <w:shd w:val="clear" w:color="auto" w:fill="auto"/>
          </w:tcPr>
          <w:p w14:paraId="221C0E2E" w14:textId="77777777" w:rsidR="00CD5354" w:rsidRPr="006A54D5" w:rsidRDefault="00CD5354" w:rsidP="00CD5354">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2F" w14:textId="77777777" w:rsidR="00CD5354" w:rsidRPr="006A54D5" w:rsidRDefault="00CD5354" w:rsidP="00CD5354">
            <w:pPr>
              <w:spacing w:before="60" w:after="60" w:line="240" w:lineRule="exact"/>
              <w:jc w:val="both"/>
              <w:rPr>
                <w:rFonts w:ascii="Calibri" w:hAnsi="Calibri" w:cs="Calibri"/>
                <w:sz w:val="20"/>
                <w:szCs w:val="20"/>
              </w:rPr>
            </w:pPr>
            <w:r w:rsidRPr="006A54D5">
              <w:rPr>
                <w:rFonts w:ascii="Calibri" w:eastAsia="Arial Unicode MS" w:hAnsi="Calibri" w:cs="Calibri"/>
                <w:bCs/>
                <w:iCs/>
                <w:sz w:val="20"/>
                <w:szCs w:val="20"/>
              </w:rPr>
              <w:t>Προσδιορίζονται τα επιμέρους κριτήρια ανάθεσης και η βαρύτητα ή η φθίνουσα σειρά αυτών</w:t>
            </w:r>
            <w:r w:rsidRPr="006A54D5">
              <w:rPr>
                <w:rFonts w:ascii="Calibri" w:hAnsi="Calibri" w:cs="Calibri"/>
                <w:sz w:val="20"/>
                <w:szCs w:val="20"/>
              </w:rPr>
              <w:t>;</w:t>
            </w:r>
          </w:p>
        </w:tc>
        <w:tc>
          <w:tcPr>
            <w:tcW w:w="850" w:type="dxa"/>
            <w:shd w:val="clear" w:color="auto" w:fill="auto"/>
          </w:tcPr>
          <w:p w14:paraId="221C0E30" w14:textId="77777777" w:rsidR="00CD5354" w:rsidRPr="006A54D5" w:rsidRDefault="00CD5354" w:rsidP="00CD5354">
            <w:pPr>
              <w:spacing w:before="60" w:after="60" w:line="240" w:lineRule="exact"/>
              <w:rPr>
                <w:rFonts w:ascii="Calibri" w:hAnsi="Calibri" w:cs="Calibri"/>
                <w:sz w:val="20"/>
                <w:szCs w:val="20"/>
              </w:rPr>
            </w:pPr>
          </w:p>
        </w:tc>
        <w:tc>
          <w:tcPr>
            <w:tcW w:w="851" w:type="dxa"/>
            <w:shd w:val="clear" w:color="auto" w:fill="auto"/>
          </w:tcPr>
          <w:p w14:paraId="221C0E31" w14:textId="77777777" w:rsidR="00CD5354" w:rsidRPr="006A54D5" w:rsidRDefault="00CD5354" w:rsidP="00CD5354">
            <w:pPr>
              <w:spacing w:before="60" w:after="60" w:line="240" w:lineRule="exact"/>
              <w:rPr>
                <w:rFonts w:ascii="Calibri" w:hAnsi="Calibri" w:cs="Calibri"/>
                <w:sz w:val="20"/>
                <w:szCs w:val="20"/>
              </w:rPr>
            </w:pPr>
          </w:p>
        </w:tc>
        <w:tc>
          <w:tcPr>
            <w:tcW w:w="992" w:type="dxa"/>
            <w:shd w:val="clear" w:color="auto" w:fill="auto"/>
          </w:tcPr>
          <w:p w14:paraId="221C0E32" w14:textId="77777777" w:rsidR="00CD5354" w:rsidRPr="006A54D5" w:rsidRDefault="00CD5354" w:rsidP="00CD5354">
            <w:pPr>
              <w:spacing w:before="60" w:after="60" w:line="240" w:lineRule="exact"/>
              <w:rPr>
                <w:rFonts w:ascii="Calibri" w:hAnsi="Calibri" w:cs="Calibri"/>
                <w:sz w:val="20"/>
                <w:szCs w:val="20"/>
              </w:rPr>
            </w:pPr>
          </w:p>
        </w:tc>
        <w:tc>
          <w:tcPr>
            <w:tcW w:w="3402" w:type="dxa"/>
          </w:tcPr>
          <w:p w14:paraId="69C000C1" w14:textId="77777777" w:rsidR="00CD5354" w:rsidRPr="006A54D5" w:rsidRDefault="00CD5354" w:rsidP="00CD5354">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221C0E33" w14:textId="05E9DB50" w:rsidR="00CD5354" w:rsidRPr="006A54D5" w:rsidRDefault="00CD5354" w:rsidP="00CD5354">
            <w:pPr>
              <w:spacing w:before="60" w:after="60" w:line="240" w:lineRule="exact"/>
              <w:rPr>
                <w:rFonts w:ascii="Calibri" w:hAnsi="Calibri" w:cs="Calibri"/>
                <w:sz w:val="20"/>
                <w:szCs w:val="20"/>
              </w:rPr>
            </w:pPr>
            <w:r w:rsidRPr="006A54D5">
              <w:rPr>
                <w:rFonts w:asciiTheme="minorHAnsi" w:hAnsiTheme="minorHAnsi" w:cstheme="minorHAnsi"/>
                <w:sz w:val="20"/>
                <w:szCs w:val="20"/>
              </w:rPr>
              <w:t>Μόνο για τις περιπτώσεις που γίνεται πρόβλεψη για κριτήριο ανάθεσης με βάση την βέλτιστη σχέση ποιότητας – τιμής, οπότε και προσδιορίζονται επιμέρους κριτήρια/</w:t>
            </w:r>
            <w:proofErr w:type="spellStart"/>
            <w:r w:rsidRPr="006A54D5">
              <w:rPr>
                <w:rFonts w:asciiTheme="minorHAnsi" w:hAnsiTheme="minorHAnsi" w:cstheme="minorHAnsi"/>
                <w:sz w:val="20"/>
                <w:szCs w:val="20"/>
              </w:rPr>
              <w:t>υποκριτήρια</w:t>
            </w:r>
            <w:proofErr w:type="spellEnd"/>
            <w:r w:rsidRPr="006A54D5">
              <w:rPr>
                <w:rFonts w:asciiTheme="minorHAnsi" w:hAnsiTheme="minorHAnsi" w:cstheme="minorHAnsi"/>
                <w:sz w:val="20"/>
                <w:szCs w:val="20"/>
              </w:rPr>
              <w:t xml:space="preserve"> αξιολόγησης. Στην περίπτωση αυτή ελέγχεται η βαρύτητά τους ή/και η φθίνουσα σειρά τους.</w:t>
            </w:r>
          </w:p>
        </w:tc>
        <w:tc>
          <w:tcPr>
            <w:tcW w:w="1701" w:type="dxa"/>
          </w:tcPr>
          <w:p w14:paraId="778F2E74" w14:textId="0C1E72C9" w:rsidR="00CD5354" w:rsidRPr="006A54D5" w:rsidRDefault="00CD5354" w:rsidP="00CD5354">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86 και 311    Ν. 4412/2016.  </w:t>
            </w:r>
          </w:p>
          <w:p w14:paraId="069421B8" w14:textId="77777777" w:rsidR="00CD5354" w:rsidRPr="006A54D5" w:rsidRDefault="00CD5354" w:rsidP="00CD5354">
            <w:pPr>
              <w:rPr>
                <w:rFonts w:ascii="Calibri" w:hAnsi="Calibri" w:cs="Calibri"/>
                <w:sz w:val="20"/>
                <w:szCs w:val="20"/>
              </w:rPr>
            </w:pPr>
          </w:p>
        </w:tc>
        <w:tc>
          <w:tcPr>
            <w:tcW w:w="2977" w:type="dxa"/>
          </w:tcPr>
          <w:p w14:paraId="3D34A90E" w14:textId="77777777" w:rsidR="00CD5354" w:rsidRPr="006A54D5" w:rsidRDefault="00CD5354" w:rsidP="00CD5354">
            <w:pPr>
              <w:spacing w:before="60" w:after="60" w:line="240" w:lineRule="exact"/>
              <w:rPr>
                <w:rFonts w:ascii="Calibri" w:hAnsi="Calibri" w:cs="Calibri"/>
                <w:sz w:val="20"/>
                <w:szCs w:val="20"/>
              </w:rPr>
            </w:pPr>
          </w:p>
        </w:tc>
      </w:tr>
      <w:tr w:rsidR="00A77F22" w:rsidRPr="006A54D5" w14:paraId="221C0E3B" w14:textId="45EE6632" w:rsidTr="00936AE7">
        <w:tc>
          <w:tcPr>
            <w:tcW w:w="576" w:type="dxa"/>
            <w:tcBorders>
              <w:bottom w:val="single" w:sz="4" w:space="0" w:color="auto"/>
            </w:tcBorders>
            <w:shd w:val="clear" w:color="auto" w:fill="auto"/>
          </w:tcPr>
          <w:p w14:paraId="221C0E35" w14:textId="77777777" w:rsidR="00A77F22" w:rsidRPr="006A54D5" w:rsidRDefault="00A77F22" w:rsidP="00A77F22">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221C0E36" w14:textId="77777777" w:rsidR="00A77F22" w:rsidRPr="006A54D5" w:rsidRDefault="00A77F22" w:rsidP="00A77F22">
            <w:pPr>
              <w:spacing w:before="60" w:after="60" w:line="240" w:lineRule="exact"/>
              <w:jc w:val="both"/>
              <w:rPr>
                <w:rFonts w:ascii="Calibri" w:hAnsi="Calibri" w:cs="Calibri"/>
                <w:sz w:val="20"/>
                <w:szCs w:val="20"/>
              </w:rPr>
            </w:pPr>
            <w:r w:rsidRPr="006A54D5">
              <w:rPr>
                <w:rFonts w:ascii="Calibri" w:eastAsia="Arial Unicode MS" w:hAnsi="Calibri" w:cs="Calibri"/>
                <w:bCs/>
                <w:iCs/>
                <w:sz w:val="20"/>
                <w:szCs w:val="20"/>
              </w:rPr>
              <w:t>Προσδιορίζεται ο ακριβής τρόπος βαθμολόγησης και κατάταξης των προσφορών</w:t>
            </w:r>
            <w:r w:rsidRPr="006A54D5">
              <w:rPr>
                <w:rFonts w:ascii="Calibri" w:hAnsi="Calibri" w:cs="Calibri"/>
                <w:sz w:val="20"/>
                <w:szCs w:val="20"/>
              </w:rPr>
              <w:t>;</w:t>
            </w:r>
          </w:p>
        </w:tc>
        <w:tc>
          <w:tcPr>
            <w:tcW w:w="850" w:type="dxa"/>
            <w:tcBorders>
              <w:bottom w:val="single" w:sz="4" w:space="0" w:color="auto"/>
            </w:tcBorders>
            <w:shd w:val="clear" w:color="auto" w:fill="auto"/>
          </w:tcPr>
          <w:p w14:paraId="221C0E37" w14:textId="77777777" w:rsidR="00A77F22" w:rsidRPr="006A54D5" w:rsidRDefault="00A77F22" w:rsidP="00A77F22">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21C0E38" w14:textId="77777777" w:rsidR="00A77F22" w:rsidRPr="006A54D5" w:rsidRDefault="00A77F22" w:rsidP="00A77F22">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221C0E39" w14:textId="77777777" w:rsidR="00A77F22" w:rsidRPr="006A54D5" w:rsidRDefault="00A77F22" w:rsidP="00A77F22">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4EF6B3EA" w14:textId="77777777" w:rsidR="008B68A4" w:rsidRPr="006A54D5" w:rsidRDefault="008B68A4" w:rsidP="008B68A4">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p w14:paraId="221C0E3A" w14:textId="77777777" w:rsidR="00A77F22" w:rsidRPr="006A54D5" w:rsidRDefault="00A77F22" w:rsidP="00A77F22">
            <w:pPr>
              <w:spacing w:before="60" w:after="60" w:line="240" w:lineRule="exact"/>
              <w:rPr>
                <w:rFonts w:ascii="Calibri" w:hAnsi="Calibri" w:cs="Calibri"/>
                <w:sz w:val="20"/>
                <w:szCs w:val="20"/>
              </w:rPr>
            </w:pPr>
          </w:p>
        </w:tc>
        <w:tc>
          <w:tcPr>
            <w:tcW w:w="1701" w:type="dxa"/>
            <w:tcBorders>
              <w:bottom w:val="single" w:sz="4" w:space="0" w:color="auto"/>
            </w:tcBorders>
          </w:tcPr>
          <w:p w14:paraId="3E82E375" w14:textId="77777777" w:rsidR="008B68A4" w:rsidRPr="006A54D5" w:rsidRDefault="008B68A4" w:rsidP="008B68A4">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86 και 311    Ν. 4412/2016.  </w:t>
            </w:r>
          </w:p>
          <w:p w14:paraId="28CC4295" w14:textId="3E5CE003" w:rsidR="00A77F22" w:rsidRPr="006A54D5" w:rsidRDefault="008B68A4" w:rsidP="008B68A4">
            <w:pPr>
              <w:spacing w:before="60" w:after="60" w:line="240" w:lineRule="exact"/>
              <w:rPr>
                <w:rFonts w:ascii="Calibri" w:hAnsi="Calibri" w:cs="Calibri"/>
                <w:sz w:val="20"/>
                <w:szCs w:val="20"/>
              </w:rPr>
            </w:pPr>
            <w:r w:rsidRPr="006A54D5">
              <w:rPr>
                <w:rFonts w:ascii="Calibri" w:hAnsi="Calibri" w:cs="Calibri"/>
                <w:sz w:val="20"/>
                <w:szCs w:val="20"/>
              </w:rPr>
              <w:tab/>
            </w:r>
          </w:p>
        </w:tc>
        <w:tc>
          <w:tcPr>
            <w:tcW w:w="2977" w:type="dxa"/>
            <w:tcBorders>
              <w:bottom w:val="single" w:sz="4" w:space="0" w:color="auto"/>
            </w:tcBorders>
          </w:tcPr>
          <w:p w14:paraId="65D3669A" w14:textId="77777777" w:rsidR="00A77F22" w:rsidRPr="006A54D5" w:rsidRDefault="00A77F22" w:rsidP="00A77F22">
            <w:pPr>
              <w:spacing w:before="60" w:after="60" w:line="240" w:lineRule="exact"/>
              <w:rPr>
                <w:rFonts w:ascii="Calibri" w:hAnsi="Calibri" w:cs="Calibri"/>
                <w:sz w:val="20"/>
                <w:szCs w:val="20"/>
              </w:rPr>
            </w:pPr>
          </w:p>
        </w:tc>
      </w:tr>
      <w:tr w:rsidR="00A77F22" w:rsidRPr="006A54D5" w14:paraId="4702FD87" w14:textId="34348351" w:rsidTr="00D627BE">
        <w:tc>
          <w:tcPr>
            <w:tcW w:w="15163" w:type="dxa"/>
            <w:gridSpan w:val="8"/>
            <w:shd w:val="clear" w:color="auto" w:fill="DBE5F1" w:themeFill="accent1" w:themeFillTint="33"/>
          </w:tcPr>
          <w:p w14:paraId="5D9E9769" w14:textId="6B224645" w:rsidR="00A77F22" w:rsidRPr="006A54D5" w:rsidRDefault="00A77F22" w:rsidP="00A77F22">
            <w:pPr>
              <w:spacing w:before="60" w:after="60" w:line="240" w:lineRule="exact"/>
              <w:rPr>
                <w:rFonts w:ascii="Calibri" w:hAnsi="Calibri" w:cs="Calibri"/>
                <w:b/>
                <w:bCs/>
                <w:sz w:val="20"/>
                <w:szCs w:val="20"/>
              </w:rPr>
            </w:pPr>
            <w:r w:rsidRPr="006A54D5">
              <w:rPr>
                <w:rFonts w:ascii="Calibri" w:hAnsi="Calibri" w:cs="Calibri"/>
                <w:b/>
                <w:bCs/>
                <w:sz w:val="20"/>
                <w:szCs w:val="20"/>
              </w:rPr>
              <w:t>Δ. ΥΠΟΒΟΛΗ ΠΡΟΣΦΟΡΩΝ/ΑΙΤΗΣΕΩΝ ΣΥΜΜΕΤΟΧΗΣ ΚΑΙ ΣΤΑΔΙΑ ΔΙΑΓΩΝΙΣΜΟΥ</w:t>
            </w:r>
          </w:p>
        </w:tc>
      </w:tr>
      <w:tr w:rsidR="00A77F22" w:rsidRPr="006A54D5" w14:paraId="0C39FBDD" w14:textId="7CAC6971" w:rsidTr="00936AE7">
        <w:tc>
          <w:tcPr>
            <w:tcW w:w="576" w:type="dxa"/>
            <w:tcBorders>
              <w:bottom w:val="single" w:sz="4" w:space="0" w:color="auto"/>
            </w:tcBorders>
            <w:shd w:val="clear" w:color="auto" w:fill="auto"/>
          </w:tcPr>
          <w:p w14:paraId="293A6370" w14:textId="77777777" w:rsidR="00A77F22" w:rsidRPr="006A54D5" w:rsidRDefault="00A77F22" w:rsidP="00A77F22">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400580CD" w14:textId="3C80D42A" w:rsidR="00A77F22" w:rsidRPr="006A54D5" w:rsidRDefault="00A77F22" w:rsidP="00A77F22">
            <w:pPr>
              <w:spacing w:before="60" w:after="60" w:line="240" w:lineRule="exact"/>
              <w:jc w:val="both"/>
              <w:rPr>
                <w:rFonts w:ascii="Calibri" w:eastAsia="Arial Unicode MS" w:hAnsi="Calibri" w:cs="Calibri"/>
                <w:bCs/>
                <w:iCs/>
                <w:sz w:val="20"/>
                <w:szCs w:val="20"/>
              </w:rPr>
            </w:pPr>
            <w:r w:rsidRPr="006A54D5">
              <w:rPr>
                <w:rFonts w:ascii="Calibri" w:hAnsi="Calibri" w:cs="Calibri"/>
                <w:sz w:val="20"/>
                <w:szCs w:val="20"/>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850" w:type="dxa"/>
            <w:tcBorders>
              <w:bottom w:val="single" w:sz="4" w:space="0" w:color="auto"/>
            </w:tcBorders>
            <w:shd w:val="clear" w:color="auto" w:fill="auto"/>
          </w:tcPr>
          <w:p w14:paraId="2E2B0C65" w14:textId="77777777" w:rsidR="00A77F22" w:rsidRPr="006A54D5" w:rsidRDefault="00A77F22" w:rsidP="00A77F22">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448742F3" w14:textId="77777777" w:rsidR="00A77F22" w:rsidRPr="006A54D5" w:rsidRDefault="00A77F22" w:rsidP="00A77F22">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14205054" w14:textId="77777777" w:rsidR="00A77F22" w:rsidRPr="006A54D5" w:rsidRDefault="00A77F22" w:rsidP="00A77F22">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36B65725" w14:textId="365D74C2" w:rsidR="00A77F22" w:rsidRPr="006A54D5" w:rsidRDefault="0012454F" w:rsidP="00A77F22">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645652E4" w14:textId="42E337B6" w:rsidR="00A77F22" w:rsidRPr="006A54D5" w:rsidRDefault="006E5F0D" w:rsidP="006E5F0D">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0229F6" w:rsidRPr="006A54D5">
              <w:rPr>
                <w:rFonts w:ascii="Calibri" w:hAnsi="Calibri" w:cs="Calibri"/>
                <w:sz w:val="20"/>
                <w:szCs w:val="20"/>
              </w:rPr>
              <w:t>92-</w:t>
            </w:r>
            <w:r w:rsidR="00637A8B" w:rsidRPr="006A54D5">
              <w:rPr>
                <w:rFonts w:ascii="Calibri" w:hAnsi="Calibri" w:cs="Calibri"/>
                <w:sz w:val="20"/>
                <w:szCs w:val="20"/>
              </w:rPr>
              <w:t xml:space="preserve">97           </w:t>
            </w:r>
            <w:r w:rsidRPr="006A54D5">
              <w:rPr>
                <w:rFonts w:ascii="Calibri" w:hAnsi="Calibri" w:cs="Calibri"/>
                <w:sz w:val="20"/>
                <w:szCs w:val="20"/>
              </w:rPr>
              <w:t xml:space="preserve">και </w:t>
            </w:r>
            <w:r w:rsidR="00AE01EC" w:rsidRPr="006A54D5">
              <w:rPr>
                <w:rFonts w:ascii="Calibri" w:hAnsi="Calibri" w:cs="Calibri"/>
                <w:sz w:val="20"/>
                <w:szCs w:val="20"/>
              </w:rPr>
              <w:t>315</w:t>
            </w:r>
            <w:r w:rsidRPr="006A54D5">
              <w:rPr>
                <w:rFonts w:ascii="Calibri" w:hAnsi="Calibri" w:cs="Calibri"/>
                <w:sz w:val="20"/>
                <w:szCs w:val="20"/>
              </w:rPr>
              <w:t xml:space="preserve"> </w:t>
            </w:r>
            <w:r w:rsidR="00AE01EC" w:rsidRPr="006A54D5">
              <w:rPr>
                <w:rFonts w:ascii="Calibri" w:hAnsi="Calibri" w:cs="Calibri"/>
                <w:sz w:val="20"/>
                <w:szCs w:val="20"/>
              </w:rPr>
              <w:t xml:space="preserve">               </w:t>
            </w:r>
            <w:r w:rsidRPr="006A54D5">
              <w:rPr>
                <w:rFonts w:ascii="Calibri" w:hAnsi="Calibri" w:cs="Calibri"/>
                <w:sz w:val="20"/>
                <w:szCs w:val="20"/>
              </w:rPr>
              <w:t xml:space="preserve"> </w:t>
            </w:r>
            <w:r w:rsidR="00AE01EC" w:rsidRPr="006A54D5">
              <w:rPr>
                <w:rFonts w:ascii="Calibri" w:hAnsi="Calibri" w:cs="Calibri"/>
                <w:sz w:val="20"/>
                <w:szCs w:val="20"/>
              </w:rPr>
              <w:t xml:space="preserve">Ν. 4412/2016 </w:t>
            </w:r>
          </w:p>
        </w:tc>
        <w:tc>
          <w:tcPr>
            <w:tcW w:w="2977" w:type="dxa"/>
            <w:tcBorders>
              <w:bottom w:val="single" w:sz="4" w:space="0" w:color="auto"/>
            </w:tcBorders>
          </w:tcPr>
          <w:p w14:paraId="7D560BDC" w14:textId="77777777" w:rsidR="00A77F22" w:rsidRPr="006A54D5" w:rsidRDefault="00A77F22" w:rsidP="00A77F22">
            <w:pPr>
              <w:spacing w:before="60" w:after="60" w:line="240" w:lineRule="exact"/>
              <w:rPr>
                <w:rFonts w:ascii="Calibri" w:hAnsi="Calibri" w:cs="Calibri"/>
                <w:sz w:val="20"/>
                <w:szCs w:val="20"/>
              </w:rPr>
            </w:pPr>
          </w:p>
        </w:tc>
      </w:tr>
      <w:tr w:rsidR="008E1CBF" w:rsidRPr="006A54D5" w14:paraId="01BF6A52" w14:textId="43279BEC" w:rsidTr="00936AE7">
        <w:tc>
          <w:tcPr>
            <w:tcW w:w="576" w:type="dxa"/>
            <w:tcBorders>
              <w:bottom w:val="single" w:sz="4" w:space="0" w:color="auto"/>
            </w:tcBorders>
            <w:shd w:val="clear" w:color="auto" w:fill="auto"/>
          </w:tcPr>
          <w:p w14:paraId="136225A8" w14:textId="77777777" w:rsidR="008E1CBF" w:rsidRPr="006A54D5" w:rsidRDefault="008E1CBF" w:rsidP="008E1CBF">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374B672A" w14:textId="5BDE2FDE" w:rsidR="008E1CBF" w:rsidRPr="006A54D5" w:rsidRDefault="008E1CBF" w:rsidP="008E1CBF">
            <w:pPr>
              <w:spacing w:before="60" w:after="60" w:line="240" w:lineRule="exact"/>
              <w:jc w:val="both"/>
              <w:rPr>
                <w:rFonts w:ascii="Calibri" w:eastAsia="Arial Unicode MS" w:hAnsi="Calibri" w:cs="Calibri"/>
                <w:bCs/>
                <w:iCs/>
                <w:sz w:val="20"/>
                <w:szCs w:val="20"/>
              </w:rPr>
            </w:pPr>
            <w:r w:rsidRPr="006A54D5">
              <w:rPr>
                <w:rFonts w:ascii="Calibri" w:hAnsi="Calibri" w:cs="Calibri"/>
                <w:sz w:val="20"/>
                <w:szCs w:val="20"/>
              </w:rPr>
              <w:t>Η προκήρυξη αναλύει με σαφήνεια το σύνολο των επιμέρους διακριτών σταδίων του διαγωνισμού;</w:t>
            </w:r>
          </w:p>
        </w:tc>
        <w:tc>
          <w:tcPr>
            <w:tcW w:w="850" w:type="dxa"/>
            <w:tcBorders>
              <w:bottom w:val="single" w:sz="4" w:space="0" w:color="auto"/>
            </w:tcBorders>
            <w:shd w:val="clear" w:color="auto" w:fill="auto"/>
          </w:tcPr>
          <w:p w14:paraId="62C17485" w14:textId="77777777" w:rsidR="008E1CBF" w:rsidRPr="006A54D5" w:rsidRDefault="008E1CBF" w:rsidP="008E1CBF">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32A01059" w14:textId="77777777" w:rsidR="008E1CBF" w:rsidRPr="006A54D5" w:rsidRDefault="008E1CBF" w:rsidP="008E1CBF">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419FEDBD" w14:textId="77777777" w:rsidR="008E1CBF" w:rsidRPr="006A54D5" w:rsidRDefault="008E1CBF" w:rsidP="008E1CBF">
            <w:pPr>
              <w:spacing w:before="60" w:after="60" w:line="240" w:lineRule="exact"/>
              <w:rPr>
                <w:rFonts w:ascii="Calibri" w:hAnsi="Calibri" w:cs="Calibri"/>
                <w:sz w:val="20"/>
                <w:szCs w:val="20"/>
              </w:rPr>
            </w:pPr>
          </w:p>
        </w:tc>
        <w:tc>
          <w:tcPr>
            <w:tcW w:w="3402" w:type="dxa"/>
            <w:shd w:val="clear" w:color="auto" w:fill="auto"/>
          </w:tcPr>
          <w:p w14:paraId="2F704979" w14:textId="362A42DB" w:rsidR="008E1CBF" w:rsidRPr="006A54D5" w:rsidRDefault="008E1CBF" w:rsidP="008E1CBF">
            <w:pPr>
              <w:spacing w:before="60" w:after="60" w:line="240" w:lineRule="exact"/>
              <w:rPr>
                <w:rFonts w:ascii="Calibri" w:hAnsi="Calibri" w:cs="Calibri"/>
                <w:sz w:val="20"/>
                <w:szCs w:val="20"/>
              </w:rPr>
            </w:pPr>
            <w:r w:rsidRPr="006A54D5">
              <w:rPr>
                <w:rFonts w:asciiTheme="minorHAnsi" w:hAnsiTheme="minorHAnsi" w:cstheme="minorHAnsi"/>
                <w:color w:val="000000" w:themeColor="text1"/>
                <w:sz w:val="20"/>
                <w:szCs w:val="20"/>
              </w:rPr>
              <w:t>Σχέδιο διακήρυξης</w:t>
            </w:r>
          </w:p>
        </w:tc>
        <w:tc>
          <w:tcPr>
            <w:tcW w:w="1701" w:type="dxa"/>
          </w:tcPr>
          <w:p w14:paraId="4D328253" w14:textId="5698D52E" w:rsidR="008E1CBF" w:rsidRPr="006A54D5" w:rsidRDefault="008E1CBF" w:rsidP="00E1520C">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w:t>
            </w:r>
            <w:r w:rsidR="00FF3523" w:rsidRPr="006A54D5">
              <w:rPr>
                <w:rFonts w:asciiTheme="minorHAnsi" w:hAnsiTheme="minorHAnsi" w:cstheme="minorHAnsi"/>
                <w:sz w:val="20"/>
                <w:szCs w:val="20"/>
              </w:rPr>
              <w:t>100-105</w:t>
            </w:r>
            <w:r w:rsidRPr="006A54D5">
              <w:rPr>
                <w:rFonts w:asciiTheme="minorHAnsi" w:hAnsiTheme="minorHAnsi" w:cstheme="minorHAnsi"/>
                <w:sz w:val="20"/>
                <w:szCs w:val="20"/>
              </w:rPr>
              <w:t xml:space="preserve"> </w:t>
            </w:r>
            <w:r w:rsidR="00FF3523" w:rsidRPr="006A54D5">
              <w:rPr>
                <w:rFonts w:asciiTheme="minorHAnsi" w:hAnsiTheme="minorHAnsi" w:cstheme="minorHAnsi"/>
                <w:sz w:val="20"/>
                <w:szCs w:val="20"/>
              </w:rPr>
              <w:t>και</w:t>
            </w:r>
            <w:r w:rsidRPr="006A54D5">
              <w:rPr>
                <w:rFonts w:asciiTheme="minorHAnsi" w:hAnsiTheme="minorHAnsi" w:cstheme="minorHAnsi"/>
                <w:sz w:val="20"/>
                <w:szCs w:val="20"/>
              </w:rPr>
              <w:t xml:space="preserve"> 315</w:t>
            </w:r>
            <w:r w:rsidR="00E1520C" w:rsidRPr="006A54D5">
              <w:rPr>
                <w:rFonts w:asciiTheme="minorHAnsi" w:hAnsiTheme="minorHAnsi" w:cstheme="minorHAnsi"/>
                <w:sz w:val="20"/>
                <w:szCs w:val="20"/>
              </w:rPr>
              <w:t>-</w:t>
            </w:r>
            <w:r w:rsidRPr="006A54D5">
              <w:rPr>
                <w:rFonts w:asciiTheme="minorHAnsi" w:hAnsiTheme="minorHAnsi" w:cstheme="minorHAnsi"/>
                <w:sz w:val="20"/>
                <w:szCs w:val="20"/>
              </w:rPr>
              <w:t xml:space="preserve">316 </w:t>
            </w:r>
            <w:r w:rsidR="00E1520C" w:rsidRPr="006A54D5">
              <w:rPr>
                <w:rFonts w:asciiTheme="minorHAnsi" w:hAnsiTheme="minorHAnsi" w:cstheme="minorHAnsi"/>
                <w:sz w:val="20"/>
                <w:szCs w:val="20"/>
              </w:rPr>
              <w:t xml:space="preserve">                </w:t>
            </w:r>
            <w:r w:rsidRPr="006A54D5">
              <w:rPr>
                <w:rFonts w:asciiTheme="minorHAnsi" w:hAnsiTheme="minorHAnsi" w:cstheme="minorHAnsi"/>
                <w:sz w:val="20"/>
                <w:szCs w:val="20"/>
              </w:rPr>
              <w:t>Ν. 4412/2016</w:t>
            </w:r>
          </w:p>
        </w:tc>
        <w:tc>
          <w:tcPr>
            <w:tcW w:w="2977" w:type="dxa"/>
            <w:tcBorders>
              <w:bottom w:val="single" w:sz="4" w:space="0" w:color="auto"/>
            </w:tcBorders>
          </w:tcPr>
          <w:p w14:paraId="61957FAE" w14:textId="77777777" w:rsidR="008E1CBF" w:rsidRPr="006A54D5" w:rsidRDefault="008E1CBF" w:rsidP="008E1CBF">
            <w:pPr>
              <w:spacing w:before="60" w:after="60" w:line="240" w:lineRule="exact"/>
              <w:rPr>
                <w:rFonts w:ascii="Calibri" w:hAnsi="Calibri" w:cs="Calibri"/>
                <w:sz w:val="20"/>
                <w:szCs w:val="20"/>
              </w:rPr>
            </w:pPr>
          </w:p>
        </w:tc>
      </w:tr>
      <w:tr w:rsidR="00E1520C" w:rsidRPr="006A54D5" w14:paraId="4942AF74" w14:textId="2EF7E1D1" w:rsidTr="00936AE7">
        <w:tc>
          <w:tcPr>
            <w:tcW w:w="576" w:type="dxa"/>
            <w:tcBorders>
              <w:bottom w:val="single" w:sz="4" w:space="0" w:color="auto"/>
            </w:tcBorders>
            <w:shd w:val="clear" w:color="auto" w:fill="auto"/>
          </w:tcPr>
          <w:p w14:paraId="4E4163E8"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3DA29485" w14:textId="56235A5E"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Προβλέπονται οι λόγοι/περιστάσεις για τη ματαίωση της διαγωνιστικής διαδικασίας;</w:t>
            </w:r>
          </w:p>
        </w:tc>
        <w:tc>
          <w:tcPr>
            <w:tcW w:w="850" w:type="dxa"/>
            <w:tcBorders>
              <w:bottom w:val="single" w:sz="4" w:space="0" w:color="auto"/>
            </w:tcBorders>
            <w:shd w:val="clear" w:color="auto" w:fill="auto"/>
          </w:tcPr>
          <w:p w14:paraId="212898F8" w14:textId="77777777" w:rsidR="00E1520C" w:rsidRPr="006A54D5" w:rsidRDefault="00E1520C" w:rsidP="00E1520C">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2D813617" w14:textId="77777777" w:rsidR="00E1520C" w:rsidRPr="006A54D5" w:rsidRDefault="00E1520C" w:rsidP="00E1520C">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5104DB95" w14:textId="77777777" w:rsidR="00E1520C" w:rsidRPr="006A54D5" w:rsidRDefault="00E1520C" w:rsidP="00E1520C">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4268CB0E" w14:textId="43E38BDE"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5BD3A3FC" w14:textId="069BC70D" w:rsidR="00E1520C" w:rsidRPr="006A54D5" w:rsidRDefault="00E1520C" w:rsidP="00E1520C">
            <w:pPr>
              <w:spacing w:before="60" w:after="60" w:line="240" w:lineRule="exact"/>
              <w:rPr>
                <w:rFonts w:ascii="Calibri" w:hAnsi="Calibri" w:cs="Calibr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106 και 317            Ν. 4412/2016</w:t>
            </w:r>
          </w:p>
        </w:tc>
        <w:tc>
          <w:tcPr>
            <w:tcW w:w="2977" w:type="dxa"/>
            <w:tcBorders>
              <w:bottom w:val="single" w:sz="4" w:space="0" w:color="auto"/>
            </w:tcBorders>
          </w:tcPr>
          <w:p w14:paraId="769EEBC2"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3D" w14:textId="5A9F2F47" w:rsidTr="00D627BE">
        <w:tc>
          <w:tcPr>
            <w:tcW w:w="15163" w:type="dxa"/>
            <w:gridSpan w:val="8"/>
            <w:shd w:val="clear" w:color="auto" w:fill="DBE5F1" w:themeFill="accent1" w:themeFillTint="33"/>
          </w:tcPr>
          <w:p w14:paraId="27E5AD42" w14:textId="0DCC31E8" w:rsidR="00E1520C" w:rsidRPr="006A54D5" w:rsidRDefault="00E1520C" w:rsidP="00E1520C">
            <w:pPr>
              <w:spacing w:before="60" w:after="60" w:line="240" w:lineRule="exact"/>
              <w:rPr>
                <w:rFonts w:ascii="Calibri" w:hAnsi="Calibri" w:cs="Calibri"/>
                <w:b/>
                <w:bCs/>
                <w:sz w:val="20"/>
                <w:szCs w:val="20"/>
              </w:rPr>
            </w:pPr>
            <w:r w:rsidRPr="006A54D5">
              <w:rPr>
                <w:rFonts w:ascii="Calibri" w:hAnsi="Calibri" w:cs="Calibri"/>
                <w:b/>
                <w:bCs/>
                <w:sz w:val="20"/>
                <w:szCs w:val="20"/>
              </w:rPr>
              <w:t>Ε. ΛΟΙΠΑ ΣΤΟΙΧΕΙΑ</w:t>
            </w:r>
          </w:p>
        </w:tc>
      </w:tr>
      <w:tr w:rsidR="00E1520C" w:rsidRPr="006A54D5" w14:paraId="221C0E44" w14:textId="300D4C39" w:rsidTr="00936AE7">
        <w:tc>
          <w:tcPr>
            <w:tcW w:w="576" w:type="dxa"/>
            <w:shd w:val="clear" w:color="auto" w:fill="auto"/>
          </w:tcPr>
          <w:p w14:paraId="221C0E3E"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3F" w14:textId="641B272C"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t>Προβλέπεται η παροχή εγγυήσεων σύμφωνα με τις διατάξεις του ισχύοντος νομικού πλαισίου;</w:t>
            </w:r>
          </w:p>
        </w:tc>
        <w:tc>
          <w:tcPr>
            <w:tcW w:w="850" w:type="dxa"/>
            <w:shd w:val="clear" w:color="auto" w:fill="auto"/>
          </w:tcPr>
          <w:p w14:paraId="221C0E40"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41"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42"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43" w14:textId="15B0CF64"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5B178548" w14:textId="5A35C37D" w:rsidR="00E1520C" w:rsidRPr="006A54D5" w:rsidRDefault="00255EF5" w:rsidP="00255EF5">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72 και 302    Ν. 4412/2016 </w:t>
            </w:r>
          </w:p>
        </w:tc>
        <w:tc>
          <w:tcPr>
            <w:tcW w:w="2977" w:type="dxa"/>
          </w:tcPr>
          <w:p w14:paraId="0931EFEA"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67" w14:textId="3BCB1152" w:rsidTr="00936AE7">
        <w:tc>
          <w:tcPr>
            <w:tcW w:w="576" w:type="dxa"/>
            <w:shd w:val="clear" w:color="auto" w:fill="auto"/>
          </w:tcPr>
          <w:p w14:paraId="221C0E61"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62" w14:textId="0287CA89" w:rsidR="00E1520C" w:rsidRPr="006A54D5" w:rsidRDefault="00F7308C" w:rsidP="00E1520C">
            <w:pPr>
              <w:spacing w:before="60" w:after="60" w:line="240" w:lineRule="exact"/>
              <w:jc w:val="both"/>
              <w:rPr>
                <w:rFonts w:ascii="Calibri" w:hAnsi="Calibri" w:cs="Calibri"/>
                <w:sz w:val="20"/>
                <w:szCs w:val="20"/>
              </w:rPr>
            </w:pPr>
            <w:r w:rsidRPr="006A54D5">
              <w:rPr>
                <w:rFonts w:ascii="Calibri" w:hAnsi="Calibri" w:cs="Calibri"/>
                <w:sz w:val="20"/>
                <w:szCs w:val="20"/>
              </w:rPr>
              <w:t xml:space="preserve">Ορίζεται με τα έγγραφα της σύμβασης ότι οι συμμετέχοντες οικονομικοί φορείς θα πρέπει να αναφέρουν </w:t>
            </w:r>
            <w:r w:rsidR="00E1520C" w:rsidRPr="006A54D5">
              <w:rPr>
                <w:rFonts w:ascii="Calibri" w:hAnsi="Calibri" w:cs="Calibri"/>
                <w:sz w:val="20"/>
                <w:szCs w:val="20"/>
              </w:rPr>
              <w:t>το τμήμα της σύμβασης που πρόκειται να ανατεθεί με υπεργολαβία;</w:t>
            </w:r>
          </w:p>
        </w:tc>
        <w:tc>
          <w:tcPr>
            <w:tcW w:w="850" w:type="dxa"/>
            <w:shd w:val="clear" w:color="auto" w:fill="auto"/>
          </w:tcPr>
          <w:p w14:paraId="221C0E63"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64"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65"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39D864EC" w14:textId="77777777" w:rsidR="00E1520C" w:rsidRPr="006A54D5" w:rsidRDefault="000F1FB7"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221C0E66" w14:textId="704F99BE" w:rsidR="00A92F2D" w:rsidRPr="006A54D5" w:rsidRDefault="00A92F2D" w:rsidP="00957816">
            <w:pPr>
              <w:spacing w:before="60" w:after="60" w:line="240" w:lineRule="exact"/>
              <w:rPr>
                <w:rFonts w:ascii="Calibri" w:hAnsi="Calibri" w:cs="Calibri"/>
                <w:sz w:val="20"/>
                <w:szCs w:val="20"/>
              </w:rPr>
            </w:pPr>
            <w:r w:rsidRPr="006A54D5">
              <w:rPr>
                <w:rFonts w:ascii="Calibri" w:hAnsi="Calibri" w:cs="Calibri"/>
                <w:sz w:val="20"/>
                <w:szCs w:val="20"/>
              </w:rPr>
              <w:t xml:space="preserve">Σημειώνεται ότι βάσει του </w:t>
            </w:r>
            <w:r w:rsidR="00F7308C" w:rsidRPr="006A54D5">
              <w:rPr>
                <w:rFonts w:ascii="Calibri" w:hAnsi="Calibri" w:cs="Calibri"/>
                <w:sz w:val="20"/>
                <w:szCs w:val="20"/>
              </w:rPr>
              <w:t>ισχύοντος νομικού πλαισίου, η αναθέτουσα αρχή επαληθεύει υποχρεωτικά τη μη συνδρομή λόγων αποκλεισμού στο πρόσωπο των υπεργολάβων, εφόσον το ποσοστό που πρόκειται να ανατεθεί συνολικά σε αυτούς υπερβαίνει το 30% του οικονομικού αντικειμένου της σύμβασης</w:t>
            </w:r>
          </w:p>
        </w:tc>
        <w:tc>
          <w:tcPr>
            <w:tcW w:w="1701" w:type="dxa"/>
          </w:tcPr>
          <w:p w14:paraId="5E55A37E" w14:textId="7435CE6E" w:rsidR="00E1520C" w:rsidRPr="006A54D5" w:rsidRDefault="00F7308C"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131</w:t>
            </w:r>
            <w:r w:rsidR="00D9423A" w:rsidRPr="006A54D5">
              <w:rPr>
                <w:rFonts w:ascii="Calibri" w:hAnsi="Calibri" w:cs="Calibri"/>
                <w:sz w:val="20"/>
                <w:szCs w:val="20"/>
              </w:rPr>
              <w:t xml:space="preserve"> και 336 Ν. 4412/2016</w:t>
            </w:r>
          </w:p>
        </w:tc>
        <w:tc>
          <w:tcPr>
            <w:tcW w:w="2977" w:type="dxa"/>
          </w:tcPr>
          <w:p w14:paraId="78645139"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6E" w14:textId="2A3BD81C" w:rsidTr="00936AE7">
        <w:tc>
          <w:tcPr>
            <w:tcW w:w="576" w:type="dxa"/>
            <w:shd w:val="clear" w:color="auto" w:fill="auto"/>
          </w:tcPr>
          <w:p w14:paraId="221C0E68"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69" w14:textId="794E8EA2"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 xml:space="preserve">Στην περίπτωση αποδοχής εναλλακτικών προσφορών, περιγράφεται αναλυτικά ο τρόπος που θα γίνουν αποδεκτές και θα </w:t>
            </w:r>
            <w:r w:rsidRPr="006A54D5">
              <w:rPr>
                <w:rFonts w:ascii="Calibri" w:hAnsi="Calibri" w:cs="Calibri"/>
                <w:sz w:val="20"/>
                <w:szCs w:val="20"/>
              </w:rPr>
              <w:lastRenderedPageBreak/>
              <w:t>αξιολογηθούν από την Αναθέτουσα Αρχή/Αναθέτοντα Φορέα;</w:t>
            </w:r>
          </w:p>
        </w:tc>
        <w:tc>
          <w:tcPr>
            <w:tcW w:w="850" w:type="dxa"/>
            <w:shd w:val="clear" w:color="auto" w:fill="auto"/>
          </w:tcPr>
          <w:p w14:paraId="221C0E6A"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6B"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6C"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6D" w14:textId="28020D3D" w:rsidR="00E1520C" w:rsidRPr="006A54D5" w:rsidRDefault="006A688E"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35EA4BA3" w14:textId="37BAFC7D" w:rsidR="00E1520C" w:rsidRPr="006A54D5" w:rsidRDefault="006A688E"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57 και </w:t>
            </w:r>
            <w:r w:rsidR="006A21A9" w:rsidRPr="006A54D5">
              <w:rPr>
                <w:rFonts w:ascii="Calibri" w:hAnsi="Calibri" w:cs="Calibri"/>
                <w:sz w:val="20"/>
                <w:szCs w:val="20"/>
              </w:rPr>
              <w:t>286    Ν. 4412/2016</w:t>
            </w:r>
          </w:p>
        </w:tc>
        <w:tc>
          <w:tcPr>
            <w:tcW w:w="2977" w:type="dxa"/>
          </w:tcPr>
          <w:p w14:paraId="54DE77DF"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75" w14:textId="31D666E3" w:rsidTr="00936AE7">
        <w:tc>
          <w:tcPr>
            <w:tcW w:w="576" w:type="dxa"/>
            <w:shd w:val="clear" w:color="auto" w:fill="auto"/>
          </w:tcPr>
          <w:p w14:paraId="221C0E6F"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shd w:val="clear" w:color="auto" w:fill="auto"/>
          </w:tcPr>
          <w:p w14:paraId="221C0E70" w14:textId="77777777"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Στην περίπτωση χρήσης ηλεκτρονικού πλειστηριασμού, ενσωματώνονται όλες οι απαιτήσεις του ισχύοντος κανονιστικού πλαισίου;</w:t>
            </w:r>
          </w:p>
        </w:tc>
        <w:tc>
          <w:tcPr>
            <w:tcW w:w="850" w:type="dxa"/>
            <w:shd w:val="clear" w:color="auto" w:fill="auto"/>
          </w:tcPr>
          <w:p w14:paraId="221C0E71"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72"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73"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74" w14:textId="56CCB310" w:rsidR="00E1520C" w:rsidRPr="006A54D5" w:rsidRDefault="006A21A9"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40AFC47D" w14:textId="77777777" w:rsidR="00B3751E" w:rsidRPr="006A54D5" w:rsidRDefault="00B3751E" w:rsidP="00B3751E">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34  παρ. 4 και Παράρτημα VI του Προσαρτήματος Α΄ Ν.4412/2016</w:t>
            </w:r>
          </w:p>
          <w:p w14:paraId="14C4AE43" w14:textId="3211CFC5" w:rsidR="00E1520C" w:rsidRPr="006A54D5" w:rsidRDefault="00B3751E" w:rsidP="00B3751E">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271 παρ. 4 και Παράρτημα VII του Προσαρτήματος Β΄</w:t>
            </w:r>
          </w:p>
        </w:tc>
        <w:tc>
          <w:tcPr>
            <w:tcW w:w="2977" w:type="dxa"/>
          </w:tcPr>
          <w:p w14:paraId="0935E03E"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3C945429" w14:textId="7E23587A" w:rsidTr="00936AE7">
        <w:tc>
          <w:tcPr>
            <w:tcW w:w="576" w:type="dxa"/>
            <w:tcBorders>
              <w:bottom w:val="single" w:sz="4" w:space="0" w:color="auto"/>
            </w:tcBorders>
            <w:shd w:val="clear" w:color="auto" w:fill="auto"/>
          </w:tcPr>
          <w:p w14:paraId="787E01CA" w14:textId="77777777" w:rsidR="00E1520C" w:rsidRPr="006A54D5" w:rsidRDefault="00E1520C" w:rsidP="00E1520C">
            <w:pPr>
              <w:numPr>
                <w:ilvl w:val="0"/>
                <w:numId w:val="19"/>
              </w:numPr>
              <w:spacing w:before="60" w:after="60" w:line="240" w:lineRule="exact"/>
              <w:rPr>
                <w:rFonts w:ascii="Calibri" w:hAnsi="Calibri" w:cs="Calibri"/>
                <w:sz w:val="20"/>
                <w:szCs w:val="20"/>
              </w:rPr>
            </w:pPr>
          </w:p>
        </w:tc>
        <w:tc>
          <w:tcPr>
            <w:tcW w:w="3814" w:type="dxa"/>
            <w:tcBorders>
              <w:bottom w:val="single" w:sz="4" w:space="0" w:color="auto"/>
            </w:tcBorders>
            <w:shd w:val="clear" w:color="auto" w:fill="auto"/>
          </w:tcPr>
          <w:p w14:paraId="15179088" w14:textId="50094BF3"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Η περιγραφόμενη διαδικασία της παρεχόμενης δικαστικής προστασίας αποτυπώνει τις απαιτήσεις του ισχύοντος νομικού πλαισίου;</w:t>
            </w:r>
          </w:p>
        </w:tc>
        <w:tc>
          <w:tcPr>
            <w:tcW w:w="850" w:type="dxa"/>
            <w:tcBorders>
              <w:bottom w:val="single" w:sz="4" w:space="0" w:color="auto"/>
            </w:tcBorders>
            <w:shd w:val="clear" w:color="auto" w:fill="auto"/>
          </w:tcPr>
          <w:p w14:paraId="4410657B" w14:textId="77777777" w:rsidR="00E1520C" w:rsidRPr="006A54D5" w:rsidRDefault="00E1520C" w:rsidP="00E1520C">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tcPr>
          <w:p w14:paraId="441202BD" w14:textId="77777777" w:rsidR="00E1520C" w:rsidRPr="006A54D5" w:rsidRDefault="00E1520C" w:rsidP="00E1520C">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tcPr>
          <w:p w14:paraId="01FFEB73" w14:textId="77777777" w:rsidR="00E1520C" w:rsidRPr="006A54D5" w:rsidRDefault="00E1520C" w:rsidP="00E1520C">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tcPr>
          <w:p w14:paraId="51F845A3" w14:textId="310EEC73" w:rsidR="00E1520C" w:rsidRPr="006A54D5" w:rsidRDefault="00931B59"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Borders>
              <w:bottom w:val="single" w:sz="4" w:space="0" w:color="auto"/>
            </w:tcBorders>
          </w:tcPr>
          <w:p w14:paraId="36C203EE" w14:textId="1F295566" w:rsidR="00317CD9" w:rsidRPr="006A54D5" w:rsidRDefault="00317CD9" w:rsidP="00317CD9">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345-374 Ν. 4412/2016 </w:t>
            </w:r>
          </w:p>
          <w:p w14:paraId="508CE729" w14:textId="22203C21" w:rsidR="00E1520C" w:rsidRPr="006A54D5" w:rsidRDefault="00C348B5" w:rsidP="00317CD9">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205 και 205Α</w:t>
            </w:r>
            <w:r w:rsidR="00317CD9" w:rsidRPr="006A54D5">
              <w:rPr>
                <w:rFonts w:ascii="Calibri" w:hAnsi="Calibri" w:cs="Calibri"/>
                <w:sz w:val="20"/>
                <w:szCs w:val="20"/>
              </w:rPr>
              <w:t xml:space="preserve"> Ν.4412/2016 </w:t>
            </w:r>
          </w:p>
        </w:tc>
        <w:tc>
          <w:tcPr>
            <w:tcW w:w="2977" w:type="dxa"/>
            <w:tcBorders>
              <w:bottom w:val="single" w:sz="4" w:space="0" w:color="auto"/>
            </w:tcBorders>
          </w:tcPr>
          <w:p w14:paraId="2D0629F8"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A1" w14:textId="0BF9B4F8" w:rsidTr="00D627BE">
        <w:tc>
          <w:tcPr>
            <w:tcW w:w="15163" w:type="dxa"/>
            <w:gridSpan w:val="8"/>
            <w:shd w:val="clear" w:color="auto" w:fill="DBE5F1" w:themeFill="accent1" w:themeFillTint="33"/>
          </w:tcPr>
          <w:p w14:paraId="05A04C70" w14:textId="1AC6D22D" w:rsidR="00E1520C" w:rsidRPr="006A54D5" w:rsidRDefault="00E1520C" w:rsidP="00E1520C">
            <w:pPr>
              <w:spacing w:before="60" w:after="60" w:line="240" w:lineRule="exact"/>
              <w:jc w:val="center"/>
              <w:rPr>
                <w:rFonts w:ascii="Calibri" w:hAnsi="Calibri" w:cs="Calibri"/>
                <w:b/>
                <w:bCs/>
                <w:sz w:val="20"/>
                <w:szCs w:val="20"/>
              </w:rPr>
            </w:pPr>
            <w:r w:rsidRPr="006A54D5">
              <w:rPr>
                <w:rFonts w:ascii="Calibri" w:hAnsi="Calibri" w:cs="Calibri"/>
                <w:b/>
                <w:bCs/>
                <w:sz w:val="20"/>
                <w:szCs w:val="20"/>
                <w:lang w:val="en-US"/>
              </w:rPr>
              <w:t>V</w:t>
            </w:r>
            <w:r w:rsidRPr="006A54D5">
              <w:rPr>
                <w:rFonts w:ascii="Calibri" w:hAnsi="Calibri" w:cs="Calibri"/>
                <w:b/>
                <w:bCs/>
                <w:sz w:val="20"/>
                <w:szCs w:val="20"/>
              </w:rPr>
              <w:t>. ΕΛΕΓΧΟΣ ΤΟΥ ΑΝΤΙΚΕΙΜΕΝΟΥ ΚΑΙ ΤΩΝ ΟΡΩΝ ΕΚΤΕΛΕΣΗΣ ΤΗΣ ΣΥΜΒΑΣΗΣ</w:t>
            </w:r>
          </w:p>
        </w:tc>
      </w:tr>
      <w:tr w:rsidR="00F305C7" w:rsidRPr="006A54D5" w14:paraId="221C0EA8" w14:textId="67180100" w:rsidTr="00936AE7">
        <w:trPr>
          <w:trHeight w:val="509"/>
        </w:trPr>
        <w:tc>
          <w:tcPr>
            <w:tcW w:w="576" w:type="dxa"/>
            <w:shd w:val="clear" w:color="auto" w:fill="auto"/>
            <w:vAlign w:val="center"/>
          </w:tcPr>
          <w:p w14:paraId="221C0EA2" w14:textId="77777777" w:rsidR="00F305C7" w:rsidRPr="006A54D5" w:rsidRDefault="00F305C7" w:rsidP="00F305C7">
            <w:pPr>
              <w:numPr>
                <w:ilvl w:val="0"/>
                <w:numId w:val="19"/>
              </w:numPr>
              <w:spacing w:before="60" w:after="60" w:line="240" w:lineRule="exact"/>
              <w:rPr>
                <w:rFonts w:ascii="Calibri" w:hAnsi="Calibri" w:cs="Calibri"/>
                <w:b/>
                <w:bCs/>
                <w:kern w:val="32"/>
                <w:sz w:val="20"/>
                <w:szCs w:val="20"/>
              </w:rPr>
            </w:pPr>
          </w:p>
        </w:tc>
        <w:tc>
          <w:tcPr>
            <w:tcW w:w="3814" w:type="dxa"/>
            <w:shd w:val="clear" w:color="auto" w:fill="auto"/>
            <w:vAlign w:val="center"/>
          </w:tcPr>
          <w:p w14:paraId="221C0EA3" w14:textId="3CAB3A5A" w:rsidR="00F305C7" w:rsidRPr="006A54D5" w:rsidRDefault="00F305C7" w:rsidP="00F305C7">
            <w:pPr>
              <w:spacing w:before="60" w:after="60" w:line="240" w:lineRule="exact"/>
              <w:jc w:val="both"/>
              <w:rPr>
                <w:rFonts w:ascii="Calibri" w:hAnsi="Calibri" w:cs="Calibri"/>
                <w:sz w:val="20"/>
                <w:szCs w:val="20"/>
              </w:rPr>
            </w:pPr>
            <w:r w:rsidRPr="006A54D5">
              <w:rPr>
                <w:rFonts w:ascii="Calibri" w:hAnsi="Calibri" w:cs="Calibri"/>
                <w:sz w:val="20"/>
                <w:szCs w:val="20"/>
              </w:rPr>
              <w:t xml:space="preserve">Το φυσικό αντικείμενο της </w:t>
            </w:r>
            <w:proofErr w:type="spellStart"/>
            <w:r w:rsidRPr="006A54D5">
              <w:rPr>
                <w:rFonts w:ascii="Calibri" w:hAnsi="Calibri" w:cs="Calibri"/>
                <w:sz w:val="20"/>
                <w:szCs w:val="20"/>
              </w:rPr>
              <w:t>προκηρυσσόμενης</w:t>
            </w:r>
            <w:proofErr w:type="spellEnd"/>
            <w:r w:rsidRPr="006A54D5">
              <w:rPr>
                <w:rFonts w:ascii="Calibri" w:hAnsi="Calibri" w:cs="Calibri"/>
                <w:sz w:val="20"/>
                <w:szCs w:val="20"/>
              </w:rPr>
              <w:t xml:space="preserve"> σύμβασης συμπίπτει με το προβλεπόμενο στην απόφαση ένταξης και σε περίπτωση που περιλαμβάνεται πρόσθετο φυσικό αντικείμενο αυτό είναι διακριτό;</w:t>
            </w:r>
          </w:p>
        </w:tc>
        <w:tc>
          <w:tcPr>
            <w:tcW w:w="850" w:type="dxa"/>
            <w:shd w:val="clear" w:color="auto" w:fill="auto"/>
            <w:vAlign w:val="center"/>
          </w:tcPr>
          <w:p w14:paraId="221C0EA4" w14:textId="77777777" w:rsidR="00F305C7" w:rsidRPr="006A54D5" w:rsidRDefault="00F305C7" w:rsidP="00F305C7">
            <w:pPr>
              <w:spacing w:before="60" w:after="60" w:line="240" w:lineRule="exact"/>
              <w:rPr>
                <w:rFonts w:ascii="Calibri" w:hAnsi="Calibri" w:cs="Calibri"/>
                <w:sz w:val="20"/>
                <w:szCs w:val="20"/>
              </w:rPr>
            </w:pPr>
          </w:p>
        </w:tc>
        <w:tc>
          <w:tcPr>
            <w:tcW w:w="851" w:type="dxa"/>
            <w:shd w:val="clear" w:color="auto" w:fill="auto"/>
            <w:vAlign w:val="center"/>
          </w:tcPr>
          <w:p w14:paraId="221C0EA5" w14:textId="77777777" w:rsidR="00F305C7" w:rsidRPr="006A54D5" w:rsidRDefault="00F305C7" w:rsidP="00F305C7">
            <w:pPr>
              <w:spacing w:before="60" w:after="60" w:line="240" w:lineRule="exact"/>
              <w:rPr>
                <w:rFonts w:ascii="Calibri" w:hAnsi="Calibri" w:cs="Calibri"/>
                <w:sz w:val="20"/>
                <w:szCs w:val="20"/>
              </w:rPr>
            </w:pPr>
          </w:p>
        </w:tc>
        <w:tc>
          <w:tcPr>
            <w:tcW w:w="992" w:type="dxa"/>
            <w:shd w:val="clear" w:color="auto" w:fill="auto"/>
            <w:vAlign w:val="center"/>
          </w:tcPr>
          <w:p w14:paraId="221C0EA6" w14:textId="77777777" w:rsidR="00F305C7" w:rsidRPr="006A54D5" w:rsidRDefault="00F305C7" w:rsidP="00F305C7">
            <w:pPr>
              <w:spacing w:before="60" w:after="60" w:line="240" w:lineRule="exact"/>
              <w:rPr>
                <w:rFonts w:ascii="Calibri" w:hAnsi="Calibri" w:cs="Calibri"/>
                <w:sz w:val="20"/>
                <w:szCs w:val="20"/>
              </w:rPr>
            </w:pPr>
          </w:p>
        </w:tc>
        <w:tc>
          <w:tcPr>
            <w:tcW w:w="3402" w:type="dxa"/>
          </w:tcPr>
          <w:p w14:paraId="278CA867" w14:textId="77777777" w:rsidR="00F305C7" w:rsidRPr="006A54D5" w:rsidRDefault="00F305C7" w:rsidP="00F305C7">
            <w:pPr>
              <w:rPr>
                <w:rFonts w:asciiTheme="minorHAnsi" w:hAnsiTheme="minorHAnsi" w:cstheme="minorHAnsi"/>
                <w:sz w:val="20"/>
                <w:szCs w:val="20"/>
              </w:rPr>
            </w:pPr>
            <w:r w:rsidRPr="006A54D5">
              <w:rPr>
                <w:rFonts w:asciiTheme="minorHAnsi" w:hAnsiTheme="minorHAnsi" w:cstheme="minorHAnsi"/>
                <w:sz w:val="20"/>
                <w:szCs w:val="20"/>
              </w:rPr>
              <w:t>Τεύχη διαγωνισμού.</w:t>
            </w:r>
          </w:p>
          <w:p w14:paraId="5A2540B2" w14:textId="77777777" w:rsidR="00F305C7" w:rsidRPr="006A54D5" w:rsidRDefault="00F305C7" w:rsidP="00F305C7">
            <w:pPr>
              <w:rPr>
                <w:rFonts w:asciiTheme="minorHAnsi" w:hAnsiTheme="minorHAnsi" w:cstheme="minorHAnsi"/>
                <w:sz w:val="20"/>
                <w:szCs w:val="20"/>
              </w:rPr>
            </w:pPr>
            <w:r w:rsidRPr="006A54D5">
              <w:rPr>
                <w:rFonts w:asciiTheme="minorHAnsi" w:hAnsiTheme="minorHAnsi" w:cstheme="minorHAnsi"/>
                <w:sz w:val="20"/>
                <w:szCs w:val="20"/>
              </w:rPr>
              <w:t>Απόφαση ένταξης.</w:t>
            </w:r>
          </w:p>
          <w:p w14:paraId="221C0EA7" w14:textId="622FDF3A" w:rsidR="00F305C7" w:rsidRPr="006A54D5" w:rsidRDefault="00F305C7" w:rsidP="00F305C7">
            <w:pPr>
              <w:spacing w:before="60" w:after="60" w:line="240" w:lineRule="exact"/>
              <w:rPr>
                <w:rFonts w:ascii="Calibri" w:hAnsi="Calibri" w:cs="Calibri"/>
                <w:sz w:val="20"/>
                <w:szCs w:val="20"/>
              </w:rPr>
            </w:pPr>
            <w:r w:rsidRPr="006A54D5">
              <w:rPr>
                <w:rFonts w:asciiTheme="minorHAnsi" w:hAnsiTheme="minorHAnsi" w:cstheme="minorHAnsi"/>
                <w:sz w:val="20"/>
                <w:szCs w:val="20"/>
              </w:rPr>
              <w:t xml:space="preserve">ΤΔΠ </w:t>
            </w:r>
          </w:p>
        </w:tc>
        <w:tc>
          <w:tcPr>
            <w:tcW w:w="1701" w:type="dxa"/>
          </w:tcPr>
          <w:p w14:paraId="07770674" w14:textId="77777777" w:rsidR="00F305C7" w:rsidRPr="006A54D5" w:rsidRDefault="00F305C7" w:rsidP="00F305C7">
            <w:pPr>
              <w:spacing w:before="60" w:after="60" w:line="240" w:lineRule="exact"/>
              <w:rPr>
                <w:rFonts w:ascii="Calibri" w:hAnsi="Calibri" w:cs="Calibri"/>
                <w:sz w:val="20"/>
                <w:szCs w:val="20"/>
              </w:rPr>
            </w:pPr>
          </w:p>
        </w:tc>
        <w:tc>
          <w:tcPr>
            <w:tcW w:w="2977" w:type="dxa"/>
          </w:tcPr>
          <w:p w14:paraId="1EEB5124" w14:textId="77777777" w:rsidR="00F305C7" w:rsidRPr="006A54D5" w:rsidRDefault="00F305C7" w:rsidP="00F305C7">
            <w:pPr>
              <w:spacing w:before="60" w:after="60" w:line="240" w:lineRule="exact"/>
              <w:rPr>
                <w:rFonts w:ascii="Calibri" w:hAnsi="Calibri" w:cs="Calibri"/>
                <w:sz w:val="20"/>
                <w:szCs w:val="20"/>
              </w:rPr>
            </w:pPr>
          </w:p>
        </w:tc>
      </w:tr>
      <w:tr w:rsidR="00B73C80" w:rsidRPr="006A54D5" w14:paraId="1010B08B" w14:textId="00743CF9" w:rsidTr="00936AE7">
        <w:trPr>
          <w:trHeight w:val="85"/>
        </w:trPr>
        <w:tc>
          <w:tcPr>
            <w:tcW w:w="576" w:type="dxa"/>
            <w:shd w:val="clear" w:color="auto" w:fill="auto"/>
            <w:vAlign w:val="center"/>
          </w:tcPr>
          <w:p w14:paraId="54F2063D" w14:textId="77777777" w:rsidR="00B73C80" w:rsidRPr="006A54D5" w:rsidRDefault="00B73C80" w:rsidP="00B73C80">
            <w:pPr>
              <w:numPr>
                <w:ilvl w:val="0"/>
                <w:numId w:val="19"/>
              </w:numPr>
              <w:spacing w:before="60" w:after="60" w:line="240" w:lineRule="exact"/>
              <w:rPr>
                <w:rFonts w:ascii="Calibri" w:hAnsi="Calibri" w:cs="Calibri"/>
                <w:b/>
                <w:bCs/>
                <w:kern w:val="32"/>
                <w:sz w:val="20"/>
                <w:szCs w:val="20"/>
              </w:rPr>
            </w:pPr>
          </w:p>
        </w:tc>
        <w:tc>
          <w:tcPr>
            <w:tcW w:w="3814" w:type="dxa"/>
            <w:shd w:val="clear" w:color="auto" w:fill="auto"/>
            <w:vAlign w:val="center"/>
          </w:tcPr>
          <w:p w14:paraId="63E6392F" w14:textId="0FEA720E" w:rsidR="00B73C80" w:rsidRPr="006A54D5" w:rsidRDefault="00B73C80" w:rsidP="00B73C80">
            <w:pPr>
              <w:spacing w:before="60" w:after="60" w:line="240" w:lineRule="exact"/>
              <w:jc w:val="both"/>
              <w:rPr>
                <w:rFonts w:ascii="Calibri" w:hAnsi="Calibri" w:cs="Calibri"/>
                <w:sz w:val="20"/>
                <w:szCs w:val="20"/>
              </w:rPr>
            </w:pPr>
            <w:r w:rsidRPr="006A54D5">
              <w:rPr>
                <w:rFonts w:ascii="Calibri" w:hAnsi="Calibri" w:cs="Calibri"/>
                <w:sz w:val="20"/>
                <w:szCs w:val="20"/>
              </w:rPr>
              <w:t>Εάν προβλέπονται δικαιώματα προαίρεσης, η περιγραφή τους γίνεται σύμφωνα με το ισχύον νομικό πλαίσιο;</w:t>
            </w:r>
          </w:p>
        </w:tc>
        <w:tc>
          <w:tcPr>
            <w:tcW w:w="850" w:type="dxa"/>
            <w:shd w:val="clear" w:color="auto" w:fill="auto"/>
            <w:vAlign w:val="center"/>
          </w:tcPr>
          <w:p w14:paraId="122CB6EA" w14:textId="77777777" w:rsidR="00B73C80" w:rsidRPr="006A54D5" w:rsidRDefault="00B73C80" w:rsidP="00B73C80">
            <w:pPr>
              <w:spacing w:before="60" w:after="60" w:line="240" w:lineRule="exact"/>
              <w:rPr>
                <w:rFonts w:ascii="Calibri" w:hAnsi="Calibri" w:cs="Calibri"/>
                <w:sz w:val="20"/>
                <w:szCs w:val="20"/>
              </w:rPr>
            </w:pPr>
          </w:p>
        </w:tc>
        <w:tc>
          <w:tcPr>
            <w:tcW w:w="851" w:type="dxa"/>
            <w:shd w:val="clear" w:color="auto" w:fill="auto"/>
            <w:vAlign w:val="center"/>
          </w:tcPr>
          <w:p w14:paraId="5871E5A1" w14:textId="77777777" w:rsidR="00B73C80" w:rsidRPr="006A54D5" w:rsidRDefault="00B73C80" w:rsidP="00B73C80">
            <w:pPr>
              <w:spacing w:before="60" w:after="60" w:line="240" w:lineRule="exact"/>
              <w:rPr>
                <w:rFonts w:ascii="Calibri" w:hAnsi="Calibri" w:cs="Calibri"/>
                <w:sz w:val="20"/>
                <w:szCs w:val="20"/>
              </w:rPr>
            </w:pPr>
          </w:p>
        </w:tc>
        <w:tc>
          <w:tcPr>
            <w:tcW w:w="992" w:type="dxa"/>
            <w:shd w:val="clear" w:color="auto" w:fill="auto"/>
            <w:vAlign w:val="center"/>
          </w:tcPr>
          <w:p w14:paraId="24833B4A" w14:textId="77777777" w:rsidR="00B73C80" w:rsidRPr="006A54D5" w:rsidRDefault="00B73C80" w:rsidP="00B73C80">
            <w:pPr>
              <w:spacing w:before="60" w:after="60" w:line="240" w:lineRule="exact"/>
              <w:rPr>
                <w:rFonts w:ascii="Calibri" w:hAnsi="Calibri" w:cs="Calibri"/>
                <w:sz w:val="20"/>
                <w:szCs w:val="20"/>
              </w:rPr>
            </w:pPr>
          </w:p>
        </w:tc>
        <w:tc>
          <w:tcPr>
            <w:tcW w:w="3402" w:type="dxa"/>
            <w:shd w:val="clear" w:color="auto" w:fill="auto"/>
          </w:tcPr>
          <w:p w14:paraId="59864BA4" w14:textId="2BAF11EA" w:rsidR="00B73C80" w:rsidRPr="006A54D5" w:rsidRDefault="00B73C80" w:rsidP="00B73C80">
            <w:pPr>
              <w:spacing w:before="60" w:after="60" w:line="240" w:lineRule="exact"/>
              <w:rPr>
                <w:rFonts w:ascii="Calibri" w:hAnsi="Calibri" w:cs="Calibri"/>
                <w:sz w:val="20"/>
                <w:szCs w:val="20"/>
              </w:rPr>
            </w:pPr>
            <w:r w:rsidRPr="006A54D5">
              <w:rPr>
                <w:rFonts w:asciiTheme="minorHAnsi" w:hAnsiTheme="minorHAnsi" w:cstheme="minorHAnsi"/>
                <w:sz w:val="20"/>
                <w:szCs w:val="20"/>
              </w:rPr>
              <w:t xml:space="preserve">Σχέδιο διακήρυξης </w:t>
            </w:r>
          </w:p>
        </w:tc>
        <w:tc>
          <w:tcPr>
            <w:tcW w:w="1701" w:type="dxa"/>
          </w:tcPr>
          <w:p w14:paraId="764F0FD4" w14:textId="33D7C692" w:rsidR="00B73C80" w:rsidRPr="006A54D5" w:rsidRDefault="00B73C80" w:rsidP="00B73C80">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w:t>
            </w:r>
            <w:r w:rsidR="004E66CC" w:rsidRPr="006A54D5">
              <w:rPr>
                <w:rFonts w:asciiTheme="minorHAnsi" w:hAnsiTheme="minorHAnsi" w:cstheme="minorHAnsi"/>
                <w:sz w:val="20"/>
                <w:szCs w:val="20"/>
              </w:rPr>
              <w:t xml:space="preserve">6 και </w:t>
            </w:r>
            <w:r w:rsidR="00492713" w:rsidRPr="006A54D5">
              <w:rPr>
                <w:rFonts w:asciiTheme="minorHAnsi" w:hAnsiTheme="minorHAnsi" w:cstheme="minorHAnsi"/>
                <w:sz w:val="20"/>
                <w:szCs w:val="20"/>
              </w:rPr>
              <w:t>1</w:t>
            </w:r>
            <w:r w:rsidRPr="006A54D5">
              <w:rPr>
                <w:rFonts w:asciiTheme="minorHAnsi" w:hAnsiTheme="minorHAnsi" w:cstheme="minorHAnsi"/>
                <w:sz w:val="20"/>
                <w:szCs w:val="20"/>
              </w:rPr>
              <w:t>32 Ν.4412/2016</w:t>
            </w:r>
            <w:r w:rsidR="003C4EAD" w:rsidRPr="006A54D5">
              <w:rPr>
                <w:rFonts w:asciiTheme="minorHAnsi" w:hAnsiTheme="minorHAnsi" w:cstheme="minorHAnsi"/>
                <w:sz w:val="20"/>
                <w:szCs w:val="20"/>
              </w:rPr>
              <w:t>.</w:t>
            </w:r>
          </w:p>
          <w:p w14:paraId="0AE8193B" w14:textId="01A57884" w:rsidR="00B73C80" w:rsidRPr="006A54D5" w:rsidRDefault="004E66CC" w:rsidP="003C4EAD">
            <w:pPr>
              <w:rPr>
                <w:rFonts w:asciiTheme="minorHAnsi" w:hAnsiTheme="minorHAnsi" w:cstheme="minorHAnsi"/>
                <w:sz w:val="20"/>
                <w:szCs w:val="20"/>
              </w:rPr>
            </w:pPr>
            <w:proofErr w:type="spellStart"/>
            <w:r w:rsidRPr="006A54D5">
              <w:rPr>
                <w:rFonts w:asciiTheme="minorHAnsi" w:hAnsiTheme="minorHAnsi" w:cstheme="minorHAnsi"/>
                <w:sz w:val="20"/>
                <w:szCs w:val="20"/>
              </w:rPr>
              <w:t>Άρ</w:t>
            </w:r>
            <w:proofErr w:type="spellEnd"/>
            <w:r w:rsidRPr="006A54D5">
              <w:rPr>
                <w:rFonts w:asciiTheme="minorHAnsi" w:hAnsiTheme="minorHAnsi" w:cstheme="minorHAnsi"/>
                <w:sz w:val="20"/>
                <w:szCs w:val="20"/>
              </w:rPr>
              <w:t xml:space="preserve">. </w:t>
            </w:r>
            <w:r w:rsidR="003C4EAD" w:rsidRPr="006A54D5">
              <w:rPr>
                <w:rFonts w:asciiTheme="minorHAnsi" w:hAnsiTheme="minorHAnsi" w:cstheme="minorHAnsi"/>
                <w:sz w:val="20"/>
                <w:szCs w:val="20"/>
              </w:rPr>
              <w:t>236 και 337 Ν. 4412/2016.</w:t>
            </w:r>
          </w:p>
        </w:tc>
        <w:tc>
          <w:tcPr>
            <w:tcW w:w="2977" w:type="dxa"/>
          </w:tcPr>
          <w:p w14:paraId="0653DFBF" w14:textId="77777777" w:rsidR="00B73C80" w:rsidRPr="006A54D5" w:rsidRDefault="00B73C80" w:rsidP="00B73C80">
            <w:pPr>
              <w:spacing w:before="60" w:after="60" w:line="240" w:lineRule="exact"/>
              <w:rPr>
                <w:rFonts w:ascii="Calibri" w:hAnsi="Calibri" w:cs="Calibri"/>
                <w:sz w:val="20"/>
                <w:szCs w:val="20"/>
              </w:rPr>
            </w:pPr>
          </w:p>
        </w:tc>
      </w:tr>
      <w:tr w:rsidR="00E1520C" w:rsidRPr="006A54D5" w14:paraId="1BE8A219" w14:textId="3FDF2C3B" w:rsidTr="00936AE7">
        <w:trPr>
          <w:trHeight w:val="85"/>
        </w:trPr>
        <w:tc>
          <w:tcPr>
            <w:tcW w:w="576" w:type="dxa"/>
            <w:shd w:val="clear" w:color="auto" w:fill="auto"/>
            <w:vAlign w:val="center"/>
          </w:tcPr>
          <w:p w14:paraId="192C1089" w14:textId="77777777" w:rsidR="00E1520C" w:rsidRPr="006A54D5" w:rsidRDefault="00E1520C" w:rsidP="00E1520C">
            <w:pPr>
              <w:numPr>
                <w:ilvl w:val="0"/>
                <w:numId w:val="19"/>
              </w:numPr>
              <w:spacing w:before="60" w:after="60" w:line="240" w:lineRule="exact"/>
              <w:rPr>
                <w:rFonts w:ascii="Calibri" w:hAnsi="Calibri" w:cs="Calibri"/>
                <w:b/>
                <w:bCs/>
                <w:kern w:val="32"/>
                <w:sz w:val="20"/>
                <w:szCs w:val="20"/>
              </w:rPr>
            </w:pPr>
          </w:p>
        </w:tc>
        <w:tc>
          <w:tcPr>
            <w:tcW w:w="3814" w:type="dxa"/>
            <w:shd w:val="clear" w:color="auto" w:fill="auto"/>
          </w:tcPr>
          <w:p w14:paraId="4A8311D7" w14:textId="73B6DE5E"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Εάν προβλέπεται η δυνατότητα για κατακύρωση της σύμβασης για μεγαλύτερη ή μικρότερη ποσότητα, αυτό γίνεται σύμφωνα με τους όρους του ισχύοντος νομικού πλαισίου;</w:t>
            </w:r>
          </w:p>
        </w:tc>
        <w:tc>
          <w:tcPr>
            <w:tcW w:w="850" w:type="dxa"/>
            <w:shd w:val="clear" w:color="auto" w:fill="auto"/>
            <w:vAlign w:val="center"/>
          </w:tcPr>
          <w:p w14:paraId="2150362E"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vAlign w:val="center"/>
          </w:tcPr>
          <w:p w14:paraId="1D3B4AB8"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vAlign w:val="center"/>
          </w:tcPr>
          <w:p w14:paraId="06AE3DAE"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vAlign w:val="center"/>
          </w:tcPr>
          <w:p w14:paraId="6580DE9A" w14:textId="151F0504" w:rsidR="00E1520C" w:rsidRPr="006A54D5" w:rsidRDefault="003C4EAD" w:rsidP="003C4EAD">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tc>
        <w:tc>
          <w:tcPr>
            <w:tcW w:w="1701" w:type="dxa"/>
          </w:tcPr>
          <w:p w14:paraId="3AA59F0F" w14:textId="4A0005B4" w:rsidR="00E1520C" w:rsidRPr="006A54D5" w:rsidRDefault="00B33E0F"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w:t>
            </w:r>
            <w:r w:rsidR="008715B7" w:rsidRPr="006A54D5">
              <w:rPr>
                <w:rFonts w:ascii="Calibri" w:hAnsi="Calibri" w:cs="Calibri"/>
                <w:sz w:val="20"/>
                <w:szCs w:val="20"/>
              </w:rPr>
              <w:t xml:space="preserve"> 105 και</w:t>
            </w:r>
            <w:r w:rsidRPr="006A54D5">
              <w:rPr>
                <w:rFonts w:ascii="Calibri" w:hAnsi="Calibri" w:cs="Calibri"/>
                <w:sz w:val="20"/>
                <w:szCs w:val="20"/>
              </w:rPr>
              <w:t xml:space="preserve"> 316</w:t>
            </w:r>
            <w:r w:rsidR="008715B7" w:rsidRPr="006A54D5">
              <w:rPr>
                <w:rFonts w:ascii="Calibri" w:hAnsi="Calibri" w:cs="Calibri"/>
                <w:sz w:val="20"/>
                <w:szCs w:val="20"/>
              </w:rPr>
              <w:t xml:space="preserve"> Ν. 4412/2016</w:t>
            </w:r>
          </w:p>
        </w:tc>
        <w:tc>
          <w:tcPr>
            <w:tcW w:w="2977" w:type="dxa"/>
          </w:tcPr>
          <w:p w14:paraId="6FB0BA3C"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51BA94BA" w14:textId="5F4660EA" w:rsidTr="00936AE7">
        <w:trPr>
          <w:trHeight w:val="85"/>
        </w:trPr>
        <w:tc>
          <w:tcPr>
            <w:tcW w:w="576" w:type="dxa"/>
            <w:shd w:val="clear" w:color="auto" w:fill="auto"/>
            <w:vAlign w:val="center"/>
          </w:tcPr>
          <w:p w14:paraId="4062B307" w14:textId="77777777" w:rsidR="00E1520C" w:rsidRPr="006A54D5" w:rsidRDefault="00E1520C" w:rsidP="00E1520C">
            <w:pPr>
              <w:numPr>
                <w:ilvl w:val="0"/>
                <w:numId w:val="19"/>
              </w:numPr>
              <w:spacing w:before="60" w:after="60" w:line="240" w:lineRule="exact"/>
              <w:rPr>
                <w:rFonts w:ascii="Calibri" w:hAnsi="Calibri" w:cs="Calibri"/>
                <w:b/>
                <w:bCs/>
                <w:kern w:val="32"/>
                <w:sz w:val="20"/>
                <w:szCs w:val="20"/>
              </w:rPr>
            </w:pPr>
          </w:p>
        </w:tc>
        <w:tc>
          <w:tcPr>
            <w:tcW w:w="3814" w:type="dxa"/>
            <w:shd w:val="clear" w:color="auto" w:fill="auto"/>
            <w:vAlign w:val="center"/>
          </w:tcPr>
          <w:p w14:paraId="257AF3D4" w14:textId="24B17174"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 xml:space="preserve">Ο προβλεπόμενος στα έγγραφα της σύμβασης χρόνος υλοποίησης της </w:t>
            </w:r>
            <w:r w:rsidRPr="006A54D5">
              <w:rPr>
                <w:rFonts w:ascii="Calibri" w:hAnsi="Calibri" w:cs="Calibri"/>
                <w:sz w:val="20"/>
                <w:szCs w:val="20"/>
              </w:rPr>
              <w:lastRenderedPageBreak/>
              <w:t>σύμβασης, είναι εύλογος και συμφωνεί με την προβλεπόμενη διάρκεια υλοποίησης που ορίζεται στην απόφαση ένταξης;</w:t>
            </w:r>
          </w:p>
        </w:tc>
        <w:tc>
          <w:tcPr>
            <w:tcW w:w="850" w:type="dxa"/>
            <w:shd w:val="clear" w:color="auto" w:fill="auto"/>
            <w:vAlign w:val="center"/>
          </w:tcPr>
          <w:p w14:paraId="78E8CF26"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vAlign w:val="center"/>
          </w:tcPr>
          <w:p w14:paraId="165FDB6B"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vAlign w:val="center"/>
          </w:tcPr>
          <w:p w14:paraId="76716006"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vAlign w:val="center"/>
          </w:tcPr>
          <w:p w14:paraId="0AD06274" w14:textId="0E1883EB" w:rsidR="008715B7" w:rsidRPr="006A54D5" w:rsidRDefault="00456408" w:rsidP="008715B7">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r w:rsidR="008715B7" w:rsidRPr="006A54D5">
              <w:rPr>
                <w:rFonts w:asciiTheme="minorHAnsi" w:hAnsiTheme="minorHAnsi" w:cstheme="minorHAnsi"/>
                <w:sz w:val="20"/>
                <w:szCs w:val="20"/>
              </w:rPr>
              <w:t>.</w:t>
            </w:r>
          </w:p>
          <w:p w14:paraId="775DA2E0" w14:textId="77777777" w:rsidR="008715B7" w:rsidRPr="006A54D5" w:rsidRDefault="008715B7" w:rsidP="008715B7">
            <w:pPr>
              <w:rPr>
                <w:rFonts w:asciiTheme="minorHAnsi" w:hAnsiTheme="minorHAnsi" w:cstheme="minorHAnsi"/>
                <w:sz w:val="20"/>
                <w:szCs w:val="20"/>
              </w:rPr>
            </w:pPr>
            <w:r w:rsidRPr="006A54D5">
              <w:rPr>
                <w:rFonts w:asciiTheme="minorHAnsi" w:hAnsiTheme="minorHAnsi" w:cstheme="minorHAnsi"/>
                <w:sz w:val="20"/>
                <w:szCs w:val="20"/>
              </w:rPr>
              <w:t>Απόφαση ένταξης.</w:t>
            </w:r>
          </w:p>
          <w:p w14:paraId="767DC34F" w14:textId="5E3E680E" w:rsidR="00E1520C" w:rsidRPr="006A54D5" w:rsidRDefault="008715B7" w:rsidP="008715B7">
            <w:pPr>
              <w:rPr>
                <w:rFonts w:asciiTheme="minorHAnsi" w:hAnsiTheme="minorHAnsi" w:cstheme="minorHAnsi"/>
                <w:sz w:val="20"/>
                <w:szCs w:val="20"/>
              </w:rPr>
            </w:pPr>
            <w:r w:rsidRPr="006A54D5">
              <w:rPr>
                <w:rFonts w:asciiTheme="minorHAnsi" w:hAnsiTheme="minorHAnsi" w:cstheme="minorHAnsi"/>
                <w:sz w:val="20"/>
                <w:szCs w:val="20"/>
              </w:rPr>
              <w:lastRenderedPageBreak/>
              <w:t>ΤΔΠ</w:t>
            </w:r>
          </w:p>
        </w:tc>
        <w:tc>
          <w:tcPr>
            <w:tcW w:w="1701" w:type="dxa"/>
          </w:tcPr>
          <w:p w14:paraId="2F3BF635" w14:textId="77777777" w:rsidR="00E1520C" w:rsidRPr="006A54D5" w:rsidRDefault="00E1520C" w:rsidP="00E1520C">
            <w:pPr>
              <w:spacing w:before="60" w:after="60" w:line="240" w:lineRule="exact"/>
              <w:rPr>
                <w:rFonts w:ascii="Calibri" w:hAnsi="Calibri" w:cs="Calibri"/>
                <w:sz w:val="20"/>
                <w:szCs w:val="20"/>
              </w:rPr>
            </w:pPr>
          </w:p>
        </w:tc>
        <w:tc>
          <w:tcPr>
            <w:tcW w:w="2977" w:type="dxa"/>
          </w:tcPr>
          <w:p w14:paraId="2A00E393"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7AB26582" w14:textId="63E51CD3" w:rsidTr="00936AE7">
        <w:trPr>
          <w:trHeight w:val="85"/>
        </w:trPr>
        <w:tc>
          <w:tcPr>
            <w:tcW w:w="576" w:type="dxa"/>
            <w:tcBorders>
              <w:bottom w:val="single" w:sz="4" w:space="0" w:color="auto"/>
            </w:tcBorders>
            <w:shd w:val="clear" w:color="auto" w:fill="auto"/>
            <w:vAlign w:val="center"/>
          </w:tcPr>
          <w:p w14:paraId="202E3316" w14:textId="77777777" w:rsidR="00E1520C" w:rsidRPr="006A54D5" w:rsidRDefault="00E1520C" w:rsidP="00E1520C">
            <w:pPr>
              <w:numPr>
                <w:ilvl w:val="0"/>
                <w:numId w:val="19"/>
              </w:numPr>
              <w:spacing w:before="60" w:after="60" w:line="240" w:lineRule="exact"/>
              <w:rPr>
                <w:rFonts w:ascii="Calibri" w:hAnsi="Calibri" w:cs="Calibri"/>
                <w:b/>
                <w:bCs/>
                <w:kern w:val="32"/>
                <w:sz w:val="20"/>
                <w:szCs w:val="20"/>
              </w:rPr>
            </w:pPr>
          </w:p>
        </w:tc>
        <w:tc>
          <w:tcPr>
            <w:tcW w:w="3814" w:type="dxa"/>
            <w:tcBorders>
              <w:bottom w:val="single" w:sz="4" w:space="0" w:color="auto"/>
            </w:tcBorders>
            <w:shd w:val="clear" w:color="auto" w:fill="auto"/>
          </w:tcPr>
          <w:p w14:paraId="276AA15E" w14:textId="52ADBB62"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Γίνεται συγκεκριμένη αναφορά στη διάρκεια και στα παραδοτέα της σύμβασης;</w:t>
            </w:r>
          </w:p>
        </w:tc>
        <w:tc>
          <w:tcPr>
            <w:tcW w:w="850" w:type="dxa"/>
            <w:tcBorders>
              <w:bottom w:val="single" w:sz="4" w:space="0" w:color="auto"/>
            </w:tcBorders>
            <w:shd w:val="clear" w:color="auto" w:fill="auto"/>
            <w:vAlign w:val="center"/>
          </w:tcPr>
          <w:p w14:paraId="40BD6CD6" w14:textId="77777777" w:rsidR="00E1520C" w:rsidRPr="006A54D5" w:rsidRDefault="00E1520C" w:rsidP="00E1520C">
            <w:pPr>
              <w:spacing w:before="60" w:after="60" w:line="240" w:lineRule="exact"/>
              <w:rPr>
                <w:rFonts w:ascii="Calibri" w:hAnsi="Calibri" w:cs="Calibri"/>
                <w:sz w:val="20"/>
                <w:szCs w:val="20"/>
              </w:rPr>
            </w:pPr>
          </w:p>
        </w:tc>
        <w:tc>
          <w:tcPr>
            <w:tcW w:w="851" w:type="dxa"/>
            <w:tcBorders>
              <w:bottom w:val="single" w:sz="4" w:space="0" w:color="auto"/>
            </w:tcBorders>
            <w:shd w:val="clear" w:color="auto" w:fill="auto"/>
            <w:vAlign w:val="center"/>
          </w:tcPr>
          <w:p w14:paraId="3E0537D7" w14:textId="77777777" w:rsidR="00E1520C" w:rsidRPr="006A54D5" w:rsidRDefault="00E1520C" w:rsidP="00E1520C">
            <w:pPr>
              <w:spacing w:before="60" w:after="60" w:line="240" w:lineRule="exact"/>
              <w:rPr>
                <w:rFonts w:ascii="Calibri" w:hAnsi="Calibri" w:cs="Calibri"/>
                <w:sz w:val="20"/>
                <w:szCs w:val="20"/>
              </w:rPr>
            </w:pPr>
          </w:p>
        </w:tc>
        <w:tc>
          <w:tcPr>
            <w:tcW w:w="992" w:type="dxa"/>
            <w:tcBorders>
              <w:bottom w:val="single" w:sz="4" w:space="0" w:color="auto"/>
            </w:tcBorders>
            <w:shd w:val="clear" w:color="auto" w:fill="auto"/>
            <w:vAlign w:val="center"/>
          </w:tcPr>
          <w:p w14:paraId="693C14BC" w14:textId="77777777" w:rsidR="00E1520C" w:rsidRPr="006A54D5" w:rsidRDefault="00E1520C" w:rsidP="00E1520C">
            <w:pPr>
              <w:spacing w:before="60" w:after="60" w:line="240" w:lineRule="exact"/>
              <w:rPr>
                <w:rFonts w:ascii="Calibri" w:hAnsi="Calibri" w:cs="Calibri"/>
                <w:sz w:val="20"/>
                <w:szCs w:val="20"/>
              </w:rPr>
            </w:pPr>
          </w:p>
        </w:tc>
        <w:tc>
          <w:tcPr>
            <w:tcW w:w="3402" w:type="dxa"/>
            <w:tcBorders>
              <w:bottom w:val="single" w:sz="4" w:space="0" w:color="auto"/>
            </w:tcBorders>
            <w:shd w:val="clear" w:color="auto" w:fill="auto"/>
            <w:vAlign w:val="center"/>
          </w:tcPr>
          <w:p w14:paraId="40F46423" w14:textId="37D2718C" w:rsidR="00E1520C" w:rsidRPr="006A54D5" w:rsidRDefault="00456408" w:rsidP="008715B7">
            <w:pPr>
              <w:rPr>
                <w:rFonts w:asciiTheme="minorHAnsi" w:hAnsiTheme="minorHAnsi" w:cstheme="minorHAnsi"/>
                <w:sz w:val="20"/>
                <w:szCs w:val="20"/>
              </w:rPr>
            </w:pPr>
            <w:r w:rsidRPr="006A54D5">
              <w:rPr>
                <w:rFonts w:asciiTheme="minorHAnsi" w:hAnsiTheme="minorHAnsi" w:cstheme="minorHAnsi"/>
                <w:sz w:val="20"/>
                <w:szCs w:val="20"/>
              </w:rPr>
              <w:t>Σχέδιο διακήρυξης</w:t>
            </w:r>
          </w:p>
        </w:tc>
        <w:tc>
          <w:tcPr>
            <w:tcW w:w="1701" w:type="dxa"/>
            <w:tcBorders>
              <w:bottom w:val="single" w:sz="4" w:space="0" w:color="auto"/>
            </w:tcBorders>
          </w:tcPr>
          <w:p w14:paraId="0670A0A2" w14:textId="521E3311" w:rsidR="00E1520C" w:rsidRPr="006A54D5" w:rsidRDefault="00C227F9"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206</w:t>
            </w:r>
            <w:r w:rsidR="007B7114" w:rsidRPr="006A54D5">
              <w:rPr>
                <w:rFonts w:ascii="Calibri" w:hAnsi="Calibri" w:cs="Calibri"/>
                <w:sz w:val="20"/>
                <w:szCs w:val="20"/>
              </w:rPr>
              <w:t xml:space="preserve">, </w:t>
            </w:r>
            <w:r w:rsidR="005168AD" w:rsidRPr="006A54D5">
              <w:rPr>
                <w:rFonts w:ascii="Calibri" w:hAnsi="Calibri" w:cs="Calibri"/>
                <w:sz w:val="20"/>
                <w:szCs w:val="20"/>
              </w:rPr>
              <w:t xml:space="preserve">217 </w:t>
            </w:r>
            <w:r w:rsidR="007B7114" w:rsidRPr="006A54D5">
              <w:rPr>
                <w:rFonts w:ascii="Calibri" w:hAnsi="Calibri" w:cs="Calibri"/>
                <w:sz w:val="20"/>
                <w:szCs w:val="20"/>
              </w:rPr>
              <w:t xml:space="preserve">και 334 </w:t>
            </w:r>
            <w:r w:rsidR="005168AD" w:rsidRPr="006A54D5">
              <w:rPr>
                <w:rFonts w:ascii="Calibri" w:hAnsi="Calibri" w:cs="Calibri"/>
                <w:sz w:val="20"/>
                <w:szCs w:val="20"/>
              </w:rPr>
              <w:t>Ν. 4412/2016</w:t>
            </w:r>
          </w:p>
        </w:tc>
        <w:tc>
          <w:tcPr>
            <w:tcW w:w="2977" w:type="dxa"/>
            <w:tcBorders>
              <w:bottom w:val="single" w:sz="4" w:space="0" w:color="auto"/>
            </w:tcBorders>
          </w:tcPr>
          <w:p w14:paraId="678FB87F"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B1" w14:textId="00EF8834" w:rsidTr="00D627BE">
        <w:tc>
          <w:tcPr>
            <w:tcW w:w="15163" w:type="dxa"/>
            <w:gridSpan w:val="8"/>
            <w:shd w:val="clear" w:color="auto" w:fill="DBE5F1" w:themeFill="accent1" w:themeFillTint="33"/>
          </w:tcPr>
          <w:p w14:paraId="0048EB17" w14:textId="63D0E8D6" w:rsidR="00E1520C" w:rsidRPr="006A54D5" w:rsidRDefault="00E1520C" w:rsidP="00E1520C">
            <w:pPr>
              <w:spacing w:before="60" w:after="60" w:line="240" w:lineRule="exact"/>
              <w:jc w:val="center"/>
              <w:rPr>
                <w:rFonts w:ascii="Calibri" w:hAnsi="Calibri" w:cs="Calibri"/>
                <w:b/>
                <w:bCs/>
                <w:sz w:val="20"/>
                <w:szCs w:val="20"/>
                <w:lang w:val="en-US"/>
              </w:rPr>
            </w:pPr>
            <w:r w:rsidRPr="006A54D5">
              <w:rPr>
                <w:rFonts w:ascii="Calibri" w:hAnsi="Calibri" w:cs="Calibri"/>
                <w:b/>
                <w:bCs/>
                <w:sz w:val="20"/>
                <w:szCs w:val="20"/>
                <w:lang w:val="en-US"/>
              </w:rPr>
              <w:t>V</w:t>
            </w:r>
            <w:r w:rsidRPr="006A54D5">
              <w:rPr>
                <w:rFonts w:ascii="Calibri" w:hAnsi="Calibri" w:cs="Calibri"/>
                <w:b/>
                <w:bCs/>
                <w:sz w:val="20"/>
                <w:szCs w:val="20"/>
              </w:rPr>
              <w:t>Ι. ΕΛΕΓΧΟΣ ΣΧΕΔΙΟΥ ΣΥΜΒΑΣΗΣ</w:t>
            </w:r>
          </w:p>
        </w:tc>
      </w:tr>
      <w:tr w:rsidR="00E1520C" w:rsidRPr="006A54D5" w14:paraId="221C0EB8" w14:textId="648E103D" w:rsidTr="00936AE7">
        <w:tc>
          <w:tcPr>
            <w:tcW w:w="576" w:type="dxa"/>
            <w:shd w:val="clear" w:color="auto" w:fill="auto"/>
          </w:tcPr>
          <w:p w14:paraId="221C0EB2" w14:textId="43561809" w:rsidR="00E1520C" w:rsidRPr="006A54D5" w:rsidRDefault="00101697" w:rsidP="00E1520C">
            <w:pPr>
              <w:spacing w:before="60" w:after="60" w:line="240" w:lineRule="exact"/>
              <w:rPr>
                <w:rFonts w:ascii="Calibri" w:hAnsi="Calibri" w:cs="Calibri"/>
                <w:bCs/>
                <w:kern w:val="32"/>
                <w:sz w:val="20"/>
                <w:szCs w:val="20"/>
              </w:rPr>
            </w:pPr>
            <w:r w:rsidRPr="006A54D5">
              <w:rPr>
                <w:rFonts w:ascii="Calibri" w:hAnsi="Calibri" w:cs="Calibri"/>
                <w:bCs/>
                <w:kern w:val="32"/>
                <w:sz w:val="20"/>
                <w:szCs w:val="20"/>
              </w:rPr>
              <w:t>41.</w:t>
            </w:r>
          </w:p>
        </w:tc>
        <w:tc>
          <w:tcPr>
            <w:tcW w:w="3814" w:type="dxa"/>
            <w:shd w:val="clear" w:color="auto" w:fill="auto"/>
          </w:tcPr>
          <w:p w14:paraId="221C0EB3" w14:textId="4D91CD9C"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Ταυτίζονται οι συμβατικοί όροι του σχεδίου σύμβασης με τους αντίστοιχους  όρους που περιλαμβάνονται στη διακήρυξη ώστε να μην υπάρχουν αντιφάσεις;</w:t>
            </w:r>
          </w:p>
        </w:tc>
        <w:tc>
          <w:tcPr>
            <w:tcW w:w="850" w:type="dxa"/>
            <w:shd w:val="clear" w:color="auto" w:fill="auto"/>
          </w:tcPr>
          <w:p w14:paraId="221C0EB4"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B5"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B6"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D91244E" w14:textId="77777777" w:rsidR="00E1520C" w:rsidRPr="006A54D5" w:rsidRDefault="00456408"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p w14:paraId="221C0EB7" w14:textId="3E023FED" w:rsidR="00456408" w:rsidRPr="006A54D5" w:rsidRDefault="00456408" w:rsidP="00E1520C">
            <w:pPr>
              <w:spacing w:before="60" w:after="60" w:line="240" w:lineRule="exact"/>
              <w:rPr>
                <w:rFonts w:ascii="Calibri" w:hAnsi="Calibri" w:cs="Calibri"/>
                <w:sz w:val="20"/>
                <w:szCs w:val="20"/>
              </w:rPr>
            </w:pPr>
            <w:r w:rsidRPr="006A54D5">
              <w:rPr>
                <w:rFonts w:ascii="Calibri" w:hAnsi="Calibri" w:cs="Calibri"/>
                <w:sz w:val="20"/>
                <w:szCs w:val="20"/>
              </w:rPr>
              <w:t>Σχέδιο σύμβασης</w:t>
            </w:r>
          </w:p>
        </w:tc>
        <w:tc>
          <w:tcPr>
            <w:tcW w:w="1701" w:type="dxa"/>
          </w:tcPr>
          <w:p w14:paraId="41B41A4B" w14:textId="77777777" w:rsidR="00E1520C" w:rsidRPr="006A54D5" w:rsidRDefault="00E1520C" w:rsidP="00E1520C">
            <w:pPr>
              <w:spacing w:before="60" w:after="60" w:line="240" w:lineRule="exact"/>
              <w:rPr>
                <w:rFonts w:ascii="Calibri" w:hAnsi="Calibri" w:cs="Calibri"/>
                <w:sz w:val="20"/>
                <w:szCs w:val="20"/>
              </w:rPr>
            </w:pPr>
          </w:p>
        </w:tc>
        <w:tc>
          <w:tcPr>
            <w:tcW w:w="2977" w:type="dxa"/>
          </w:tcPr>
          <w:p w14:paraId="3911E4A1"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BF" w14:textId="0A7CDEEA" w:rsidTr="00936AE7">
        <w:tblPrEx>
          <w:tblLook w:val="04A0" w:firstRow="1" w:lastRow="0" w:firstColumn="1" w:lastColumn="0" w:noHBand="0" w:noVBand="1"/>
        </w:tblPrEx>
        <w:tc>
          <w:tcPr>
            <w:tcW w:w="576" w:type="dxa"/>
            <w:shd w:val="clear" w:color="auto" w:fill="auto"/>
          </w:tcPr>
          <w:p w14:paraId="221C0EB9" w14:textId="011E1B22" w:rsidR="00E1520C" w:rsidRPr="006A54D5" w:rsidRDefault="00101697" w:rsidP="00E1520C">
            <w:pPr>
              <w:spacing w:before="60" w:after="60" w:line="240" w:lineRule="exact"/>
              <w:rPr>
                <w:rFonts w:ascii="Calibri" w:hAnsi="Calibri" w:cs="Calibri"/>
                <w:sz w:val="20"/>
                <w:szCs w:val="20"/>
              </w:rPr>
            </w:pPr>
            <w:r w:rsidRPr="006A54D5">
              <w:rPr>
                <w:rFonts w:ascii="Calibri" w:hAnsi="Calibri" w:cs="Calibri"/>
                <w:sz w:val="20"/>
                <w:szCs w:val="20"/>
              </w:rPr>
              <w:t>42</w:t>
            </w:r>
            <w:r w:rsidR="00E1520C" w:rsidRPr="006A54D5">
              <w:rPr>
                <w:rFonts w:ascii="Calibri" w:hAnsi="Calibri" w:cs="Calibri"/>
                <w:sz w:val="20"/>
                <w:szCs w:val="20"/>
              </w:rPr>
              <w:t>.</w:t>
            </w:r>
          </w:p>
        </w:tc>
        <w:tc>
          <w:tcPr>
            <w:tcW w:w="3814" w:type="dxa"/>
            <w:shd w:val="clear" w:color="auto" w:fill="auto"/>
          </w:tcPr>
          <w:p w14:paraId="221C0EBA" w14:textId="5AA109CA"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Περιλαμβάνεται λεπτομερής διαδικασία παραλαβής των παραδοτέων/ αγαθών/ της σύμβασης που να είναι αντίστοιχη προς τη φύση και τις απαιτήσεις που δημιουργούν οι προδιαγραφές των παραπάνω;</w:t>
            </w:r>
          </w:p>
        </w:tc>
        <w:tc>
          <w:tcPr>
            <w:tcW w:w="850" w:type="dxa"/>
            <w:shd w:val="clear" w:color="auto" w:fill="auto"/>
          </w:tcPr>
          <w:p w14:paraId="221C0EBB"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BC"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BD"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BE" w14:textId="22D58463" w:rsidR="00E1520C" w:rsidRPr="006A54D5" w:rsidRDefault="00456408"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795B98C4" w14:textId="4E74807E" w:rsidR="00E1520C" w:rsidRPr="006A54D5" w:rsidRDefault="00456408"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xml:space="preserve">. </w:t>
            </w:r>
            <w:r w:rsidR="008223D3" w:rsidRPr="006A54D5">
              <w:rPr>
                <w:rFonts w:ascii="Calibri" w:hAnsi="Calibri" w:cs="Calibri"/>
                <w:sz w:val="20"/>
                <w:szCs w:val="20"/>
              </w:rPr>
              <w:t>208,209,219</w:t>
            </w:r>
            <w:r w:rsidRPr="006A54D5">
              <w:rPr>
                <w:rFonts w:ascii="Calibri" w:hAnsi="Calibri" w:cs="Calibri"/>
                <w:sz w:val="20"/>
                <w:szCs w:val="20"/>
              </w:rPr>
              <w:t xml:space="preserve"> και 334 Ν. 4412/2016</w:t>
            </w:r>
          </w:p>
        </w:tc>
        <w:tc>
          <w:tcPr>
            <w:tcW w:w="2977" w:type="dxa"/>
          </w:tcPr>
          <w:p w14:paraId="73806E01"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1375E2C2" w14:textId="1A19C96D" w:rsidTr="00936AE7">
        <w:tblPrEx>
          <w:tblLook w:val="04A0" w:firstRow="1" w:lastRow="0" w:firstColumn="1" w:lastColumn="0" w:noHBand="0" w:noVBand="1"/>
        </w:tblPrEx>
        <w:tc>
          <w:tcPr>
            <w:tcW w:w="576" w:type="dxa"/>
            <w:shd w:val="clear" w:color="auto" w:fill="auto"/>
          </w:tcPr>
          <w:p w14:paraId="408C4412" w14:textId="74183626" w:rsidR="00E1520C" w:rsidRPr="006A54D5" w:rsidRDefault="00101697" w:rsidP="00E1520C">
            <w:pPr>
              <w:spacing w:before="60" w:after="60" w:line="240" w:lineRule="exact"/>
              <w:rPr>
                <w:rFonts w:ascii="Calibri" w:hAnsi="Calibri" w:cs="Calibri"/>
                <w:sz w:val="20"/>
                <w:szCs w:val="20"/>
              </w:rPr>
            </w:pPr>
            <w:r w:rsidRPr="006A54D5">
              <w:rPr>
                <w:rFonts w:ascii="Calibri" w:hAnsi="Calibri" w:cs="Calibri"/>
                <w:sz w:val="20"/>
                <w:szCs w:val="20"/>
              </w:rPr>
              <w:t>43</w:t>
            </w:r>
            <w:r w:rsidR="00E1520C" w:rsidRPr="006A54D5">
              <w:rPr>
                <w:rFonts w:ascii="Calibri" w:hAnsi="Calibri" w:cs="Calibri"/>
                <w:sz w:val="20"/>
                <w:szCs w:val="20"/>
              </w:rPr>
              <w:t>.</w:t>
            </w:r>
          </w:p>
        </w:tc>
        <w:tc>
          <w:tcPr>
            <w:tcW w:w="3814" w:type="dxa"/>
            <w:shd w:val="clear" w:color="auto" w:fill="auto"/>
          </w:tcPr>
          <w:p w14:paraId="601C2D32" w14:textId="437A1938"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Διασφαλίζεται ότι οι πληρωμές εξαρτώνται από την αντίστοιχη παραλαβή φάσεων/ παραδοτέων/ τμήματος της σύμβασης και την ολοκλήρωση των εκάστοτε αναγκαίων διοικητικών διαδικασιών;</w:t>
            </w:r>
          </w:p>
        </w:tc>
        <w:tc>
          <w:tcPr>
            <w:tcW w:w="850" w:type="dxa"/>
            <w:shd w:val="clear" w:color="auto" w:fill="auto"/>
          </w:tcPr>
          <w:p w14:paraId="33FEBC05"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4E7FD206"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18A91197"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914866E" w14:textId="64E3710D" w:rsidR="00E1520C" w:rsidRPr="006A54D5" w:rsidRDefault="008223D3"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71D5F16C" w14:textId="16CC94CE" w:rsidR="00E1520C" w:rsidRPr="006A54D5" w:rsidRDefault="008223D3"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w:t>
            </w:r>
            <w:r w:rsidR="0012286B" w:rsidRPr="006A54D5">
              <w:rPr>
                <w:rFonts w:ascii="Calibri" w:hAnsi="Calibri" w:cs="Calibri"/>
                <w:sz w:val="20"/>
                <w:szCs w:val="20"/>
              </w:rPr>
              <w:t>200 και 334 Ν. 4412/2016</w:t>
            </w:r>
          </w:p>
        </w:tc>
        <w:tc>
          <w:tcPr>
            <w:tcW w:w="2977" w:type="dxa"/>
          </w:tcPr>
          <w:p w14:paraId="6A51162A"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717AD513" w14:textId="1E9C2FDF" w:rsidTr="00936AE7">
        <w:tblPrEx>
          <w:tblLook w:val="04A0" w:firstRow="1" w:lastRow="0" w:firstColumn="1" w:lastColumn="0" w:noHBand="0" w:noVBand="1"/>
        </w:tblPrEx>
        <w:tc>
          <w:tcPr>
            <w:tcW w:w="576" w:type="dxa"/>
            <w:shd w:val="clear" w:color="auto" w:fill="auto"/>
          </w:tcPr>
          <w:p w14:paraId="101B6ADF" w14:textId="288BD754" w:rsidR="00E1520C" w:rsidRPr="006A54D5" w:rsidRDefault="00101697" w:rsidP="00E1520C">
            <w:pPr>
              <w:spacing w:before="60" w:after="60" w:line="240" w:lineRule="exact"/>
              <w:rPr>
                <w:rFonts w:ascii="Calibri" w:hAnsi="Calibri" w:cs="Calibri"/>
                <w:sz w:val="20"/>
                <w:szCs w:val="20"/>
              </w:rPr>
            </w:pPr>
            <w:r w:rsidRPr="006A54D5">
              <w:rPr>
                <w:rFonts w:ascii="Calibri" w:hAnsi="Calibri" w:cs="Calibri"/>
                <w:sz w:val="20"/>
                <w:szCs w:val="20"/>
              </w:rPr>
              <w:t>44</w:t>
            </w:r>
            <w:r w:rsidR="00E1520C" w:rsidRPr="006A54D5">
              <w:rPr>
                <w:rFonts w:ascii="Calibri" w:hAnsi="Calibri" w:cs="Calibri"/>
                <w:sz w:val="20"/>
                <w:szCs w:val="20"/>
              </w:rPr>
              <w:t>.</w:t>
            </w:r>
          </w:p>
        </w:tc>
        <w:tc>
          <w:tcPr>
            <w:tcW w:w="3814" w:type="dxa"/>
            <w:shd w:val="clear" w:color="auto" w:fill="auto"/>
          </w:tcPr>
          <w:p w14:paraId="06DF969A" w14:textId="1FC2B05F" w:rsidR="00E1520C" w:rsidRPr="006A54D5" w:rsidRDefault="00E1520C" w:rsidP="00E1520C">
            <w:pPr>
              <w:spacing w:before="60" w:after="60" w:line="240" w:lineRule="exact"/>
              <w:jc w:val="both"/>
              <w:rPr>
                <w:rFonts w:ascii="Calibri" w:hAnsi="Calibri" w:cs="Calibri"/>
                <w:sz w:val="20"/>
                <w:szCs w:val="20"/>
              </w:rPr>
            </w:pPr>
            <w:r w:rsidRPr="006A54D5">
              <w:rPr>
                <w:rFonts w:ascii="Calibri" w:eastAsia="Arial Unicode MS" w:hAnsi="Calibri" w:cs="Calibri"/>
                <w:bCs/>
                <w:iCs/>
                <w:sz w:val="20"/>
                <w:szCs w:val="20"/>
              </w:rPr>
              <w:t xml:space="preserve">Οι προβλεπόμενες κυρώσεις ή ποινικές ρήτρες καθώς και οι διοικητικές προσφυγές κατά των αποφάσεων που τις επιβάλλουν </w:t>
            </w:r>
            <w:r w:rsidRPr="006A54D5">
              <w:rPr>
                <w:rFonts w:ascii="Calibri" w:hAnsi="Calibri" w:cs="Calibri"/>
                <w:sz w:val="20"/>
                <w:szCs w:val="20"/>
              </w:rPr>
              <w:t>είναι σύμφωνες με τις διατάξεις του ισχύοντος νομικού πλαισίου;</w:t>
            </w:r>
          </w:p>
        </w:tc>
        <w:tc>
          <w:tcPr>
            <w:tcW w:w="850" w:type="dxa"/>
            <w:shd w:val="clear" w:color="auto" w:fill="auto"/>
          </w:tcPr>
          <w:p w14:paraId="4AA13E27"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6DA3E74"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1D9AAB47"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51A9930A" w14:textId="58061F09" w:rsidR="00E1520C" w:rsidRPr="006A54D5" w:rsidRDefault="0012286B"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791E07B4" w14:textId="3CEC9E1E" w:rsidR="00E1520C" w:rsidRPr="006A54D5" w:rsidRDefault="0012286B"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Αρ</w:t>
            </w:r>
            <w:proofErr w:type="spellEnd"/>
            <w:r w:rsidRPr="006A54D5">
              <w:rPr>
                <w:rFonts w:ascii="Calibri" w:hAnsi="Calibri" w:cs="Calibri"/>
                <w:sz w:val="20"/>
                <w:szCs w:val="20"/>
              </w:rPr>
              <w:t>. 203</w:t>
            </w:r>
            <w:r w:rsidR="00033392" w:rsidRPr="006A54D5">
              <w:rPr>
                <w:rFonts w:ascii="Calibri" w:hAnsi="Calibri" w:cs="Calibri"/>
                <w:sz w:val="20"/>
                <w:szCs w:val="20"/>
              </w:rPr>
              <w:t>-205</w:t>
            </w:r>
            <w:r w:rsidR="00033392" w:rsidRPr="006A54D5">
              <w:rPr>
                <w:rFonts w:ascii="Calibri" w:hAnsi="Calibri" w:cs="Calibri"/>
                <w:sz w:val="20"/>
                <w:szCs w:val="20"/>
                <w:vertAlign w:val="superscript"/>
              </w:rPr>
              <w:t>Α</w:t>
            </w:r>
            <w:r w:rsidR="00033392" w:rsidRPr="006A54D5">
              <w:rPr>
                <w:rFonts w:ascii="Calibri" w:hAnsi="Calibri" w:cs="Calibri"/>
                <w:sz w:val="20"/>
                <w:szCs w:val="20"/>
              </w:rPr>
              <w:t xml:space="preserve"> και 334 Ν. 4412/2016</w:t>
            </w:r>
          </w:p>
        </w:tc>
        <w:tc>
          <w:tcPr>
            <w:tcW w:w="2977" w:type="dxa"/>
          </w:tcPr>
          <w:p w14:paraId="68E54D0F"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C6" w14:textId="550B25A9" w:rsidTr="00936AE7">
        <w:tblPrEx>
          <w:tblLook w:val="04A0" w:firstRow="1" w:lastRow="0" w:firstColumn="1" w:lastColumn="0" w:noHBand="0" w:noVBand="1"/>
        </w:tblPrEx>
        <w:tc>
          <w:tcPr>
            <w:tcW w:w="576" w:type="dxa"/>
            <w:shd w:val="clear" w:color="auto" w:fill="auto"/>
          </w:tcPr>
          <w:p w14:paraId="221C0EC0" w14:textId="33B193BA" w:rsidR="00E1520C" w:rsidRPr="006A54D5" w:rsidRDefault="00101697" w:rsidP="00E1520C">
            <w:pPr>
              <w:spacing w:before="60" w:after="60" w:line="240" w:lineRule="exact"/>
              <w:rPr>
                <w:rFonts w:ascii="Calibri" w:hAnsi="Calibri" w:cs="Calibri"/>
                <w:sz w:val="20"/>
                <w:szCs w:val="20"/>
              </w:rPr>
            </w:pPr>
            <w:r w:rsidRPr="006A54D5">
              <w:rPr>
                <w:rFonts w:ascii="Calibri" w:hAnsi="Calibri" w:cs="Calibri"/>
                <w:sz w:val="20"/>
                <w:szCs w:val="20"/>
              </w:rPr>
              <w:t>45</w:t>
            </w:r>
            <w:r w:rsidR="00E1520C" w:rsidRPr="006A54D5">
              <w:rPr>
                <w:rFonts w:ascii="Calibri" w:hAnsi="Calibri" w:cs="Calibri"/>
                <w:sz w:val="20"/>
                <w:szCs w:val="20"/>
              </w:rPr>
              <w:t>.</w:t>
            </w:r>
          </w:p>
        </w:tc>
        <w:tc>
          <w:tcPr>
            <w:tcW w:w="3814" w:type="dxa"/>
            <w:shd w:val="clear" w:color="auto" w:fill="auto"/>
          </w:tcPr>
          <w:p w14:paraId="221C0EC1" w14:textId="77777777"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 xml:space="preserve">Περιέχονται όροι που να διασφαλίζουν ότι οι τυχόν τροποποιήσεις δεν θα αλλοιώνουν το </w:t>
            </w:r>
            <w:proofErr w:type="spellStart"/>
            <w:r w:rsidRPr="006A54D5">
              <w:rPr>
                <w:rFonts w:ascii="Calibri" w:hAnsi="Calibri" w:cs="Calibri"/>
                <w:sz w:val="20"/>
                <w:szCs w:val="20"/>
              </w:rPr>
              <w:t>προκηρυσσόμενο</w:t>
            </w:r>
            <w:proofErr w:type="spellEnd"/>
            <w:r w:rsidRPr="006A54D5">
              <w:rPr>
                <w:rFonts w:ascii="Calibri" w:hAnsi="Calibri" w:cs="Calibri"/>
                <w:sz w:val="20"/>
                <w:szCs w:val="20"/>
              </w:rPr>
              <w:t xml:space="preserve"> αντικείμενο;</w:t>
            </w:r>
          </w:p>
        </w:tc>
        <w:tc>
          <w:tcPr>
            <w:tcW w:w="850" w:type="dxa"/>
            <w:shd w:val="clear" w:color="auto" w:fill="auto"/>
          </w:tcPr>
          <w:p w14:paraId="221C0EC2"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C3"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C4"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C5" w14:textId="782DBE5A" w:rsidR="00E1520C" w:rsidRPr="006A54D5" w:rsidRDefault="00033392"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34BD5A96" w14:textId="45FCC331" w:rsidR="00E1520C" w:rsidRPr="006A54D5" w:rsidRDefault="00033392" w:rsidP="00E1520C">
            <w:pPr>
              <w:spacing w:before="60" w:after="60" w:line="240" w:lineRule="exact"/>
              <w:rPr>
                <w:rFonts w:ascii="Calibri" w:hAnsi="Calibri" w:cs="Calibri"/>
                <w:sz w:val="20"/>
                <w:szCs w:val="20"/>
              </w:rPr>
            </w:pPr>
            <w:proofErr w:type="spellStart"/>
            <w:r w:rsidRPr="006A54D5">
              <w:rPr>
                <w:rFonts w:ascii="Calibri" w:hAnsi="Calibri" w:cs="Calibri"/>
                <w:sz w:val="20"/>
                <w:szCs w:val="20"/>
              </w:rPr>
              <w:t>Άρ</w:t>
            </w:r>
            <w:proofErr w:type="spellEnd"/>
            <w:r w:rsidRPr="006A54D5">
              <w:rPr>
                <w:rFonts w:ascii="Calibri" w:hAnsi="Calibri" w:cs="Calibri"/>
                <w:sz w:val="20"/>
                <w:szCs w:val="20"/>
              </w:rPr>
              <w:t xml:space="preserve">. 132 και </w:t>
            </w:r>
            <w:r w:rsidR="007F737A" w:rsidRPr="006A54D5">
              <w:rPr>
                <w:rFonts w:ascii="Calibri" w:hAnsi="Calibri" w:cs="Calibri"/>
                <w:sz w:val="20"/>
                <w:szCs w:val="20"/>
              </w:rPr>
              <w:t>337 Ν. 4412/2016</w:t>
            </w:r>
          </w:p>
        </w:tc>
        <w:tc>
          <w:tcPr>
            <w:tcW w:w="2977" w:type="dxa"/>
          </w:tcPr>
          <w:p w14:paraId="27B0988A"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DB" w14:textId="590B635C" w:rsidTr="00936AE7">
        <w:tblPrEx>
          <w:tblLook w:val="04A0" w:firstRow="1" w:lastRow="0" w:firstColumn="1" w:lastColumn="0" w:noHBand="0" w:noVBand="1"/>
        </w:tblPrEx>
        <w:tc>
          <w:tcPr>
            <w:tcW w:w="576" w:type="dxa"/>
            <w:shd w:val="clear" w:color="auto" w:fill="auto"/>
          </w:tcPr>
          <w:p w14:paraId="221C0ED5" w14:textId="607F5741"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t>4</w:t>
            </w:r>
            <w:r w:rsidR="00101697" w:rsidRPr="006A54D5">
              <w:rPr>
                <w:rFonts w:ascii="Calibri" w:hAnsi="Calibri" w:cs="Calibri"/>
                <w:sz w:val="20"/>
                <w:szCs w:val="20"/>
              </w:rPr>
              <w:t>6</w:t>
            </w:r>
            <w:r w:rsidRPr="006A54D5">
              <w:rPr>
                <w:rFonts w:ascii="Calibri" w:hAnsi="Calibri" w:cs="Calibri"/>
                <w:sz w:val="20"/>
                <w:szCs w:val="20"/>
              </w:rPr>
              <w:t>.</w:t>
            </w:r>
          </w:p>
        </w:tc>
        <w:tc>
          <w:tcPr>
            <w:tcW w:w="3814" w:type="dxa"/>
            <w:shd w:val="clear" w:color="auto" w:fill="auto"/>
          </w:tcPr>
          <w:p w14:paraId="221C0ED6" w14:textId="77777777"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Περιλαμβάνονται όροι για καταγγελία της σύμβασης από τον ανάδοχο;</w:t>
            </w:r>
          </w:p>
        </w:tc>
        <w:tc>
          <w:tcPr>
            <w:tcW w:w="850" w:type="dxa"/>
            <w:shd w:val="clear" w:color="auto" w:fill="auto"/>
          </w:tcPr>
          <w:p w14:paraId="221C0ED7"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D8"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D9"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DA" w14:textId="4CCBBBA9" w:rsidR="00E1520C" w:rsidRPr="006A54D5" w:rsidRDefault="007F737A" w:rsidP="00E1520C">
            <w:pPr>
              <w:spacing w:before="60" w:after="60" w:line="240" w:lineRule="exact"/>
              <w:rPr>
                <w:rFonts w:ascii="Calibri" w:hAnsi="Calibri" w:cs="Calibri"/>
                <w:sz w:val="20"/>
                <w:szCs w:val="20"/>
              </w:rPr>
            </w:pPr>
            <w:r w:rsidRPr="006A54D5">
              <w:rPr>
                <w:rFonts w:ascii="Calibri" w:hAnsi="Calibri" w:cs="Calibri"/>
                <w:sz w:val="20"/>
                <w:szCs w:val="20"/>
              </w:rPr>
              <w:t xml:space="preserve">Σχέδιο διακήρυξης </w:t>
            </w:r>
          </w:p>
        </w:tc>
        <w:tc>
          <w:tcPr>
            <w:tcW w:w="1701" w:type="dxa"/>
          </w:tcPr>
          <w:p w14:paraId="684B2A2C" w14:textId="77777777" w:rsidR="00E1520C" w:rsidRPr="006A54D5" w:rsidRDefault="00E1520C" w:rsidP="00E1520C">
            <w:pPr>
              <w:spacing w:before="60" w:after="60" w:line="240" w:lineRule="exact"/>
              <w:rPr>
                <w:rFonts w:ascii="Calibri" w:hAnsi="Calibri" w:cs="Calibri"/>
                <w:sz w:val="20"/>
                <w:szCs w:val="20"/>
              </w:rPr>
            </w:pPr>
          </w:p>
        </w:tc>
        <w:tc>
          <w:tcPr>
            <w:tcW w:w="2977" w:type="dxa"/>
          </w:tcPr>
          <w:p w14:paraId="24EFB1A4" w14:textId="77777777" w:rsidR="00E1520C" w:rsidRPr="006A54D5" w:rsidRDefault="00E1520C" w:rsidP="00E1520C">
            <w:pPr>
              <w:spacing w:before="60" w:after="60" w:line="240" w:lineRule="exact"/>
              <w:rPr>
                <w:rFonts w:ascii="Calibri" w:hAnsi="Calibri" w:cs="Calibri"/>
                <w:sz w:val="20"/>
                <w:szCs w:val="20"/>
              </w:rPr>
            </w:pPr>
          </w:p>
        </w:tc>
      </w:tr>
      <w:tr w:rsidR="00E1520C" w:rsidRPr="006A54D5" w14:paraId="221C0EE2" w14:textId="0D9A562D" w:rsidTr="00936AE7">
        <w:tblPrEx>
          <w:tblLook w:val="04A0" w:firstRow="1" w:lastRow="0" w:firstColumn="1" w:lastColumn="0" w:noHBand="0" w:noVBand="1"/>
        </w:tblPrEx>
        <w:tc>
          <w:tcPr>
            <w:tcW w:w="576" w:type="dxa"/>
            <w:shd w:val="clear" w:color="auto" w:fill="auto"/>
          </w:tcPr>
          <w:p w14:paraId="221C0EDC" w14:textId="01B906DA" w:rsidR="00E1520C" w:rsidRPr="006A54D5" w:rsidRDefault="00E1520C" w:rsidP="00E1520C">
            <w:pPr>
              <w:spacing w:before="60" w:after="60" w:line="240" w:lineRule="exact"/>
              <w:rPr>
                <w:rFonts w:ascii="Calibri" w:hAnsi="Calibri" w:cs="Calibri"/>
                <w:sz w:val="20"/>
                <w:szCs w:val="20"/>
              </w:rPr>
            </w:pPr>
            <w:r w:rsidRPr="006A54D5">
              <w:rPr>
                <w:rFonts w:ascii="Calibri" w:hAnsi="Calibri" w:cs="Calibri"/>
                <w:sz w:val="20"/>
                <w:szCs w:val="20"/>
              </w:rPr>
              <w:t>4</w:t>
            </w:r>
            <w:r w:rsidR="00101697" w:rsidRPr="006A54D5">
              <w:rPr>
                <w:rFonts w:ascii="Calibri" w:hAnsi="Calibri" w:cs="Calibri"/>
                <w:sz w:val="20"/>
                <w:szCs w:val="20"/>
              </w:rPr>
              <w:t>7</w:t>
            </w:r>
            <w:r w:rsidRPr="006A54D5">
              <w:rPr>
                <w:rFonts w:ascii="Calibri" w:hAnsi="Calibri" w:cs="Calibri"/>
                <w:sz w:val="20"/>
                <w:szCs w:val="20"/>
              </w:rPr>
              <w:t>.</w:t>
            </w:r>
          </w:p>
        </w:tc>
        <w:tc>
          <w:tcPr>
            <w:tcW w:w="3814" w:type="dxa"/>
            <w:shd w:val="clear" w:color="auto" w:fill="auto"/>
          </w:tcPr>
          <w:p w14:paraId="221C0EDD" w14:textId="77777777" w:rsidR="00E1520C" w:rsidRPr="006A54D5" w:rsidRDefault="00E1520C" w:rsidP="00E1520C">
            <w:pPr>
              <w:spacing w:before="60" w:after="60" w:line="240" w:lineRule="exact"/>
              <w:jc w:val="both"/>
              <w:rPr>
                <w:rFonts w:ascii="Calibri" w:hAnsi="Calibri" w:cs="Calibri"/>
                <w:sz w:val="20"/>
                <w:szCs w:val="20"/>
              </w:rPr>
            </w:pPr>
            <w:r w:rsidRPr="006A54D5">
              <w:rPr>
                <w:rFonts w:ascii="Calibri" w:hAnsi="Calibri" w:cs="Calibri"/>
                <w:sz w:val="20"/>
                <w:szCs w:val="20"/>
              </w:rPr>
              <w:t xml:space="preserve">Περιλαμβάνονται όροι που να περιορίζουν την ευθύνη του αναδόχου (π.χ. μόνο θετική </w:t>
            </w:r>
            <w:r w:rsidRPr="006A54D5">
              <w:rPr>
                <w:rFonts w:ascii="Calibri" w:hAnsi="Calibri" w:cs="Calibri"/>
                <w:sz w:val="20"/>
                <w:szCs w:val="20"/>
              </w:rPr>
              <w:lastRenderedPageBreak/>
              <w:t xml:space="preserve">ζημία ή αποζημίωση μέχρι του ύψους της σύμβασης </w:t>
            </w:r>
            <w:proofErr w:type="spellStart"/>
            <w:r w:rsidRPr="006A54D5">
              <w:rPr>
                <w:rFonts w:ascii="Calibri" w:hAnsi="Calibri" w:cs="Calibri"/>
                <w:sz w:val="20"/>
                <w:szCs w:val="20"/>
              </w:rPr>
              <w:t>κλπ</w:t>
            </w:r>
            <w:proofErr w:type="spellEnd"/>
            <w:r w:rsidRPr="006A54D5">
              <w:rPr>
                <w:rFonts w:ascii="Calibri" w:hAnsi="Calibri" w:cs="Calibri"/>
                <w:sz w:val="20"/>
                <w:szCs w:val="20"/>
              </w:rPr>
              <w:t>);</w:t>
            </w:r>
          </w:p>
        </w:tc>
        <w:tc>
          <w:tcPr>
            <w:tcW w:w="850" w:type="dxa"/>
            <w:shd w:val="clear" w:color="auto" w:fill="auto"/>
          </w:tcPr>
          <w:p w14:paraId="221C0EDE" w14:textId="77777777" w:rsidR="00E1520C" w:rsidRPr="006A54D5" w:rsidRDefault="00E1520C" w:rsidP="00E1520C">
            <w:pPr>
              <w:spacing w:before="60" w:after="60" w:line="240" w:lineRule="exact"/>
              <w:rPr>
                <w:rFonts w:ascii="Calibri" w:hAnsi="Calibri" w:cs="Calibri"/>
                <w:sz w:val="20"/>
                <w:szCs w:val="20"/>
              </w:rPr>
            </w:pPr>
          </w:p>
        </w:tc>
        <w:tc>
          <w:tcPr>
            <w:tcW w:w="851" w:type="dxa"/>
            <w:shd w:val="clear" w:color="auto" w:fill="auto"/>
          </w:tcPr>
          <w:p w14:paraId="221C0EDF" w14:textId="77777777" w:rsidR="00E1520C" w:rsidRPr="006A54D5" w:rsidRDefault="00E1520C" w:rsidP="00E1520C">
            <w:pPr>
              <w:spacing w:before="60" w:after="60" w:line="240" w:lineRule="exact"/>
              <w:rPr>
                <w:rFonts w:ascii="Calibri" w:hAnsi="Calibri" w:cs="Calibri"/>
                <w:sz w:val="20"/>
                <w:szCs w:val="20"/>
              </w:rPr>
            </w:pPr>
          </w:p>
        </w:tc>
        <w:tc>
          <w:tcPr>
            <w:tcW w:w="992" w:type="dxa"/>
            <w:shd w:val="clear" w:color="auto" w:fill="auto"/>
          </w:tcPr>
          <w:p w14:paraId="221C0EE0" w14:textId="77777777" w:rsidR="00E1520C" w:rsidRPr="006A54D5" w:rsidRDefault="00E1520C" w:rsidP="00E1520C">
            <w:pPr>
              <w:spacing w:before="60" w:after="60" w:line="240" w:lineRule="exact"/>
              <w:rPr>
                <w:rFonts w:ascii="Calibri" w:hAnsi="Calibri" w:cs="Calibri"/>
                <w:sz w:val="20"/>
                <w:szCs w:val="20"/>
              </w:rPr>
            </w:pPr>
          </w:p>
        </w:tc>
        <w:tc>
          <w:tcPr>
            <w:tcW w:w="3402" w:type="dxa"/>
            <w:shd w:val="clear" w:color="auto" w:fill="auto"/>
          </w:tcPr>
          <w:p w14:paraId="221C0EE1" w14:textId="1A3EBABA" w:rsidR="00E1520C" w:rsidRPr="006A54D5" w:rsidRDefault="007F737A" w:rsidP="00E1520C">
            <w:pPr>
              <w:spacing w:before="60" w:after="60" w:line="240" w:lineRule="exact"/>
              <w:rPr>
                <w:rFonts w:ascii="Calibri" w:hAnsi="Calibri" w:cs="Calibri"/>
                <w:sz w:val="20"/>
                <w:szCs w:val="20"/>
              </w:rPr>
            </w:pPr>
            <w:r w:rsidRPr="006A54D5">
              <w:rPr>
                <w:rFonts w:ascii="Calibri" w:hAnsi="Calibri" w:cs="Calibri"/>
                <w:sz w:val="20"/>
                <w:szCs w:val="20"/>
              </w:rPr>
              <w:t>Σχέδιο διακήρυξης</w:t>
            </w:r>
          </w:p>
        </w:tc>
        <w:tc>
          <w:tcPr>
            <w:tcW w:w="1701" w:type="dxa"/>
          </w:tcPr>
          <w:p w14:paraId="1D4D41B1" w14:textId="77777777" w:rsidR="00E1520C" w:rsidRPr="006A54D5" w:rsidRDefault="00E1520C" w:rsidP="00E1520C">
            <w:pPr>
              <w:spacing w:before="60" w:after="60" w:line="240" w:lineRule="exact"/>
              <w:rPr>
                <w:rFonts w:ascii="Calibri" w:hAnsi="Calibri" w:cs="Calibri"/>
                <w:sz w:val="20"/>
                <w:szCs w:val="20"/>
              </w:rPr>
            </w:pPr>
          </w:p>
        </w:tc>
        <w:tc>
          <w:tcPr>
            <w:tcW w:w="2977" w:type="dxa"/>
          </w:tcPr>
          <w:p w14:paraId="74E8AF85" w14:textId="77777777" w:rsidR="00E1520C" w:rsidRPr="006A54D5" w:rsidRDefault="00E1520C" w:rsidP="00E1520C">
            <w:pPr>
              <w:spacing w:before="60" w:after="60" w:line="240" w:lineRule="exact"/>
              <w:rPr>
                <w:rFonts w:ascii="Calibri" w:hAnsi="Calibri" w:cs="Calibri"/>
                <w:sz w:val="20"/>
                <w:szCs w:val="20"/>
              </w:rPr>
            </w:pPr>
          </w:p>
        </w:tc>
      </w:tr>
    </w:tbl>
    <w:p w14:paraId="221C0EE3" w14:textId="77777777" w:rsidR="00AA7E69" w:rsidRPr="006A54D5" w:rsidRDefault="00AA7E69" w:rsidP="000C2752">
      <w:pPr>
        <w:spacing w:before="60" w:after="60" w:line="240" w:lineRule="exact"/>
        <w:rPr>
          <w:rFonts w:ascii="Calibri" w:hAnsi="Calibri" w:cs="Calibri"/>
          <w:sz w:val="20"/>
          <w:szCs w:val="20"/>
        </w:rPr>
      </w:pPr>
    </w:p>
    <w:p w14:paraId="221C0EE4" w14:textId="77777777" w:rsidR="00EB5939" w:rsidRPr="006A54D5" w:rsidRDefault="00EB5939" w:rsidP="000C2752">
      <w:pPr>
        <w:spacing w:before="60" w:after="60" w:line="240" w:lineRule="exact"/>
        <w:rPr>
          <w:rFonts w:ascii="Calibri" w:hAnsi="Calibri" w:cs="Calibri"/>
          <w:sz w:val="20"/>
          <w:szCs w:val="20"/>
        </w:rPr>
      </w:pPr>
    </w:p>
    <w:p w14:paraId="221C0EE5" w14:textId="77777777" w:rsidR="00EB5939" w:rsidRPr="006A54D5" w:rsidRDefault="00EB5939" w:rsidP="000C2752">
      <w:pPr>
        <w:spacing w:before="60" w:after="60" w:line="240" w:lineRule="exac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8280"/>
      </w:tblGrid>
      <w:tr w:rsidR="00AA7E69" w:rsidRPr="006A54D5" w14:paraId="221C0EEB" w14:textId="77777777" w:rsidTr="00207B83">
        <w:tc>
          <w:tcPr>
            <w:tcW w:w="6948" w:type="dxa"/>
            <w:shd w:val="clear" w:color="auto" w:fill="auto"/>
          </w:tcPr>
          <w:p w14:paraId="221C0EE6" w14:textId="77777777" w:rsidR="00AA7E69" w:rsidRPr="006A54D5" w:rsidRDefault="00AA7E69" w:rsidP="000C2752">
            <w:pPr>
              <w:spacing w:before="60" w:after="60" w:line="240" w:lineRule="exact"/>
              <w:rPr>
                <w:rFonts w:ascii="Calibri" w:hAnsi="Calibri" w:cs="Calibri"/>
                <w:sz w:val="20"/>
                <w:szCs w:val="20"/>
              </w:rPr>
            </w:pPr>
          </w:p>
          <w:p w14:paraId="221C0EE7" w14:textId="77777777" w:rsidR="00AA7E69" w:rsidRPr="006A54D5" w:rsidRDefault="00AA7E69" w:rsidP="000C2752">
            <w:pPr>
              <w:spacing w:before="60" w:after="60" w:line="240" w:lineRule="exact"/>
              <w:rPr>
                <w:rFonts w:ascii="Calibri" w:hAnsi="Calibri" w:cs="Calibri"/>
                <w:sz w:val="20"/>
                <w:szCs w:val="20"/>
              </w:rPr>
            </w:pPr>
            <w:r w:rsidRPr="006A54D5">
              <w:rPr>
                <w:rFonts w:ascii="Calibri" w:hAnsi="Calibri" w:cs="Calibri"/>
                <w:sz w:val="20"/>
                <w:szCs w:val="20"/>
              </w:rPr>
              <w:t>ΕΙΣΗΓΗΣΗ</w:t>
            </w:r>
          </w:p>
          <w:p w14:paraId="221C0EE8" w14:textId="77777777" w:rsidR="00AA7E69" w:rsidRPr="006A54D5" w:rsidRDefault="00AA7E69" w:rsidP="000C2752">
            <w:pPr>
              <w:spacing w:before="60" w:after="60" w:line="240" w:lineRule="exact"/>
              <w:rPr>
                <w:rFonts w:ascii="Calibri" w:hAnsi="Calibri" w:cs="Calibri"/>
                <w:sz w:val="20"/>
                <w:szCs w:val="20"/>
              </w:rPr>
            </w:pPr>
          </w:p>
        </w:tc>
        <w:tc>
          <w:tcPr>
            <w:tcW w:w="8280" w:type="dxa"/>
            <w:shd w:val="clear" w:color="auto" w:fill="auto"/>
          </w:tcPr>
          <w:p w14:paraId="221C0EE9" w14:textId="77777777" w:rsidR="00AA7E69" w:rsidRPr="006A54D5" w:rsidRDefault="00AA7E69" w:rsidP="000C2752">
            <w:pPr>
              <w:spacing w:before="60" w:after="60" w:line="240" w:lineRule="exact"/>
              <w:rPr>
                <w:rFonts w:ascii="Calibri" w:hAnsi="Calibri" w:cs="Calibri"/>
                <w:sz w:val="20"/>
                <w:szCs w:val="20"/>
              </w:rPr>
            </w:pPr>
          </w:p>
          <w:p w14:paraId="221C0EEA" w14:textId="77777777" w:rsidR="00AA7E69" w:rsidRPr="006A54D5" w:rsidRDefault="00AA7E69" w:rsidP="000C2752">
            <w:pPr>
              <w:spacing w:before="60" w:after="60" w:line="240" w:lineRule="exact"/>
              <w:rPr>
                <w:rFonts w:ascii="Calibri" w:hAnsi="Calibri" w:cs="Calibri"/>
                <w:sz w:val="20"/>
                <w:szCs w:val="20"/>
              </w:rPr>
            </w:pPr>
            <w:r w:rsidRPr="006A54D5">
              <w:rPr>
                <w:rFonts w:ascii="Calibri" w:hAnsi="Calibri" w:cs="Calibri"/>
                <w:sz w:val="20"/>
                <w:szCs w:val="20"/>
              </w:rPr>
              <w:t>Ονοματεπώνυμο ………………………………….</w:t>
            </w:r>
          </w:p>
        </w:tc>
      </w:tr>
      <w:tr w:rsidR="00AA7E69" w:rsidRPr="006A54D5" w14:paraId="221C0EF1" w14:textId="77777777" w:rsidTr="00207B83">
        <w:tc>
          <w:tcPr>
            <w:tcW w:w="6948" w:type="dxa"/>
            <w:shd w:val="clear" w:color="auto" w:fill="auto"/>
          </w:tcPr>
          <w:p w14:paraId="221C0EEC" w14:textId="77777777" w:rsidR="00AA7E69" w:rsidRPr="006A54D5" w:rsidRDefault="00AA7E69" w:rsidP="000C2752">
            <w:pPr>
              <w:spacing w:before="60" w:after="60" w:line="240" w:lineRule="exact"/>
              <w:rPr>
                <w:rFonts w:ascii="Calibri" w:hAnsi="Calibri" w:cs="Calibri"/>
                <w:sz w:val="20"/>
                <w:szCs w:val="20"/>
              </w:rPr>
            </w:pPr>
          </w:p>
          <w:p w14:paraId="221C0EED" w14:textId="77777777" w:rsidR="00AA7E69" w:rsidRPr="006A54D5" w:rsidRDefault="00AA7E69" w:rsidP="000C2752">
            <w:pPr>
              <w:spacing w:before="60" w:after="60" w:line="240" w:lineRule="exact"/>
              <w:rPr>
                <w:rFonts w:ascii="Calibri" w:hAnsi="Calibri" w:cs="Calibri"/>
                <w:sz w:val="20"/>
                <w:szCs w:val="20"/>
              </w:rPr>
            </w:pPr>
            <w:r w:rsidRPr="006A54D5">
              <w:rPr>
                <w:rFonts w:ascii="Calibri" w:hAnsi="Calibri" w:cs="Calibri"/>
                <w:sz w:val="20"/>
                <w:szCs w:val="20"/>
              </w:rPr>
              <w:t>Ημερομηνία …………………………..</w:t>
            </w:r>
          </w:p>
          <w:p w14:paraId="221C0EEE" w14:textId="77777777" w:rsidR="00AA7E69" w:rsidRPr="006A54D5" w:rsidRDefault="00AA7E69" w:rsidP="000C2752">
            <w:pPr>
              <w:spacing w:before="60" w:after="60" w:line="240" w:lineRule="exact"/>
              <w:rPr>
                <w:rFonts w:ascii="Calibri" w:hAnsi="Calibri" w:cs="Calibri"/>
                <w:sz w:val="20"/>
                <w:szCs w:val="20"/>
              </w:rPr>
            </w:pPr>
          </w:p>
        </w:tc>
        <w:tc>
          <w:tcPr>
            <w:tcW w:w="8280" w:type="dxa"/>
            <w:shd w:val="clear" w:color="auto" w:fill="auto"/>
          </w:tcPr>
          <w:p w14:paraId="221C0EEF" w14:textId="77777777" w:rsidR="00AA7E69" w:rsidRPr="006A54D5" w:rsidRDefault="00AA7E69" w:rsidP="000C2752">
            <w:pPr>
              <w:spacing w:before="60" w:after="60" w:line="240" w:lineRule="exact"/>
              <w:rPr>
                <w:rFonts w:ascii="Calibri" w:hAnsi="Calibri" w:cs="Calibri"/>
                <w:sz w:val="20"/>
                <w:szCs w:val="20"/>
              </w:rPr>
            </w:pPr>
          </w:p>
          <w:p w14:paraId="221C0EF0" w14:textId="77777777" w:rsidR="00AA7E69" w:rsidRPr="006A54D5" w:rsidRDefault="00AA7E69" w:rsidP="000C2752">
            <w:pPr>
              <w:spacing w:before="60" w:after="60" w:line="240" w:lineRule="exact"/>
              <w:rPr>
                <w:rFonts w:ascii="Calibri" w:hAnsi="Calibri" w:cs="Calibri"/>
                <w:sz w:val="20"/>
                <w:szCs w:val="20"/>
              </w:rPr>
            </w:pPr>
            <w:r w:rsidRPr="006A54D5">
              <w:rPr>
                <w:rFonts w:ascii="Calibri" w:hAnsi="Calibri" w:cs="Calibri"/>
                <w:sz w:val="20"/>
                <w:szCs w:val="20"/>
              </w:rPr>
              <w:t>Υπογραφή …………………………………………….</w:t>
            </w:r>
          </w:p>
        </w:tc>
      </w:tr>
    </w:tbl>
    <w:p w14:paraId="221C0EF2" w14:textId="77777777" w:rsidR="00AA7E69" w:rsidRPr="006A54D5" w:rsidRDefault="00AA7E69" w:rsidP="00B83DA1">
      <w:pPr>
        <w:rPr>
          <w:rFonts w:ascii="Calibri" w:hAnsi="Calibri" w:cs="Calibri"/>
          <w:sz w:val="20"/>
          <w:szCs w:val="20"/>
        </w:rPr>
      </w:pPr>
    </w:p>
    <w:p w14:paraId="221C0EF3" w14:textId="77777777" w:rsidR="0081291B" w:rsidRPr="006A54D5" w:rsidRDefault="0081291B" w:rsidP="005E2F18">
      <w:pPr>
        <w:rPr>
          <w:rFonts w:ascii="Calibri" w:hAnsi="Calibri" w:cs="Calibri"/>
          <w:sz w:val="20"/>
          <w:szCs w:val="20"/>
        </w:rPr>
      </w:pPr>
    </w:p>
    <w:sectPr w:rsidR="0081291B" w:rsidRPr="006A54D5" w:rsidSect="00CD5797">
      <w:footerReference w:type="default" r:id="rId12"/>
      <w:pgSz w:w="16838" w:h="11906" w:orient="landscape"/>
      <w:pgMar w:top="1077" w:right="907" w:bottom="1077" w:left="907" w:header="709" w:footer="141"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76B7" w14:textId="77777777" w:rsidR="00265168" w:rsidRDefault="00265168">
      <w:r>
        <w:separator/>
      </w:r>
    </w:p>
  </w:endnote>
  <w:endnote w:type="continuationSeparator" w:id="0">
    <w:p w14:paraId="13D21176" w14:textId="77777777" w:rsidR="00265168" w:rsidRDefault="00265168">
      <w:r>
        <w:continuationSeparator/>
      </w:r>
    </w:p>
  </w:endnote>
  <w:endnote w:type="continuationNotice" w:id="1">
    <w:p w14:paraId="4D8DB03E" w14:textId="77777777" w:rsidR="00265168" w:rsidRDefault="00265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B"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CellMar>
        <w:left w:w="0" w:type="dxa"/>
        <w:right w:w="0" w:type="dxa"/>
      </w:tblCellMar>
      <w:tblLook w:val="04A0" w:firstRow="1" w:lastRow="0" w:firstColumn="1" w:lastColumn="0" w:noHBand="0" w:noVBand="1"/>
    </w:tblPr>
    <w:tblGrid>
      <w:gridCol w:w="3383"/>
      <w:gridCol w:w="2850"/>
      <w:gridCol w:w="2798"/>
    </w:tblGrid>
    <w:tr w:rsidR="004A153D" w:rsidRPr="00024DA9" w14:paraId="221C0EFD" w14:textId="77777777" w:rsidTr="004A153D">
      <w:trPr>
        <w:jc w:val="center"/>
      </w:trPr>
      <w:tc>
        <w:tcPr>
          <w:tcW w:w="3383" w:type="dxa"/>
          <w:tcBorders>
            <w:top w:val="single" w:sz="8" w:space="0" w:color="auto"/>
            <w:left w:val="nil"/>
            <w:bottom w:val="nil"/>
            <w:right w:val="nil"/>
          </w:tcBorders>
          <w:tcMar>
            <w:top w:w="0" w:type="dxa"/>
            <w:left w:w="108" w:type="dxa"/>
            <w:bottom w:w="0" w:type="dxa"/>
            <w:right w:w="108" w:type="dxa"/>
          </w:tcMar>
          <w:hideMark/>
        </w:tcPr>
        <w:p w14:paraId="221C0EF8" w14:textId="3A648682" w:rsidR="004A153D" w:rsidRPr="00A057CB" w:rsidRDefault="006222D6" w:rsidP="00B579DB">
          <w:pPr>
            <w:spacing w:before="120"/>
            <w:rPr>
              <w:rFonts w:asciiTheme="minorHAnsi" w:eastAsia="Calibri" w:hAnsiTheme="minorHAnsi" w:cstheme="minorHAnsi"/>
              <w:iCs/>
              <w:sz w:val="16"/>
              <w:szCs w:val="16"/>
              <w:lang w:eastAsia="en-US"/>
            </w:rPr>
          </w:pPr>
          <w:r w:rsidRPr="00A057CB">
            <w:rPr>
              <w:rFonts w:asciiTheme="minorHAnsi" w:eastAsia="Calibri" w:hAnsiTheme="minorHAnsi" w:cstheme="minorHAnsi"/>
              <w:iCs/>
              <w:sz w:val="16"/>
              <w:szCs w:val="16"/>
              <w:lang w:eastAsia="en-US"/>
            </w:rPr>
            <w:t>Έντυπο Δ3</w:t>
          </w:r>
          <w:r w:rsidR="00982CCD" w:rsidRPr="00A057CB">
            <w:rPr>
              <w:rFonts w:asciiTheme="minorHAnsi" w:eastAsia="Calibri" w:hAnsiTheme="minorHAnsi" w:cstheme="minorHAnsi"/>
              <w:iCs/>
              <w:sz w:val="16"/>
              <w:szCs w:val="16"/>
              <w:lang w:eastAsia="en-US"/>
            </w:rPr>
            <w:t xml:space="preserve">_Ε1 </w:t>
          </w:r>
        </w:p>
        <w:p w14:paraId="221C0EF9" w14:textId="71AEF1B4" w:rsidR="00982CCD" w:rsidRPr="00A057CB" w:rsidRDefault="00832E70" w:rsidP="00982CCD">
          <w:pPr>
            <w:rPr>
              <w:rFonts w:asciiTheme="minorHAnsi" w:eastAsia="Calibri" w:hAnsiTheme="minorHAnsi" w:cstheme="minorHAnsi"/>
              <w:bCs/>
              <w:sz w:val="16"/>
              <w:szCs w:val="16"/>
              <w:lang w:eastAsia="en-US"/>
            </w:rPr>
          </w:pPr>
          <w:r w:rsidRPr="00A057CB">
            <w:rPr>
              <w:rFonts w:asciiTheme="minorHAnsi" w:eastAsia="Calibri" w:hAnsiTheme="minorHAnsi" w:cstheme="minorHAnsi"/>
              <w:iCs/>
              <w:sz w:val="16"/>
              <w:szCs w:val="16"/>
              <w:lang w:eastAsia="en-US"/>
            </w:rPr>
            <w:t>Έκδοση</w:t>
          </w:r>
          <w:r w:rsidR="00982CCD" w:rsidRPr="00A057CB">
            <w:rPr>
              <w:rFonts w:asciiTheme="minorHAnsi" w:eastAsia="Calibri" w:hAnsiTheme="minorHAnsi" w:cstheme="minorHAnsi"/>
              <w:iCs/>
              <w:sz w:val="16"/>
              <w:szCs w:val="16"/>
              <w:lang w:eastAsia="en-US"/>
            </w:rPr>
            <w:t xml:space="preserve"> </w:t>
          </w:r>
          <w:r w:rsidR="00AC03A3">
            <w:rPr>
              <w:rFonts w:asciiTheme="minorHAnsi" w:eastAsia="Calibri" w:hAnsiTheme="minorHAnsi" w:cstheme="minorHAnsi"/>
              <w:iCs/>
              <w:sz w:val="16"/>
              <w:szCs w:val="16"/>
              <w:lang w:eastAsia="en-US"/>
            </w:rPr>
            <w:t>1.0</w:t>
          </w:r>
          <w:r w:rsidR="00982CCD" w:rsidRPr="00A057CB">
            <w:rPr>
              <w:rFonts w:asciiTheme="minorHAnsi" w:eastAsia="Calibri" w:hAnsiTheme="minorHAnsi" w:cstheme="minorHAnsi"/>
              <w:iCs/>
              <w:sz w:val="16"/>
              <w:szCs w:val="16"/>
              <w:lang w:eastAsia="en-US"/>
            </w:rPr>
            <w:t xml:space="preserve"> </w:t>
          </w:r>
        </w:p>
        <w:p w14:paraId="221C0EFA" w14:textId="2CBD0B80" w:rsidR="004A153D" w:rsidRPr="00C74913" w:rsidRDefault="004A153D" w:rsidP="006D7A4A">
          <w:pPr>
            <w:rPr>
              <w:rFonts w:ascii="Tahoma" w:eastAsia="Calibri" w:hAnsi="Tahoma" w:cs="Tahoma"/>
              <w:bCs/>
              <w:sz w:val="16"/>
              <w:szCs w:val="16"/>
              <w:lang w:eastAsia="en-US"/>
            </w:rPr>
          </w:pPr>
        </w:p>
      </w:tc>
      <w:tc>
        <w:tcPr>
          <w:tcW w:w="2850" w:type="dxa"/>
          <w:tcBorders>
            <w:top w:val="single" w:sz="8" w:space="0" w:color="auto"/>
            <w:left w:val="nil"/>
            <w:bottom w:val="nil"/>
            <w:right w:val="nil"/>
          </w:tcBorders>
          <w:tcMar>
            <w:top w:w="0" w:type="dxa"/>
            <w:left w:w="108" w:type="dxa"/>
            <w:bottom w:w="0" w:type="dxa"/>
            <w:right w:w="108" w:type="dxa"/>
          </w:tcMar>
          <w:vAlign w:val="center"/>
          <w:hideMark/>
        </w:tcPr>
        <w:p w14:paraId="144F8A20" w14:textId="77777777" w:rsidR="004A153D" w:rsidRDefault="001B66DC" w:rsidP="00FA3DB2">
          <w:pPr>
            <w:spacing w:line="300" w:lineRule="atLeast"/>
            <w:rPr>
              <w:rFonts w:ascii="Tahoma" w:eastAsia="Calibri" w:hAnsi="Tahoma" w:cs="Tahoma"/>
              <w:bCs/>
              <w:noProof/>
              <w:sz w:val="16"/>
              <w:szCs w:val="16"/>
              <w:lang w:val="en-US" w:eastAsia="en-US"/>
            </w:rPr>
          </w:pPr>
          <w:r w:rsidRPr="00D53C0E">
            <w:rPr>
              <w:rFonts w:ascii="Tahoma" w:eastAsia="Calibri" w:hAnsi="Tahoma" w:cs="Tahoma"/>
              <w:bCs/>
              <w:sz w:val="16"/>
              <w:szCs w:val="16"/>
              <w:lang w:val="en-US" w:eastAsia="en-US"/>
            </w:rPr>
            <w:fldChar w:fldCharType="begin"/>
          </w:r>
          <w:r w:rsidR="004A153D" w:rsidRPr="00D53C0E">
            <w:rPr>
              <w:rFonts w:ascii="Tahoma" w:eastAsia="Calibri" w:hAnsi="Tahoma" w:cs="Tahoma"/>
              <w:bCs/>
              <w:sz w:val="16"/>
              <w:szCs w:val="16"/>
              <w:lang w:val="en-US" w:eastAsia="en-US"/>
            </w:rPr>
            <w:instrText>PAGE</w:instrText>
          </w:r>
          <w:r w:rsidR="004A153D" w:rsidRPr="00832E70">
            <w:rPr>
              <w:rFonts w:ascii="Tahoma" w:eastAsia="Calibri" w:hAnsi="Tahoma" w:cs="Tahoma"/>
              <w:bCs/>
              <w:sz w:val="16"/>
              <w:szCs w:val="16"/>
              <w:lang w:eastAsia="en-US"/>
            </w:rPr>
            <w:instrText xml:space="preserve">   \* </w:instrText>
          </w:r>
          <w:r w:rsidR="004A153D" w:rsidRPr="00D53C0E">
            <w:rPr>
              <w:rFonts w:ascii="Tahoma" w:eastAsia="Calibri" w:hAnsi="Tahoma" w:cs="Tahoma"/>
              <w:bCs/>
              <w:sz w:val="16"/>
              <w:szCs w:val="16"/>
              <w:lang w:val="en-US" w:eastAsia="en-US"/>
            </w:rPr>
            <w:instrText>MERGEFORMAT</w:instrText>
          </w:r>
          <w:r w:rsidRPr="00D53C0E">
            <w:rPr>
              <w:rFonts w:ascii="Tahoma" w:eastAsia="Calibri" w:hAnsi="Tahoma" w:cs="Tahoma"/>
              <w:bCs/>
              <w:sz w:val="16"/>
              <w:szCs w:val="16"/>
              <w:lang w:val="en-US" w:eastAsia="en-US"/>
            </w:rPr>
            <w:fldChar w:fldCharType="separate"/>
          </w:r>
          <w:r w:rsidR="00C6719C" w:rsidRPr="00C6719C">
            <w:rPr>
              <w:rFonts w:ascii="Tahoma" w:eastAsia="Calibri" w:hAnsi="Tahoma" w:cs="Tahoma"/>
              <w:bCs/>
              <w:noProof/>
              <w:sz w:val="16"/>
              <w:szCs w:val="16"/>
              <w:lang w:eastAsia="en-US"/>
            </w:rPr>
            <w:t>- 2 -</w:t>
          </w:r>
          <w:r w:rsidRPr="00D53C0E">
            <w:rPr>
              <w:rFonts w:ascii="Tahoma" w:eastAsia="Calibri" w:hAnsi="Tahoma" w:cs="Tahoma"/>
              <w:bCs/>
              <w:noProof/>
              <w:sz w:val="16"/>
              <w:szCs w:val="16"/>
              <w:lang w:val="en-US" w:eastAsia="en-US"/>
            </w:rPr>
            <w:fldChar w:fldCharType="end"/>
          </w:r>
        </w:p>
        <w:p w14:paraId="29FD1B3B" w14:textId="77777777" w:rsidR="0006277C" w:rsidRDefault="0006277C" w:rsidP="00E23BF9">
          <w:pPr>
            <w:spacing w:line="300" w:lineRule="atLeast"/>
            <w:jc w:val="center"/>
            <w:rPr>
              <w:rFonts w:ascii="Tahoma" w:eastAsia="Calibri" w:hAnsi="Tahoma" w:cs="Tahoma"/>
              <w:bCs/>
              <w:noProof/>
              <w:sz w:val="16"/>
              <w:szCs w:val="16"/>
              <w:lang w:val="en-US" w:eastAsia="en-US"/>
            </w:rPr>
          </w:pPr>
        </w:p>
        <w:p w14:paraId="234F75F5" w14:textId="77777777" w:rsidR="0006277C" w:rsidRDefault="0006277C" w:rsidP="00E23BF9">
          <w:pPr>
            <w:spacing w:line="300" w:lineRule="atLeast"/>
            <w:jc w:val="center"/>
            <w:rPr>
              <w:rFonts w:ascii="Tahoma" w:eastAsia="Calibri" w:hAnsi="Tahoma" w:cs="Tahoma"/>
              <w:bCs/>
              <w:noProof/>
              <w:sz w:val="16"/>
              <w:szCs w:val="16"/>
              <w:lang w:val="en-US" w:eastAsia="en-US"/>
            </w:rPr>
          </w:pPr>
        </w:p>
        <w:p w14:paraId="221C0EFB" w14:textId="3A6D05B5" w:rsidR="0006277C" w:rsidRPr="00832E70" w:rsidRDefault="0006277C" w:rsidP="0006277C">
          <w:pPr>
            <w:spacing w:line="300" w:lineRule="atLeast"/>
            <w:rPr>
              <w:rFonts w:ascii="Tahoma" w:eastAsia="Calibri" w:hAnsi="Tahoma" w:cs="Tahoma"/>
              <w:bCs/>
              <w:sz w:val="16"/>
              <w:szCs w:val="16"/>
              <w:lang w:eastAsia="en-US"/>
            </w:rPr>
          </w:pPr>
        </w:p>
      </w:tc>
      <w:tc>
        <w:tcPr>
          <w:tcW w:w="2798" w:type="dxa"/>
          <w:tcBorders>
            <w:top w:val="single" w:sz="8" w:space="0" w:color="auto"/>
            <w:left w:val="nil"/>
            <w:bottom w:val="nil"/>
            <w:right w:val="nil"/>
          </w:tcBorders>
          <w:tcMar>
            <w:top w:w="0" w:type="dxa"/>
            <w:left w:w="108" w:type="dxa"/>
            <w:bottom w:w="0" w:type="dxa"/>
            <w:right w:w="108" w:type="dxa"/>
          </w:tcMar>
          <w:vAlign w:val="center"/>
          <w:hideMark/>
        </w:tcPr>
        <w:p w14:paraId="221C0EFC" w14:textId="0BEF8299" w:rsidR="004A153D" w:rsidRPr="00D53C0E" w:rsidRDefault="00762856" w:rsidP="006B1D7B">
          <w:pPr>
            <w:spacing w:before="120"/>
            <w:jc w:val="right"/>
            <w:rPr>
              <w:rFonts w:ascii="Tahoma" w:eastAsia="Calibri" w:hAnsi="Tahoma" w:cs="Tahoma"/>
              <w:bCs/>
              <w:sz w:val="16"/>
              <w:szCs w:val="16"/>
              <w:lang w:eastAsia="en-US"/>
            </w:rPr>
          </w:pPr>
          <w:r w:rsidRPr="00604F57">
            <w:rPr>
              <w:rFonts w:cstheme="minorHAnsi"/>
              <w:noProof/>
            </w:rPr>
            <w:drawing>
              <wp:anchor distT="0" distB="0" distL="114300" distR="114300" simplePos="0" relativeHeight="251659265" behindDoc="0" locked="0" layoutInCell="1" allowOverlap="1" wp14:anchorId="7926E4EA" wp14:editId="20104FC9">
                <wp:simplePos x="0" y="0"/>
                <wp:positionH relativeFrom="column">
                  <wp:posOffset>-610870</wp:posOffset>
                </wp:positionH>
                <wp:positionV relativeFrom="paragraph">
                  <wp:posOffset>-131445</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21C0EFE" w14:textId="015DF0E7" w:rsidR="00B56A36" w:rsidRDefault="00B56A3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65" w:type="dxa"/>
      <w:jc w:val="center"/>
      <w:tblCellMar>
        <w:left w:w="0" w:type="dxa"/>
        <w:right w:w="0" w:type="dxa"/>
      </w:tblCellMar>
      <w:tblLook w:val="04A0" w:firstRow="1" w:lastRow="0" w:firstColumn="1" w:lastColumn="0" w:noHBand="0" w:noVBand="1"/>
    </w:tblPr>
    <w:tblGrid>
      <w:gridCol w:w="6332"/>
      <w:gridCol w:w="3305"/>
      <w:gridCol w:w="5328"/>
    </w:tblGrid>
    <w:tr w:rsidR="004A153D" w:rsidRPr="006A54D5" w14:paraId="221C0F04" w14:textId="77777777" w:rsidTr="004A153D">
      <w:trPr>
        <w:jc w:val="center"/>
      </w:trPr>
      <w:tc>
        <w:tcPr>
          <w:tcW w:w="6332" w:type="dxa"/>
          <w:tcBorders>
            <w:top w:val="single" w:sz="8" w:space="0" w:color="auto"/>
            <w:left w:val="nil"/>
            <w:bottom w:val="nil"/>
            <w:right w:val="nil"/>
          </w:tcBorders>
          <w:tcMar>
            <w:top w:w="0" w:type="dxa"/>
            <w:left w:w="108" w:type="dxa"/>
            <w:bottom w:w="0" w:type="dxa"/>
            <w:right w:w="108" w:type="dxa"/>
          </w:tcMar>
          <w:hideMark/>
        </w:tcPr>
        <w:p w14:paraId="23FFC792" w14:textId="77777777" w:rsidR="00982CCD" w:rsidRPr="006A54D5" w:rsidRDefault="00982CCD" w:rsidP="00982CCD">
          <w:pPr>
            <w:spacing w:before="120"/>
            <w:rPr>
              <w:rFonts w:asciiTheme="minorHAnsi" w:eastAsia="Calibri" w:hAnsiTheme="minorHAnsi" w:cstheme="minorHAnsi"/>
              <w:iCs/>
              <w:sz w:val="16"/>
              <w:szCs w:val="16"/>
              <w:lang w:eastAsia="en-US"/>
            </w:rPr>
          </w:pPr>
          <w:r w:rsidRPr="006A54D5">
            <w:rPr>
              <w:rFonts w:asciiTheme="minorHAnsi" w:eastAsia="Calibri" w:hAnsiTheme="minorHAnsi" w:cstheme="minorHAnsi"/>
              <w:iCs/>
              <w:sz w:val="16"/>
              <w:szCs w:val="16"/>
              <w:lang w:eastAsia="en-US"/>
            </w:rPr>
            <w:t xml:space="preserve">Έντυπο Δ3_Ε1 </w:t>
          </w:r>
        </w:p>
        <w:p w14:paraId="2697EFC7" w14:textId="458AB17F" w:rsidR="00982CCD" w:rsidRPr="006A54D5" w:rsidRDefault="00982CCD" w:rsidP="00982CCD">
          <w:pPr>
            <w:rPr>
              <w:rFonts w:asciiTheme="minorHAnsi" w:eastAsia="Calibri" w:hAnsiTheme="minorHAnsi" w:cstheme="minorHAnsi"/>
              <w:bCs/>
              <w:sz w:val="16"/>
              <w:szCs w:val="16"/>
              <w:lang w:eastAsia="en-US"/>
            </w:rPr>
          </w:pPr>
          <w:r w:rsidRPr="006A54D5">
            <w:rPr>
              <w:rFonts w:asciiTheme="minorHAnsi" w:eastAsia="Calibri" w:hAnsiTheme="minorHAnsi" w:cstheme="minorHAnsi"/>
              <w:iCs/>
              <w:sz w:val="16"/>
              <w:szCs w:val="16"/>
              <w:lang w:eastAsia="en-US"/>
            </w:rPr>
            <w:t xml:space="preserve">Έκδοση </w:t>
          </w:r>
          <w:r w:rsidR="00B7699B">
            <w:rPr>
              <w:rFonts w:asciiTheme="minorHAnsi" w:eastAsia="Calibri" w:hAnsiTheme="minorHAnsi" w:cstheme="minorHAnsi"/>
              <w:iCs/>
              <w:sz w:val="16"/>
              <w:szCs w:val="16"/>
              <w:lang w:eastAsia="en-US"/>
            </w:rPr>
            <w:t>1.0</w:t>
          </w:r>
        </w:p>
        <w:p w14:paraId="221C0F01" w14:textId="4D99E555" w:rsidR="004A153D" w:rsidRPr="006A54D5" w:rsidRDefault="004A153D" w:rsidP="006D7A4A">
          <w:pPr>
            <w:rPr>
              <w:rFonts w:asciiTheme="minorHAnsi" w:eastAsia="Calibri" w:hAnsiTheme="minorHAnsi" w:cstheme="minorHAnsi"/>
              <w:b/>
              <w:bCs/>
              <w:sz w:val="16"/>
              <w:szCs w:val="16"/>
              <w:lang w:eastAsia="en-US"/>
            </w:rPr>
          </w:pPr>
        </w:p>
      </w:tc>
      <w:tc>
        <w:tcPr>
          <w:tcW w:w="3305" w:type="dxa"/>
          <w:tcBorders>
            <w:top w:val="single" w:sz="8" w:space="0" w:color="auto"/>
            <w:left w:val="nil"/>
            <w:bottom w:val="nil"/>
            <w:right w:val="nil"/>
          </w:tcBorders>
          <w:tcMar>
            <w:top w:w="0" w:type="dxa"/>
            <w:left w:w="108" w:type="dxa"/>
            <w:bottom w:w="0" w:type="dxa"/>
            <w:right w:w="108" w:type="dxa"/>
          </w:tcMar>
          <w:vAlign w:val="center"/>
          <w:hideMark/>
        </w:tcPr>
        <w:p w14:paraId="6A1DF098" w14:textId="77777777" w:rsidR="004A153D" w:rsidRPr="006A54D5" w:rsidRDefault="001B66DC" w:rsidP="00E23BF9">
          <w:pPr>
            <w:spacing w:line="300" w:lineRule="atLeast"/>
            <w:ind w:hanging="68"/>
            <w:jc w:val="center"/>
            <w:rPr>
              <w:rFonts w:asciiTheme="minorHAnsi" w:eastAsia="Calibri" w:hAnsiTheme="minorHAnsi" w:cstheme="minorHAnsi"/>
              <w:noProof/>
              <w:sz w:val="16"/>
              <w:szCs w:val="16"/>
              <w:lang w:eastAsia="en-US"/>
            </w:rPr>
          </w:pPr>
          <w:r w:rsidRPr="006A54D5">
            <w:rPr>
              <w:rFonts w:asciiTheme="minorHAnsi" w:eastAsia="Calibri" w:hAnsiTheme="minorHAnsi" w:cstheme="minorHAnsi"/>
              <w:sz w:val="16"/>
              <w:szCs w:val="16"/>
              <w:lang w:eastAsia="en-US"/>
            </w:rPr>
            <w:fldChar w:fldCharType="begin"/>
          </w:r>
          <w:r w:rsidR="004A153D" w:rsidRPr="006A54D5">
            <w:rPr>
              <w:rFonts w:asciiTheme="minorHAnsi" w:eastAsia="Calibri" w:hAnsiTheme="minorHAnsi" w:cstheme="minorHAnsi"/>
              <w:sz w:val="16"/>
              <w:szCs w:val="16"/>
              <w:lang w:eastAsia="en-US"/>
            </w:rPr>
            <w:instrText xml:space="preserve"> PAGE   \* MERGEFORMAT </w:instrText>
          </w:r>
          <w:r w:rsidRPr="006A54D5">
            <w:rPr>
              <w:rFonts w:asciiTheme="minorHAnsi" w:eastAsia="Calibri" w:hAnsiTheme="minorHAnsi" w:cstheme="minorHAnsi"/>
              <w:sz w:val="16"/>
              <w:szCs w:val="16"/>
              <w:lang w:eastAsia="en-US"/>
            </w:rPr>
            <w:fldChar w:fldCharType="separate"/>
          </w:r>
          <w:r w:rsidR="00C6719C" w:rsidRPr="006A54D5">
            <w:rPr>
              <w:rFonts w:asciiTheme="minorHAnsi" w:eastAsia="Calibri" w:hAnsiTheme="minorHAnsi" w:cstheme="minorHAnsi"/>
              <w:noProof/>
              <w:sz w:val="16"/>
              <w:szCs w:val="16"/>
              <w:lang w:eastAsia="en-US"/>
            </w:rPr>
            <w:t>- 4 -</w:t>
          </w:r>
          <w:r w:rsidRPr="006A54D5">
            <w:rPr>
              <w:rFonts w:asciiTheme="minorHAnsi" w:eastAsia="Calibri" w:hAnsiTheme="minorHAnsi" w:cstheme="minorHAnsi"/>
              <w:noProof/>
              <w:sz w:val="16"/>
              <w:szCs w:val="16"/>
              <w:lang w:eastAsia="en-US"/>
            </w:rPr>
            <w:fldChar w:fldCharType="end"/>
          </w:r>
        </w:p>
        <w:p w14:paraId="3EFF2272" w14:textId="77777777" w:rsidR="00453F9C" w:rsidRPr="006A54D5" w:rsidRDefault="00453F9C" w:rsidP="00E23BF9">
          <w:pPr>
            <w:spacing w:line="300" w:lineRule="atLeast"/>
            <w:ind w:hanging="68"/>
            <w:jc w:val="center"/>
            <w:rPr>
              <w:rFonts w:asciiTheme="minorHAnsi" w:eastAsia="Calibri" w:hAnsiTheme="minorHAnsi" w:cstheme="minorHAnsi"/>
              <w:b/>
              <w:sz w:val="16"/>
              <w:szCs w:val="16"/>
              <w:lang w:eastAsia="en-US"/>
            </w:rPr>
          </w:pPr>
        </w:p>
        <w:p w14:paraId="221C0F02" w14:textId="19A3E118" w:rsidR="00453F9C" w:rsidRPr="006A54D5" w:rsidRDefault="00453F9C" w:rsidP="00E23BF9">
          <w:pPr>
            <w:spacing w:line="300" w:lineRule="atLeast"/>
            <w:ind w:hanging="68"/>
            <w:jc w:val="center"/>
            <w:rPr>
              <w:rFonts w:asciiTheme="minorHAnsi" w:eastAsia="Calibri" w:hAnsiTheme="minorHAnsi" w:cstheme="minorHAnsi"/>
              <w:b/>
              <w:bCs/>
              <w:sz w:val="16"/>
              <w:szCs w:val="16"/>
              <w:lang w:val="en-US" w:eastAsia="en-US"/>
            </w:rPr>
          </w:pPr>
        </w:p>
      </w:tc>
      <w:tc>
        <w:tcPr>
          <w:tcW w:w="5328" w:type="dxa"/>
          <w:tcBorders>
            <w:top w:val="single" w:sz="8" w:space="0" w:color="auto"/>
            <w:left w:val="nil"/>
            <w:bottom w:val="nil"/>
            <w:right w:val="nil"/>
          </w:tcBorders>
          <w:tcMar>
            <w:top w:w="0" w:type="dxa"/>
            <w:left w:w="108" w:type="dxa"/>
            <w:bottom w:w="0" w:type="dxa"/>
            <w:right w:w="108" w:type="dxa"/>
          </w:tcMar>
          <w:vAlign w:val="center"/>
          <w:hideMark/>
        </w:tcPr>
        <w:p w14:paraId="221C0F03" w14:textId="7381A0CB" w:rsidR="004A153D" w:rsidRPr="006A54D5" w:rsidRDefault="00B7699B" w:rsidP="006B1D7B">
          <w:pPr>
            <w:spacing w:before="120"/>
            <w:jc w:val="right"/>
            <w:rPr>
              <w:rFonts w:asciiTheme="minorHAnsi" w:eastAsia="Calibri" w:hAnsiTheme="minorHAnsi" w:cstheme="minorHAnsi"/>
              <w:b/>
              <w:bCs/>
              <w:sz w:val="16"/>
              <w:szCs w:val="16"/>
              <w:lang w:eastAsia="en-US"/>
            </w:rPr>
          </w:pPr>
          <w:r w:rsidRPr="00604F57">
            <w:rPr>
              <w:rFonts w:cstheme="minorHAnsi"/>
              <w:noProof/>
            </w:rPr>
            <w:drawing>
              <wp:inline distT="0" distB="0" distL="0" distR="0" wp14:anchorId="4F026F8D" wp14:editId="2B7E4BF7">
                <wp:extent cx="2476500" cy="3143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221C0F05" w14:textId="644BFAEC" w:rsidR="00B56A36" w:rsidRDefault="00B56A3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ED9E" w14:textId="77777777" w:rsidR="00265168" w:rsidRDefault="00265168">
      <w:r>
        <w:separator/>
      </w:r>
    </w:p>
  </w:footnote>
  <w:footnote w:type="continuationSeparator" w:id="0">
    <w:p w14:paraId="46491D13" w14:textId="77777777" w:rsidR="00265168" w:rsidRDefault="00265168">
      <w:r>
        <w:continuationSeparator/>
      </w:r>
    </w:p>
  </w:footnote>
  <w:footnote w:type="continuationNotice" w:id="1">
    <w:p w14:paraId="111F7971" w14:textId="77777777" w:rsidR="00265168" w:rsidRDefault="002651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E627D31"/>
    <w:multiLevelType w:val="hybridMultilevel"/>
    <w:tmpl w:val="B204C338"/>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3F14010"/>
    <w:multiLevelType w:val="multilevel"/>
    <w:tmpl w:val="1716FC38"/>
    <w:lvl w:ilvl="0">
      <w:start w:val="1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DD4081"/>
    <w:multiLevelType w:val="hybridMultilevel"/>
    <w:tmpl w:val="6A4C5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01A16E8"/>
    <w:multiLevelType w:val="hybridMultilevel"/>
    <w:tmpl w:val="1668019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cs="Symbol" w:hint="default"/>
      </w:rPr>
    </w:lvl>
    <w:lvl w:ilvl="1" w:tplc="040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2483E46"/>
    <w:multiLevelType w:val="hybridMultilevel"/>
    <w:tmpl w:val="96C4810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15:restartNumberingAfterBreak="0">
    <w:nsid w:val="32B3370C"/>
    <w:multiLevelType w:val="hybridMultilevel"/>
    <w:tmpl w:val="EDAEF25C"/>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cs="Wingdings" w:hint="default"/>
      </w:rPr>
    </w:lvl>
    <w:lvl w:ilvl="1" w:tplc="04080001">
      <w:start w:val="1"/>
      <w:numFmt w:val="bullet"/>
      <w:lvlText w:val=""/>
      <w:lvlJc w:val="left"/>
      <w:pPr>
        <w:tabs>
          <w:tab w:val="num" w:pos="1440"/>
        </w:tabs>
        <w:ind w:left="1440" w:hanging="360"/>
      </w:pPr>
      <w:rPr>
        <w:rFonts w:ascii="Symbol" w:hAnsi="Symbol" w:cs="Symbol" w:hint="default"/>
      </w:rPr>
    </w:lvl>
    <w:lvl w:ilvl="2" w:tplc="0408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5153A1"/>
    <w:multiLevelType w:val="hybridMultilevel"/>
    <w:tmpl w:val="3FAC3352"/>
    <w:lvl w:ilvl="0" w:tplc="20F8179C">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2036002"/>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8997E57"/>
    <w:multiLevelType w:val="hybridMultilevel"/>
    <w:tmpl w:val="8864FEA8"/>
    <w:lvl w:ilvl="0" w:tplc="08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cs="Wingdings" w:hint="default"/>
      </w:rPr>
    </w:lvl>
    <w:lvl w:ilvl="1" w:tplc="040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F875C95"/>
    <w:multiLevelType w:val="multilevel"/>
    <w:tmpl w:val="3814B4FA"/>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6600040"/>
    <w:multiLevelType w:val="hybridMultilevel"/>
    <w:tmpl w:val="A9607D62"/>
    <w:lvl w:ilvl="0" w:tplc="08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7653B51"/>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E1C426E"/>
    <w:multiLevelType w:val="hybridMultilevel"/>
    <w:tmpl w:val="F10E276E"/>
    <w:lvl w:ilvl="0" w:tplc="08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F303876"/>
    <w:multiLevelType w:val="hybridMultilevel"/>
    <w:tmpl w:val="36501238"/>
    <w:lvl w:ilvl="0" w:tplc="B1021BC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17"/>
  </w:num>
  <w:num w:numId="6">
    <w:abstractNumId w:val="1"/>
  </w:num>
  <w:num w:numId="7">
    <w:abstractNumId w:val="7"/>
  </w:num>
  <w:num w:numId="8">
    <w:abstractNumId w:val="10"/>
  </w:num>
  <w:num w:numId="9">
    <w:abstractNumId w:val="0"/>
  </w:num>
  <w:num w:numId="10">
    <w:abstractNumId w:val="8"/>
  </w:num>
  <w:num w:numId="11">
    <w:abstractNumId w:val="16"/>
  </w:num>
  <w:num w:numId="12">
    <w:abstractNumId w:val="22"/>
  </w:num>
  <w:num w:numId="13">
    <w:abstractNumId w:val="20"/>
  </w:num>
  <w:num w:numId="14">
    <w:abstractNumId w:val="3"/>
  </w:num>
  <w:num w:numId="15">
    <w:abstractNumId w:val="4"/>
  </w:num>
  <w:num w:numId="16">
    <w:abstractNumId w:val="6"/>
  </w:num>
  <w:num w:numId="17">
    <w:abstractNumId w:val="21"/>
  </w:num>
  <w:num w:numId="18">
    <w:abstractNumId w:val="15"/>
  </w:num>
  <w:num w:numId="19">
    <w:abstractNumId w:val="18"/>
  </w:num>
  <w:num w:numId="20">
    <w:abstractNumId w:val="2"/>
  </w:num>
  <w:num w:numId="21">
    <w:abstractNumId w:val="14"/>
  </w:num>
  <w:num w:numId="22">
    <w:abstractNumId w:val="11"/>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A2"/>
    <w:rsid w:val="00003AC9"/>
    <w:rsid w:val="00003E82"/>
    <w:rsid w:val="0000733C"/>
    <w:rsid w:val="00013057"/>
    <w:rsid w:val="00014691"/>
    <w:rsid w:val="0001499B"/>
    <w:rsid w:val="0001642B"/>
    <w:rsid w:val="00017064"/>
    <w:rsid w:val="000229F6"/>
    <w:rsid w:val="000242F9"/>
    <w:rsid w:val="00024DA9"/>
    <w:rsid w:val="000272BA"/>
    <w:rsid w:val="000300C1"/>
    <w:rsid w:val="00032968"/>
    <w:rsid w:val="00032A0D"/>
    <w:rsid w:val="00032FB7"/>
    <w:rsid w:val="00033392"/>
    <w:rsid w:val="00040D41"/>
    <w:rsid w:val="00041173"/>
    <w:rsid w:val="00041C0A"/>
    <w:rsid w:val="0004289A"/>
    <w:rsid w:val="00045CBD"/>
    <w:rsid w:val="0005241D"/>
    <w:rsid w:val="000534FA"/>
    <w:rsid w:val="00054F18"/>
    <w:rsid w:val="00055472"/>
    <w:rsid w:val="00057D69"/>
    <w:rsid w:val="0006277C"/>
    <w:rsid w:val="00062B27"/>
    <w:rsid w:val="00064F0A"/>
    <w:rsid w:val="00065189"/>
    <w:rsid w:val="00067CD3"/>
    <w:rsid w:val="0007073D"/>
    <w:rsid w:val="00076340"/>
    <w:rsid w:val="0008153C"/>
    <w:rsid w:val="00083827"/>
    <w:rsid w:val="0008396C"/>
    <w:rsid w:val="0008415B"/>
    <w:rsid w:val="00085CCE"/>
    <w:rsid w:val="000867C0"/>
    <w:rsid w:val="00092E6F"/>
    <w:rsid w:val="0009310B"/>
    <w:rsid w:val="00095698"/>
    <w:rsid w:val="00097195"/>
    <w:rsid w:val="00097E9B"/>
    <w:rsid w:val="000A062F"/>
    <w:rsid w:val="000A0A19"/>
    <w:rsid w:val="000A1770"/>
    <w:rsid w:val="000A3682"/>
    <w:rsid w:val="000A5498"/>
    <w:rsid w:val="000A5FC2"/>
    <w:rsid w:val="000B298C"/>
    <w:rsid w:val="000B3CC0"/>
    <w:rsid w:val="000B4F9C"/>
    <w:rsid w:val="000B7906"/>
    <w:rsid w:val="000C079D"/>
    <w:rsid w:val="000C2752"/>
    <w:rsid w:val="000C6430"/>
    <w:rsid w:val="000D0F19"/>
    <w:rsid w:val="000D1490"/>
    <w:rsid w:val="000D1857"/>
    <w:rsid w:val="000D2980"/>
    <w:rsid w:val="000D53D4"/>
    <w:rsid w:val="000D71BE"/>
    <w:rsid w:val="000E10B0"/>
    <w:rsid w:val="000E6B0F"/>
    <w:rsid w:val="000F08D0"/>
    <w:rsid w:val="000F1E14"/>
    <w:rsid w:val="000F1FB7"/>
    <w:rsid w:val="000F5042"/>
    <w:rsid w:val="000F5964"/>
    <w:rsid w:val="000F64BA"/>
    <w:rsid w:val="000F7241"/>
    <w:rsid w:val="000F77D1"/>
    <w:rsid w:val="00101697"/>
    <w:rsid w:val="0010345C"/>
    <w:rsid w:val="001049AD"/>
    <w:rsid w:val="00110799"/>
    <w:rsid w:val="00113128"/>
    <w:rsid w:val="001132B6"/>
    <w:rsid w:val="001135B6"/>
    <w:rsid w:val="00114775"/>
    <w:rsid w:val="001154DD"/>
    <w:rsid w:val="0011670C"/>
    <w:rsid w:val="00116DD2"/>
    <w:rsid w:val="00117D43"/>
    <w:rsid w:val="00120A2C"/>
    <w:rsid w:val="0012286B"/>
    <w:rsid w:val="0012454F"/>
    <w:rsid w:val="001301A7"/>
    <w:rsid w:val="00134159"/>
    <w:rsid w:val="00134A18"/>
    <w:rsid w:val="00137370"/>
    <w:rsid w:val="0013747C"/>
    <w:rsid w:val="00137E89"/>
    <w:rsid w:val="00140DCA"/>
    <w:rsid w:val="00140FFF"/>
    <w:rsid w:val="00150AEF"/>
    <w:rsid w:val="0015364F"/>
    <w:rsid w:val="001556F4"/>
    <w:rsid w:val="001564F4"/>
    <w:rsid w:val="001631D4"/>
    <w:rsid w:val="00164683"/>
    <w:rsid w:val="00164B13"/>
    <w:rsid w:val="00164C4D"/>
    <w:rsid w:val="001676C6"/>
    <w:rsid w:val="001746F7"/>
    <w:rsid w:val="00177579"/>
    <w:rsid w:val="001831E6"/>
    <w:rsid w:val="0018399B"/>
    <w:rsid w:val="00184363"/>
    <w:rsid w:val="00186847"/>
    <w:rsid w:val="00191577"/>
    <w:rsid w:val="001927C9"/>
    <w:rsid w:val="0019552C"/>
    <w:rsid w:val="001958E8"/>
    <w:rsid w:val="00196557"/>
    <w:rsid w:val="001A1EFD"/>
    <w:rsid w:val="001A4365"/>
    <w:rsid w:val="001A5702"/>
    <w:rsid w:val="001A62EE"/>
    <w:rsid w:val="001A6302"/>
    <w:rsid w:val="001A6CCB"/>
    <w:rsid w:val="001B07B2"/>
    <w:rsid w:val="001B3560"/>
    <w:rsid w:val="001B37D5"/>
    <w:rsid w:val="001B3E2F"/>
    <w:rsid w:val="001B5D8B"/>
    <w:rsid w:val="001B66DC"/>
    <w:rsid w:val="001C0A4C"/>
    <w:rsid w:val="001C1616"/>
    <w:rsid w:val="001C4B00"/>
    <w:rsid w:val="001C5126"/>
    <w:rsid w:val="001C661B"/>
    <w:rsid w:val="001C6F92"/>
    <w:rsid w:val="001C7D0D"/>
    <w:rsid w:val="001C7D71"/>
    <w:rsid w:val="001D260F"/>
    <w:rsid w:val="001D4573"/>
    <w:rsid w:val="001E06FD"/>
    <w:rsid w:val="001E18A4"/>
    <w:rsid w:val="001E4854"/>
    <w:rsid w:val="001E69F0"/>
    <w:rsid w:val="001E76B5"/>
    <w:rsid w:val="001E78E0"/>
    <w:rsid w:val="001F03B3"/>
    <w:rsid w:val="001F0D1B"/>
    <w:rsid w:val="001F18F1"/>
    <w:rsid w:val="001F4D1A"/>
    <w:rsid w:val="001F5E54"/>
    <w:rsid w:val="00201A77"/>
    <w:rsid w:val="00203BC8"/>
    <w:rsid w:val="00204060"/>
    <w:rsid w:val="00206B6E"/>
    <w:rsid w:val="00207B83"/>
    <w:rsid w:val="0021092D"/>
    <w:rsid w:val="00210EF7"/>
    <w:rsid w:val="0021149F"/>
    <w:rsid w:val="00212E6C"/>
    <w:rsid w:val="002134CC"/>
    <w:rsid w:val="00214548"/>
    <w:rsid w:val="00214DB7"/>
    <w:rsid w:val="00220E4C"/>
    <w:rsid w:val="00222004"/>
    <w:rsid w:val="002221A4"/>
    <w:rsid w:val="00224AD8"/>
    <w:rsid w:val="00226366"/>
    <w:rsid w:val="00233D83"/>
    <w:rsid w:val="0023403E"/>
    <w:rsid w:val="00246552"/>
    <w:rsid w:val="0024786B"/>
    <w:rsid w:val="0025063A"/>
    <w:rsid w:val="0025174C"/>
    <w:rsid w:val="002520B4"/>
    <w:rsid w:val="00252F98"/>
    <w:rsid w:val="0025324A"/>
    <w:rsid w:val="00254558"/>
    <w:rsid w:val="00255EF5"/>
    <w:rsid w:val="00257666"/>
    <w:rsid w:val="00260600"/>
    <w:rsid w:val="00260E01"/>
    <w:rsid w:val="00261DDD"/>
    <w:rsid w:val="00264CE0"/>
    <w:rsid w:val="00265168"/>
    <w:rsid w:val="0027130A"/>
    <w:rsid w:val="0028058D"/>
    <w:rsid w:val="0028185D"/>
    <w:rsid w:val="00281C75"/>
    <w:rsid w:val="0028387E"/>
    <w:rsid w:val="00284598"/>
    <w:rsid w:val="00292E4E"/>
    <w:rsid w:val="00295B94"/>
    <w:rsid w:val="002A081F"/>
    <w:rsid w:val="002A6BC9"/>
    <w:rsid w:val="002B00A0"/>
    <w:rsid w:val="002B4291"/>
    <w:rsid w:val="002B6482"/>
    <w:rsid w:val="002C173C"/>
    <w:rsid w:val="002C5E02"/>
    <w:rsid w:val="002D0852"/>
    <w:rsid w:val="002D1F29"/>
    <w:rsid w:val="002D2D01"/>
    <w:rsid w:val="002D45EB"/>
    <w:rsid w:val="002D51DF"/>
    <w:rsid w:val="002D5C1A"/>
    <w:rsid w:val="002D7357"/>
    <w:rsid w:val="002E1599"/>
    <w:rsid w:val="002E51EE"/>
    <w:rsid w:val="002E5DA4"/>
    <w:rsid w:val="002E76D9"/>
    <w:rsid w:val="002E7752"/>
    <w:rsid w:val="002F38E6"/>
    <w:rsid w:val="002F3DF8"/>
    <w:rsid w:val="002F40FB"/>
    <w:rsid w:val="002F6180"/>
    <w:rsid w:val="0030117B"/>
    <w:rsid w:val="00301A42"/>
    <w:rsid w:val="00302C60"/>
    <w:rsid w:val="00303AF9"/>
    <w:rsid w:val="00303F9F"/>
    <w:rsid w:val="003047BA"/>
    <w:rsid w:val="00306520"/>
    <w:rsid w:val="003069D8"/>
    <w:rsid w:val="00310987"/>
    <w:rsid w:val="003120AD"/>
    <w:rsid w:val="00317CD9"/>
    <w:rsid w:val="00317E73"/>
    <w:rsid w:val="00320338"/>
    <w:rsid w:val="00324937"/>
    <w:rsid w:val="0032637E"/>
    <w:rsid w:val="00326F7D"/>
    <w:rsid w:val="00332353"/>
    <w:rsid w:val="00336227"/>
    <w:rsid w:val="003373BB"/>
    <w:rsid w:val="003400F1"/>
    <w:rsid w:val="00341957"/>
    <w:rsid w:val="0034268A"/>
    <w:rsid w:val="003502D0"/>
    <w:rsid w:val="003516D4"/>
    <w:rsid w:val="00353417"/>
    <w:rsid w:val="003540C1"/>
    <w:rsid w:val="003569D9"/>
    <w:rsid w:val="00357357"/>
    <w:rsid w:val="00360DEE"/>
    <w:rsid w:val="00362920"/>
    <w:rsid w:val="00362923"/>
    <w:rsid w:val="00363028"/>
    <w:rsid w:val="003641A1"/>
    <w:rsid w:val="0036500B"/>
    <w:rsid w:val="003659F0"/>
    <w:rsid w:val="00366B3D"/>
    <w:rsid w:val="0037708E"/>
    <w:rsid w:val="00381BCC"/>
    <w:rsid w:val="0038301D"/>
    <w:rsid w:val="00385659"/>
    <w:rsid w:val="00385DF5"/>
    <w:rsid w:val="00385FBE"/>
    <w:rsid w:val="00390CB7"/>
    <w:rsid w:val="00394A3D"/>
    <w:rsid w:val="00395DC1"/>
    <w:rsid w:val="00396C46"/>
    <w:rsid w:val="003A20EE"/>
    <w:rsid w:val="003A75C9"/>
    <w:rsid w:val="003B0D5E"/>
    <w:rsid w:val="003B154F"/>
    <w:rsid w:val="003B1F21"/>
    <w:rsid w:val="003B2483"/>
    <w:rsid w:val="003B2BE2"/>
    <w:rsid w:val="003B2EDC"/>
    <w:rsid w:val="003B3B18"/>
    <w:rsid w:val="003B3BB0"/>
    <w:rsid w:val="003C0801"/>
    <w:rsid w:val="003C0C57"/>
    <w:rsid w:val="003C103D"/>
    <w:rsid w:val="003C1196"/>
    <w:rsid w:val="003C1A45"/>
    <w:rsid w:val="003C4EAD"/>
    <w:rsid w:val="003C7CA1"/>
    <w:rsid w:val="003D1B22"/>
    <w:rsid w:val="003D3F71"/>
    <w:rsid w:val="003D64AB"/>
    <w:rsid w:val="003E41E2"/>
    <w:rsid w:val="003E42C6"/>
    <w:rsid w:val="003E454E"/>
    <w:rsid w:val="003F0D9E"/>
    <w:rsid w:val="003F64AA"/>
    <w:rsid w:val="003F6658"/>
    <w:rsid w:val="003F6885"/>
    <w:rsid w:val="003F6FA6"/>
    <w:rsid w:val="0040046A"/>
    <w:rsid w:val="00400FD4"/>
    <w:rsid w:val="00402AA8"/>
    <w:rsid w:val="00403F75"/>
    <w:rsid w:val="0040626D"/>
    <w:rsid w:val="00410DB0"/>
    <w:rsid w:val="00412BB1"/>
    <w:rsid w:val="00414930"/>
    <w:rsid w:val="00414E11"/>
    <w:rsid w:val="0041795A"/>
    <w:rsid w:val="00420810"/>
    <w:rsid w:val="00421A9B"/>
    <w:rsid w:val="00422590"/>
    <w:rsid w:val="0042593E"/>
    <w:rsid w:val="00425CBF"/>
    <w:rsid w:val="00426027"/>
    <w:rsid w:val="004267CE"/>
    <w:rsid w:val="00430A9E"/>
    <w:rsid w:val="00430BAD"/>
    <w:rsid w:val="00431E7D"/>
    <w:rsid w:val="00433A38"/>
    <w:rsid w:val="004404E3"/>
    <w:rsid w:val="004448FD"/>
    <w:rsid w:val="00444D85"/>
    <w:rsid w:val="00450F14"/>
    <w:rsid w:val="00451AE4"/>
    <w:rsid w:val="00452DE3"/>
    <w:rsid w:val="00453F9C"/>
    <w:rsid w:val="0045606F"/>
    <w:rsid w:val="00456408"/>
    <w:rsid w:val="00457BED"/>
    <w:rsid w:val="004615DB"/>
    <w:rsid w:val="004648CF"/>
    <w:rsid w:val="004669CE"/>
    <w:rsid w:val="004702D6"/>
    <w:rsid w:val="00470A80"/>
    <w:rsid w:val="00477C23"/>
    <w:rsid w:val="004825C7"/>
    <w:rsid w:val="00490C74"/>
    <w:rsid w:val="00490D4A"/>
    <w:rsid w:val="00492338"/>
    <w:rsid w:val="00492713"/>
    <w:rsid w:val="004A0621"/>
    <w:rsid w:val="004A153D"/>
    <w:rsid w:val="004A23F2"/>
    <w:rsid w:val="004A4F9B"/>
    <w:rsid w:val="004A6EF3"/>
    <w:rsid w:val="004B0873"/>
    <w:rsid w:val="004B19B7"/>
    <w:rsid w:val="004B24B2"/>
    <w:rsid w:val="004B2D92"/>
    <w:rsid w:val="004B4AF7"/>
    <w:rsid w:val="004B6BAF"/>
    <w:rsid w:val="004B6E83"/>
    <w:rsid w:val="004C3296"/>
    <w:rsid w:val="004C4BD4"/>
    <w:rsid w:val="004C55A3"/>
    <w:rsid w:val="004C75E4"/>
    <w:rsid w:val="004C76D2"/>
    <w:rsid w:val="004D000A"/>
    <w:rsid w:val="004D175D"/>
    <w:rsid w:val="004D1D61"/>
    <w:rsid w:val="004D4289"/>
    <w:rsid w:val="004E17E5"/>
    <w:rsid w:val="004E20E3"/>
    <w:rsid w:val="004E2845"/>
    <w:rsid w:val="004E2FA0"/>
    <w:rsid w:val="004E66CC"/>
    <w:rsid w:val="004E7C20"/>
    <w:rsid w:val="004F0150"/>
    <w:rsid w:val="004F0359"/>
    <w:rsid w:val="004F3988"/>
    <w:rsid w:val="004F622F"/>
    <w:rsid w:val="00504BBE"/>
    <w:rsid w:val="00505FCD"/>
    <w:rsid w:val="005168AD"/>
    <w:rsid w:val="00516C34"/>
    <w:rsid w:val="00521A70"/>
    <w:rsid w:val="00523206"/>
    <w:rsid w:val="00530AB0"/>
    <w:rsid w:val="00533464"/>
    <w:rsid w:val="00533B51"/>
    <w:rsid w:val="00534C17"/>
    <w:rsid w:val="005359FE"/>
    <w:rsid w:val="00544A30"/>
    <w:rsid w:val="00545B9C"/>
    <w:rsid w:val="00545BDE"/>
    <w:rsid w:val="00547493"/>
    <w:rsid w:val="00552239"/>
    <w:rsid w:val="005527B1"/>
    <w:rsid w:val="00552A61"/>
    <w:rsid w:val="00553F44"/>
    <w:rsid w:val="00553F73"/>
    <w:rsid w:val="00553FB4"/>
    <w:rsid w:val="005567D3"/>
    <w:rsid w:val="00560599"/>
    <w:rsid w:val="005621C6"/>
    <w:rsid w:val="00565507"/>
    <w:rsid w:val="00572517"/>
    <w:rsid w:val="00572581"/>
    <w:rsid w:val="005740B8"/>
    <w:rsid w:val="00580BC9"/>
    <w:rsid w:val="005866F0"/>
    <w:rsid w:val="00587864"/>
    <w:rsid w:val="005907D6"/>
    <w:rsid w:val="00592462"/>
    <w:rsid w:val="00594ACF"/>
    <w:rsid w:val="005A1626"/>
    <w:rsid w:val="005A184C"/>
    <w:rsid w:val="005A1B56"/>
    <w:rsid w:val="005A1E13"/>
    <w:rsid w:val="005A2C63"/>
    <w:rsid w:val="005A34CE"/>
    <w:rsid w:val="005A41A5"/>
    <w:rsid w:val="005A69CC"/>
    <w:rsid w:val="005B0191"/>
    <w:rsid w:val="005B2753"/>
    <w:rsid w:val="005B693C"/>
    <w:rsid w:val="005C16F1"/>
    <w:rsid w:val="005C79F6"/>
    <w:rsid w:val="005D1A4A"/>
    <w:rsid w:val="005D48EB"/>
    <w:rsid w:val="005D67BE"/>
    <w:rsid w:val="005D7AF2"/>
    <w:rsid w:val="005E2F18"/>
    <w:rsid w:val="005E5F36"/>
    <w:rsid w:val="005E68C2"/>
    <w:rsid w:val="005F2B88"/>
    <w:rsid w:val="005F3255"/>
    <w:rsid w:val="005F40A8"/>
    <w:rsid w:val="005F55CA"/>
    <w:rsid w:val="005F6BB9"/>
    <w:rsid w:val="0060023F"/>
    <w:rsid w:val="00601A69"/>
    <w:rsid w:val="00603661"/>
    <w:rsid w:val="006057A8"/>
    <w:rsid w:val="00605DF3"/>
    <w:rsid w:val="00607520"/>
    <w:rsid w:val="00611693"/>
    <w:rsid w:val="00613085"/>
    <w:rsid w:val="0061443D"/>
    <w:rsid w:val="00616267"/>
    <w:rsid w:val="00617753"/>
    <w:rsid w:val="0062051E"/>
    <w:rsid w:val="006222D6"/>
    <w:rsid w:val="006243FA"/>
    <w:rsid w:val="00624E0F"/>
    <w:rsid w:val="0062548F"/>
    <w:rsid w:val="00625A67"/>
    <w:rsid w:val="00626A2F"/>
    <w:rsid w:val="0062754B"/>
    <w:rsid w:val="006319FF"/>
    <w:rsid w:val="00637A8B"/>
    <w:rsid w:val="0064010C"/>
    <w:rsid w:val="00640A28"/>
    <w:rsid w:val="00642127"/>
    <w:rsid w:val="006434B1"/>
    <w:rsid w:val="0064595A"/>
    <w:rsid w:val="00645B4B"/>
    <w:rsid w:val="00645D2B"/>
    <w:rsid w:val="00646BB3"/>
    <w:rsid w:val="00650E73"/>
    <w:rsid w:val="00652227"/>
    <w:rsid w:val="00654DCF"/>
    <w:rsid w:val="00655A9E"/>
    <w:rsid w:val="006568AA"/>
    <w:rsid w:val="006571E5"/>
    <w:rsid w:val="0066065E"/>
    <w:rsid w:val="00665ACA"/>
    <w:rsid w:val="00665E88"/>
    <w:rsid w:val="00666F7E"/>
    <w:rsid w:val="00671B89"/>
    <w:rsid w:val="006740F3"/>
    <w:rsid w:val="0067477D"/>
    <w:rsid w:val="00675FCC"/>
    <w:rsid w:val="00676379"/>
    <w:rsid w:val="006767C5"/>
    <w:rsid w:val="006771D5"/>
    <w:rsid w:val="00683899"/>
    <w:rsid w:val="006857B5"/>
    <w:rsid w:val="00686169"/>
    <w:rsid w:val="006862AB"/>
    <w:rsid w:val="0068725A"/>
    <w:rsid w:val="00693594"/>
    <w:rsid w:val="006A21A9"/>
    <w:rsid w:val="006A22D7"/>
    <w:rsid w:val="006A2D16"/>
    <w:rsid w:val="006A45F1"/>
    <w:rsid w:val="006A4EC7"/>
    <w:rsid w:val="006A54D5"/>
    <w:rsid w:val="006A601C"/>
    <w:rsid w:val="006A6158"/>
    <w:rsid w:val="006A688E"/>
    <w:rsid w:val="006A72F5"/>
    <w:rsid w:val="006B1D7B"/>
    <w:rsid w:val="006B34DB"/>
    <w:rsid w:val="006B47D0"/>
    <w:rsid w:val="006B4B55"/>
    <w:rsid w:val="006B70A7"/>
    <w:rsid w:val="006C0951"/>
    <w:rsid w:val="006C4B67"/>
    <w:rsid w:val="006C6416"/>
    <w:rsid w:val="006C7DF0"/>
    <w:rsid w:val="006C7F33"/>
    <w:rsid w:val="006D066A"/>
    <w:rsid w:val="006D078E"/>
    <w:rsid w:val="006D0B21"/>
    <w:rsid w:val="006D1F82"/>
    <w:rsid w:val="006D3233"/>
    <w:rsid w:val="006D4FCF"/>
    <w:rsid w:val="006D6ABB"/>
    <w:rsid w:val="006D6CEA"/>
    <w:rsid w:val="006D7A4A"/>
    <w:rsid w:val="006E1843"/>
    <w:rsid w:val="006E43F2"/>
    <w:rsid w:val="006E4D33"/>
    <w:rsid w:val="006E5F0D"/>
    <w:rsid w:val="006E6F62"/>
    <w:rsid w:val="006E74AF"/>
    <w:rsid w:val="006F1F09"/>
    <w:rsid w:val="0070046F"/>
    <w:rsid w:val="00702DCB"/>
    <w:rsid w:val="00704AC5"/>
    <w:rsid w:val="00704B95"/>
    <w:rsid w:val="00704FA1"/>
    <w:rsid w:val="00711CB0"/>
    <w:rsid w:val="007131F4"/>
    <w:rsid w:val="00714317"/>
    <w:rsid w:val="00714DD6"/>
    <w:rsid w:val="00717E81"/>
    <w:rsid w:val="007221E3"/>
    <w:rsid w:val="00725343"/>
    <w:rsid w:val="0072539A"/>
    <w:rsid w:val="00726BDB"/>
    <w:rsid w:val="0072717E"/>
    <w:rsid w:val="007274DA"/>
    <w:rsid w:val="007347D8"/>
    <w:rsid w:val="00735F03"/>
    <w:rsid w:val="007464FF"/>
    <w:rsid w:val="0074708F"/>
    <w:rsid w:val="00753882"/>
    <w:rsid w:val="00753EB3"/>
    <w:rsid w:val="007543A4"/>
    <w:rsid w:val="00754F54"/>
    <w:rsid w:val="00756E5B"/>
    <w:rsid w:val="007610A0"/>
    <w:rsid w:val="00761D94"/>
    <w:rsid w:val="00762856"/>
    <w:rsid w:val="00763167"/>
    <w:rsid w:val="007647EF"/>
    <w:rsid w:val="00765572"/>
    <w:rsid w:val="00766504"/>
    <w:rsid w:val="007672EC"/>
    <w:rsid w:val="00767819"/>
    <w:rsid w:val="007679C7"/>
    <w:rsid w:val="00771E3A"/>
    <w:rsid w:val="00771FD4"/>
    <w:rsid w:val="007733D9"/>
    <w:rsid w:val="00775DD4"/>
    <w:rsid w:val="00775EB8"/>
    <w:rsid w:val="00782773"/>
    <w:rsid w:val="007849EF"/>
    <w:rsid w:val="007862D3"/>
    <w:rsid w:val="0078638F"/>
    <w:rsid w:val="00795F00"/>
    <w:rsid w:val="007964FD"/>
    <w:rsid w:val="007A3091"/>
    <w:rsid w:val="007B0019"/>
    <w:rsid w:val="007B2130"/>
    <w:rsid w:val="007B3217"/>
    <w:rsid w:val="007B61A8"/>
    <w:rsid w:val="007B7114"/>
    <w:rsid w:val="007C21F1"/>
    <w:rsid w:val="007C2639"/>
    <w:rsid w:val="007C2FF0"/>
    <w:rsid w:val="007C3C81"/>
    <w:rsid w:val="007C6E3F"/>
    <w:rsid w:val="007C7854"/>
    <w:rsid w:val="007C7B7A"/>
    <w:rsid w:val="007D1583"/>
    <w:rsid w:val="007D35B0"/>
    <w:rsid w:val="007D5EE3"/>
    <w:rsid w:val="007E0D2A"/>
    <w:rsid w:val="007E4D93"/>
    <w:rsid w:val="007E6013"/>
    <w:rsid w:val="007E6E15"/>
    <w:rsid w:val="007E7032"/>
    <w:rsid w:val="007F0D35"/>
    <w:rsid w:val="007F571B"/>
    <w:rsid w:val="007F737A"/>
    <w:rsid w:val="00805F44"/>
    <w:rsid w:val="00807254"/>
    <w:rsid w:val="0081291B"/>
    <w:rsid w:val="008159FA"/>
    <w:rsid w:val="008165A2"/>
    <w:rsid w:val="00816675"/>
    <w:rsid w:val="00817057"/>
    <w:rsid w:val="008177D1"/>
    <w:rsid w:val="00821123"/>
    <w:rsid w:val="008223D3"/>
    <w:rsid w:val="0082336A"/>
    <w:rsid w:val="008252D7"/>
    <w:rsid w:val="008264BD"/>
    <w:rsid w:val="00832A71"/>
    <w:rsid w:val="00832E70"/>
    <w:rsid w:val="00833025"/>
    <w:rsid w:val="00833C17"/>
    <w:rsid w:val="008343BB"/>
    <w:rsid w:val="00834528"/>
    <w:rsid w:val="00843F86"/>
    <w:rsid w:val="00844BB8"/>
    <w:rsid w:val="008455E3"/>
    <w:rsid w:val="00855DC1"/>
    <w:rsid w:val="008606A9"/>
    <w:rsid w:val="00862C24"/>
    <w:rsid w:val="0086581F"/>
    <w:rsid w:val="00866160"/>
    <w:rsid w:val="008715B7"/>
    <w:rsid w:val="00872679"/>
    <w:rsid w:val="00873210"/>
    <w:rsid w:val="008734C8"/>
    <w:rsid w:val="00873B6E"/>
    <w:rsid w:val="00874A1B"/>
    <w:rsid w:val="00875440"/>
    <w:rsid w:val="0088448F"/>
    <w:rsid w:val="00884A9E"/>
    <w:rsid w:val="00887001"/>
    <w:rsid w:val="00891059"/>
    <w:rsid w:val="00891573"/>
    <w:rsid w:val="00892DC9"/>
    <w:rsid w:val="00894B8E"/>
    <w:rsid w:val="00895298"/>
    <w:rsid w:val="00896A08"/>
    <w:rsid w:val="00896E08"/>
    <w:rsid w:val="0089712E"/>
    <w:rsid w:val="008974E8"/>
    <w:rsid w:val="008A03EE"/>
    <w:rsid w:val="008A3AC6"/>
    <w:rsid w:val="008A717A"/>
    <w:rsid w:val="008B0DFA"/>
    <w:rsid w:val="008B1673"/>
    <w:rsid w:val="008B2478"/>
    <w:rsid w:val="008B5641"/>
    <w:rsid w:val="008B68A4"/>
    <w:rsid w:val="008B7AFE"/>
    <w:rsid w:val="008C2799"/>
    <w:rsid w:val="008C4DCE"/>
    <w:rsid w:val="008C5502"/>
    <w:rsid w:val="008D01BD"/>
    <w:rsid w:val="008D229F"/>
    <w:rsid w:val="008D6C4A"/>
    <w:rsid w:val="008E1CBF"/>
    <w:rsid w:val="008E2B4A"/>
    <w:rsid w:val="008E2E20"/>
    <w:rsid w:val="008E55C9"/>
    <w:rsid w:val="008E6F32"/>
    <w:rsid w:val="008F1188"/>
    <w:rsid w:val="008F229B"/>
    <w:rsid w:val="008F3F04"/>
    <w:rsid w:val="008F6149"/>
    <w:rsid w:val="00900414"/>
    <w:rsid w:val="00900B49"/>
    <w:rsid w:val="00901D06"/>
    <w:rsid w:val="0090418E"/>
    <w:rsid w:val="00907E3E"/>
    <w:rsid w:val="0091050B"/>
    <w:rsid w:val="00912BF2"/>
    <w:rsid w:val="009148FD"/>
    <w:rsid w:val="00920B56"/>
    <w:rsid w:val="00921125"/>
    <w:rsid w:val="00923632"/>
    <w:rsid w:val="00926EF5"/>
    <w:rsid w:val="00927A1A"/>
    <w:rsid w:val="00930014"/>
    <w:rsid w:val="009302DF"/>
    <w:rsid w:val="009304A1"/>
    <w:rsid w:val="0093158D"/>
    <w:rsid w:val="00931B59"/>
    <w:rsid w:val="00935B1A"/>
    <w:rsid w:val="00936468"/>
    <w:rsid w:val="00936AE7"/>
    <w:rsid w:val="00937D6F"/>
    <w:rsid w:val="0094142B"/>
    <w:rsid w:val="009416AE"/>
    <w:rsid w:val="00942BE3"/>
    <w:rsid w:val="0094747D"/>
    <w:rsid w:val="00947DF3"/>
    <w:rsid w:val="009562FA"/>
    <w:rsid w:val="00957816"/>
    <w:rsid w:val="00957E25"/>
    <w:rsid w:val="00961118"/>
    <w:rsid w:val="00963DF1"/>
    <w:rsid w:val="00964B61"/>
    <w:rsid w:val="0096551B"/>
    <w:rsid w:val="0096586F"/>
    <w:rsid w:val="00966A7F"/>
    <w:rsid w:val="00966BF4"/>
    <w:rsid w:val="00967A70"/>
    <w:rsid w:val="009707D4"/>
    <w:rsid w:val="00971022"/>
    <w:rsid w:val="00973E46"/>
    <w:rsid w:val="00975F7F"/>
    <w:rsid w:val="0098189E"/>
    <w:rsid w:val="00982CCD"/>
    <w:rsid w:val="00982DB8"/>
    <w:rsid w:val="00984CEC"/>
    <w:rsid w:val="0098517B"/>
    <w:rsid w:val="0099093C"/>
    <w:rsid w:val="00992970"/>
    <w:rsid w:val="009A1121"/>
    <w:rsid w:val="009A22AA"/>
    <w:rsid w:val="009A4042"/>
    <w:rsid w:val="009A471E"/>
    <w:rsid w:val="009A55A9"/>
    <w:rsid w:val="009A7783"/>
    <w:rsid w:val="009C3E96"/>
    <w:rsid w:val="009C6C01"/>
    <w:rsid w:val="009D0EC8"/>
    <w:rsid w:val="009D3783"/>
    <w:rsid w:val="009D704B"/>
    <w:rsid w:val="009D72C4"/>
    <w:rsid w:val="009D7E93"/>
    <w:rsid w:val="009E3AD2"/>
    <w:rsid w:val="009E4704"/>
    <w:rsid w:val="009E4923"/>
    <w:rsid w:val="009F0552"/>
    <w:rsid w:val="009F0B34"/>
    <w:rsid w:val="009F508F"/>
    <w:rsid w:val="00A00A6D"/>
    <w:rsid w:val="00A057CB"/>
    <w:rsid w:val="00A068B6"/>
    <w:rsid w:val="00A10E3A"/>
    <w:rsid w:val="00A125CA"/>
    <w:rsid w:val="00A17FA1"/>
    <w:rsid w:val="00A24DA5"/>
    <w:rsid w:val="00A24E98"/>
    <w:rsid w:val="00A255FF"/>
    <w:rsid w:val="00A272C5"/>
    <w:rsid w:val="00A273AC"/>
    <w:rsid w:val="00A32CAC"/>
    <w:rsid w:val="00A41C53"/>
    <w:rsid w:val="00A426D6"/>
    <w:rsid w:val="00A4272C"/>
    <w:rsid w:val="00A442C2"/>
    <w:rsid w:val="00A51F9F"/>
    <w:rsid w:val="00A53899"/>
    <w:rsid w:val="00A565F7"/>
    <w:rsid w:val="00A57633"/>
    <w:rsid w:val="00A576CA"/>
    <w:rsid w:val="00A6294D"/>
    <w:rsid w:val="00A62D8E"/>
    <w:rsid w:val="00A63C32"/>
    <w:rsid w:val="00A64C2F"/>
    <w:rsid w:val="00A66E9B"/>
    <w:rsid w:val="00A66F4E"/>
    <w:rsid w:val="00A671FE"/>
    <w:rsid w:val="00A70E9E"/>
    <w:rsid w:val="00A76CAF"/>
    <w:rsid w:val="00A77294"/>
    <w:rsid w:val="00A77F22"/>
    <w:rsid w:val="00A80B8B"/>
    <w:rsid w:val="00A80C69"/>
    <w:rsid w:val="00A83114"/>
    <w:rsid w:val="00A84CB4"/>
    <w:rsid w:val="00A869BC"/>
    <w:rsid w:val="00A86D24"/>
    <w:rsid w:val="00A87B28"/>
    <w:rsid w:val="00A87B41"/>
    <w:rsid w:val="00A9097C"/>
    <w:rsid w:val="00A90A79"/>
    <w:rsid w:val="00A91F53"/>
    <w:rsid w:val="00A92F2D"/>
    <w:rsid w:val="00A95813"/>
    <w:rsid w:val="00A97336"/>
    <w:rsid w:val="00AA1740"/>
    <w:rsid w:val="00AA719B"/>
    <w:rsid w:val="00AA7E69"/>
    <w:rsid w:val="00AB2AB3"/>
    <w:rsid w:val="00AB6DC3"/>
    <w:rsid w:val="00AC0146"/>
    <w:rsid w:val="00AC03A3"/>
    <w:rsid w:val="00AC1391"/>
    <w:rsid w:val="00AC3207"/>
    <w:rsid w:val="00AC50CE"/>
    <w:rsid w:val="00AC6C80"/>
    <w:rsid w:val="00AD03EE"/>
    <w:rsid w:val="00AD0955"/>
    <w:rsid w:val="00AD23D6"/>
    <w:rsid w:val="00AD2FE6"/>
    <w:rsid w:val="00AD3D5F"/>
    <w:rsid w:val="00AD41B1"/>
    <w:rsid w:val="00AD72B7"/>
    <w:rsid w:val="00AE01EC"/>
    <w:rsid w:val="00AE46B1"/>
    <w:rsid w:val="00AE4955"/>
    <w:rsid w:val="00AE5CE4"/>
    <w:rsid w:val="00AF1950"/>
    <w:rsid w:val="00AF1D2B"/>
    <w:rsid w:val="00AF22FE"/>
    <w:rsid w:val="00AF249D"/>
    <w:rsid w:val="00AF664C"/>
    <w:rsid w:val="00AF6710"/>
    <w:rsid w:val="00B0323D"/>
    <w:rsid w:val="00B11E55"/>
    <w:rsid w:val="00B122E0"/>
    <w:rsid w:val="00B130AB"/>
    <w:rsid w:val="00B13616"/>
    <w:rsid w:val="00B15129"/>
    <w:rsid w:val="00B164F5"/>
    <w:rsid w:val="00B25011"/>
    <w:rsid w:val="00B25FC9"/>
    <w:rsid w:val="00B2612C"/>
    <w:rsid w:val="00B263B1"/>
    <w:rsid w:val="00B26DFC"/>
    <w:rsid w:val="00B33E0F"/>
    <w:rsid w:val="00B354B9"/>
    <w:rsid w:val="00B36CD6"/>
    <w:rsid w:val="00B3751E"/>
    <w:rsid w:val="00B410CE"/>
    <w:rsid w:val="00B42C12"/>
    <w:rsid w:val="00B445A9"/>
    <w:rsid w:val="00B459B4"/>
    <w:rsid w:val="00B466DB"/>
    <w:rsid w:val="00B47BB5"/>
    <w:rsid w:val="00B533C0"/>
    <w:rsid w:val="00B5654F"/>
    <w:rsid w:val="00B56A36"/>
    <w:rsid w:val="00B579DB"/>
    <w:rsid w:val="00B60256"/>
    <w:rsid w:val="00B61526"/>
    <w:rsid w:val="00B628A7"/>
    <w:rsid w:val="00B6477A"/>
    <w:rsid w:val="00B6505D"/>
    <w:rsid w:val="00B73161"/>
    <w:rsid w:val="00B73C80"/>
    <w:rsid w:val="00B74B86"/>
    <w:rsid w:val="00B759A8"/>
    <w:rsid w:val="00B7699B"/>
    <w:rsid w:val="00B81444"/>
    <w:rsid w:val="00B838FC"/>
    <w:rsid w:val="00B83D28"/>
    <w:rsid w:val="00B83DA1"/>
    <w:rsid w:val="00B84053"/>
    <w:rsid w:val="00B856F2"/>
    <w:rsid w:val="00B86C5F"/>
    <w:rsid w:val="00B87027"/>
    <w:rsid w:val="00B91D35"/>
    <w:rsid w:val="00B924F5"/>
    <w:rsid w:val="00B9451F"/>
    <w:rsid w:val="00BA3501"/>
    <w:rsid w:val="00BA7517"/>
    <w:rsid w:val="00BB2361"/>
    <w:rsid w:val="00BB3582"/>
    <w:rsid w:val="00BB4F0C"/>
    <w:rsid w:val="00BB4F7A"/>
    <w:rsid w:val="00BB5297"/>
    <w:rsid w:val="00BB5C32"/>
    <w:rsid w:val="00BB7472"/>
    <w:rsid w:val="00BB769F"/>
    <w:rsid w:val="00BC2858"/>
    <w:rsid w:val="00BC7AB5"/>
    <w:rsid w:val="00BD0D68"/>
    <w:rsid w:val="00BD51E8"/>
    <w:rsid w:val="00BD7961"/>
    <w:rsid w:val="00BE000D"/>
    <w:rsid w:val="00BE30B3"/>
    <w:rsid w:val="00BE3BC7"/>
    <w:rsid w:val="00BE76F4"/>
    <w:rsid w:val="00BE7D4F"/>
    <w:rsid w:val="00BF043C"/>
    <w:rsid w:val="00BF050A"/>
    <w:rsid w:val="00BF11F1"/>
    <w:rsid w:val="00BF1557"/>
    <w:rsid w:val="00BF2B48"/>
    <w:rsid w:val="00BF4026"/>
    <w:rsid w:val="00BF67BE"/>
    <w:rsid w:val="00BF69AC"/>
    <w:rsid w:val="00BF6FDD"/>
    <w:rsid w:val="00BF7FFD"/>
    <w:rsid w:val="00C00351"/>
    <w:rsid w:val="00C003A8"/>
    <w:rsid w:val="00C02A49"/>
    <w:rsid w:val="00C06678"/>
    <w:rsid w:val="00C06C52"/>
    <w:rsid w:val="00C06CAF"/>
    <w:rsid w:val="00C0764E"/>
    <w:rsid w:val="00C07863"/>
    <w:rsid w:val="00C11B80"/>
    <w:rsid w:val="00C128E2"/>
    <w:rsid w:val="00C12DB9"/>
    <w:rsid w:val="00C13586"/>
    <w:rsid w:val="00C1795C"/>
    <w:rsid w:val="00C21C0B"/>
    <w:rsid w:val="00C227F9"/>
    <w:rsid w:val="00C270D3"/>
    <w:rsid w:val="00C31109"/>
    <w:rsid w:val="00C311BB"/>
    <w:rsid w:val="00C322AF"/>
    <w:rsid w:val="00C32E6A"/>
    <w:rsid w:val="00C3308D"/>
    <w:rsid w:val="00C348B5"/>
    <w:rsid w:val="00C34EA1"/>
    <w:rsid w:val="00C371B3"/>
    <w:rsid w:val="00C379D8"/>
    <w:rsid w:val="00C418E0"/>
    <w:rsid w:val="00C43EBE"/>
    <w:rsid w:val="00C455E7"/>
    <w:rsid w:val="00C46494"/>
    <w:rsid w:val="00C53E32"/>
    <w:rsid w:val="00C655B4"/>
    <w:rsid w:val="00C65944"/>
    <w:rsid w:val="00C6647F"/>
    <w:rsid w:val="00C6719C"/>
    <w:rsid w:val="00C715BF"/>
    <w:rsid w:val="00C72AF0"/>
    <w:rsid w:val="00C72D56"/>
    <w:rsid w:val="00C74070"/>
    <w:rsid w:val="00C74913"/>
    <w:rsid w:val="00C75AFE"/>
    <w:rsid w:val="00C75F49"/>
    <w:rsid w:val="00C81849"/>
    <w:rsid w:val="00C838A3"/>
    <w:rsid w:val="00C90842"/>
    <w:rsid w:val="00C90D12"/>
    <w:rsid w:val="00C9430E"/>
    <w:rsid w:val="00C94433"/>
    <w:rsid w:val="00C97F17"/>
    <w:rsid w:val="00CA0C1B"/>
    <w:rsid w:val="00CA6F1E"/>
    <w:rsid w:val="00CA7D3F"/>
    <w:rsid w:val="00CB1972"/>
    <w:rsid w:val="00CB7493"/>
    <w:rsid w:val="00CC1B82"/>
    <w:rsid w:val="00CC2DF9"/>
    <w:rsid w:val="00CC3062"/>
    <w:rsid w:val="00CC469B"/>
    <w:rsid w:val="00CC65B0"/>
    <w:rsid w:val="00CD1091"/>
    <w:rsid w:val="00CD1BE8"/>
    <w:rsid w:val="00CD3635"/>
    <w:rsid w:val="00CD5354"/>
    <w:rsid w:val="00CD53A4"/>
    <w:rsid w:val="00CD5797"/>
    <w:rsid w:val="00CE03AD"/>
    <w:rsid w:val="00CE2C42"/>
    <w:rsid w:val="00CE52D9"/>
    <w:rsid w:val="00CE625C"/>
    <w:rsid w:val="00CF0496"/>
    <w:rsid w:val="00CF2677"/>
    <w:rsid w:val="00CF38F8"/>
    <w:rsid w:val="00CF4F62"/>
    <w:rsid w:val="00CF7840"/>
    <w:rsid w:val="00D01053"/>
    <w:rsid w:val="00D019EE"/>
    <w:rsid w:val="00D0415E"/>
    <w:rsid w:val="00D07B40"/>
    <w:rsid w:val="00D1330C"/>
    <w:rsid w:val="00D1658F"/>
    <w:rsid w:val="00D20A44"/>
    <w:rsid w:val="00D2152E"/>
    <w:rsid w:val="00D23569"/>
    <w:rsid w:val="00D23E35"/>
    <w:rsid w:val="00D25FB5"/>
    <w:rsid w:val="00D27DDC"/>
    <w:rsid w:val="00D30909"/>
    <w:rsid w:val="00D31204"/>
    <w:rsid w:val="00D31A24"/>
    <w:rsid w:val="00D32C58"/>
    <w:rsid w:val="00D34886"/>
    <w:rsid w:val="00D35691"/>
    <w:rsid w:val="00D5336C"/>
    <w:rsid w:val="00D53C0E"/>
    <w:rsid w:val="00D541D8"/>
    <w:rsid w:val="00D56772"/>
    <w:rsid w:val="00D57EF1"/>
    <w:rsid w:val="00D57F53"/>
    <w:rsid w:val="00D61EC3"/>
    <w:rsid w:val="00D627BE"/>
    <w:rsid w:val="00D64172"/>
    <w:rsid w:val="00D66AA1"/>
    <w:rsid w:val="00D66B75"/>
    <w:rsid w:val="00D67AD2"/>
    <w:rsid w:val="00D72559"/>
    <w:rsid w:val="00D72B7C"/>
    <w:rsid w:val="00D73084"/>
    <w:rsid w:val="00D776EE"/>
    <w:rsid w:val="00D808AA"/>
    <w:rsid w:val="00D811C8"/>
    <w:rsid w:val="00D8178E"/>
    <w:rsid w:val="00D829ED"/>
    <w:rsid w:val="00D836F7"/>
    <w:rsid w:val="00D83F2E"/>
    <w:rsid w:val="00D84250"/>
    <w:rsid w:val="00D86E6D"/>
    <w:rsid w:val="00D8757E"/>
    <w:rsid w:val="00D90851"/>
    <w:rsid w:val="00D91C72"/>
    <w:rsid w:val="00D920B6"/>
    <w:rsid w:val="00D9423A"/>
    <w:rsid w:val="00D95385"/>
    <w:rsid w:val="00DA28CE"/>
    <w:rsid w:val="00DB0948"/>
    <w:rsid w:val="00DB2D0A"/>
    <w:rsid w:val="00DB4E56"/>
    <w:rsid w:val="00DB694E"/>
    <w:rsid w:val="00DB7620"/>
    <w:rsid w:val="00DC170D"/>
    <w:rsid w:val="00DC1B97"/>
    <w:rsid w:val="00DC2243"/>
    <w:rsid w:val="00DC3204"/>
    <w:rsid w:val="00DC327D"/>
    <w:rsid w:val="00DC6117"/>
    <w:rsid w:val="00DC7C89"/>
    <w:rsid w:val="00DD32F8"/>
    <w:rsid w:val="00DD5889"/>
    <w:rsid w:val="00DE1169"/>
    <w:rsid w:val="00DE6D22"/>
    <w:rsid w:val="00DF1A02"/>
    <w:rsid w:val="00DF222B"/>
    <w:rsid w:val="00DF6476"/>
    <w:rsid w:val="00DF79CA"/>
    <w:rsid w:val="00E00DCC"/>
    <w:rsid w:val="00E06CAA"/>
    <w:rsid w:val="00E1177E"/>
    <w:rsid w:val="00E13795"/>
    <w:rsid w:val="00E14B74"/>
    <w:rsid w:val="00E14D52"/>
    <w:rsid w:val="00E1520C"/>
    <w:rsid w:val="00E213C1"/>
    <w:rsid w:val="00E21A05"/>
    <w:rsid w:val="00E22941"/>
    <w:rsid w:val="00E23BF9"/>
    <w:rsid w:val="00E3016E"/>
    <w:rsid w:val="00E31EF8"/>
    <w:rsid w:val="00E32C56"/>
    <w:rsid w:val="00E34041"/>
    <w:rsid w:val="00E37EE1"/>
    <w:rsid w:val="00E422BF"/>
    <w:rsid w:val="00E45B19"/>
    <w:rsid w:val="00E46F07"/>
    <w:rsid w:val="00E47770"/>
    <w:rsid w:val="00E47E09"/>
    <w:rsid w:val="00E504A2"/>
    <w:rsid w:val="00E51989"/>
    <w:rsid w:val="00E523D0"/>
    <w:rsid w:val="00E538E9"/>
    <w:rsid w:val="00E53E7B"/>
    <w:rsid w:val="00E55743"/>
    <w:rsid w:val="00E562F5"/>
    <w:rsid w:val="00E57D4D"/>
    <w:rsid w:val="00E57FE2"/>
    <w:rsid w:val="00E72E6D"/>
    <w:rsid w:val="00E75DA1"/>
    <w:rsid w:val="00E76759"/>
    <w:rsid w:val="00E768A3"/>
    <w:rsid w:val="00E77FD5"/>
    <w:rsid w:val="00E851AA"/>
    <w:rsid w:val="00E861E7"/>
    <w:rsid w:val="00E92500"/>
    <w:rsid w:val="00E957C2"/>
    <w:rsid w:val="00EA0EED"/>
    <w:rsid w:val="00EA6517"/>
    <w:rsid w:val="00EA6EDA"/>
    <w:rsid w:val="00EB2518"/>
    <w:rsid w:val="00EB5539"/>
    <w:rsid w:val="00EB5939"/>
    <w:rsid w:val="00EB72B1"/>
    <w:rsid w:val="00EC1FB2"/>
    <w:rsid w:val="00EC48BC"/>
    <w:rsid w:val="00EC6A48"/>
    <w:rsid w:val="00ED1BA8"/>
    <w:rsid w:val="00ED1E08"/>
    <w:rsid w:val="00ED219B"/>
    <w:rsid w:val="00ED5154"/>
    <w:rsid w:val="00ED716F"/>
    <w:rsid w:val="00EE1444"/>
    <w:rsid w:val="00EE1C8A"/>
    <w:rsid w:val="00EE4050"/>
    <w:rsid w:val="00EE46E4"/>
    <w:rsid w:val="00EE4A41"/>
    <w:rsid w:val="00EE7689"/>
    <w:rsid w:val="00EF3CC8"/>
    <w:rsid w:val="00F00149"/>
    <w:rsid w:val="00F01F55"/>
    <w:rsid w:val="00F01F68"/>
    <w:rsid w:val="00F03A30"/>
    <w:rsid w:val="00F03E02"/>
    <w:rsid w:val="00F045C2"/>
    <w:rsid w:val="00F05791"/>
    <w:rsid w:val="00F057D6"/>
    <w:rsid w:val="00F05B2B"/>
    <w:rsid w:val="00F06046"/>
    <w:rsid w:val="00F125A7"/>
    <w:rsid w:val="00F12DE4"/>
    <w:rsid w:val="00F15951"/>
    <w:rsid w:val="00F23DC7"/>
    <w:rsid w:val="00F24846"/>
    <w:rsid w:val="00F27255"/>
    <w:rsid w:val="00F305C7"/>
    <w:rsid w:val="00F30DBD"/>
    <w:rsid w:val="00F36B6E"/>
    <w:rsid w:val="00F373DE"/>
    <w:rsid w:val="00F427A0"/>
    <w:rsid w:val="00F4349A"/>
    <w:rsid w:val="00F45D5C"/>
    <w:rsid w:val="00F468F0"/>
    <w:rsid w:val="00F509FC"/>
    <w:rsid w:val="00F52C53"/>
    <w:rsid w:val="00F577A3"/>
    <w:rsid w:val="00F606E4"/>
    <w:rsid w:val="00F70D67"/>
    <w:rsid w:val="00F70FB2"/>
    <w:rsid w:val="00F719BD"/>
    <w:rsid w:val="00F72743"/>
    <w:rsid w:val="00F7308C"/>
    <w:rsid w:val="00F75919"/>
    <w:rsid w:val="00F77420"/>
    <w:rsid w:val="00F820F1"/>
    <w:rsid w:val="00F86533"/>
    <w:rsid w:val="00F928AB"/>
    <w:rsid w:val="00F96C6D"/>
    <w:rsid w:val="00FA0A42"/>
    <w:rsid w:val="00FA3DB2"/>
    <w:rsid w:val="00FA40BC"/>
    <w:rsid w:val="00FA4E19"/>
    <w:rsid w:val="00FA56D7"/>
    <w:rsid w:val="00FA6ECC"/>
    <w:rsid w:val="00FA73C4"/>
    <w:rsid w:val="00FB402F"/>
    <w:rsid w:val="00FB60D9"/>
    <w:rsid w:val="00FC3434"/>
    <w:rsid w:val="00FC391F"/>
    <w:rsid w:val="00FC4534"/>
    <w:rsid w:val="00FC49AA"/>
    <w:rsid w:val="00FC52FE"/>
    <w:rsid w:val="00FD12FB"/>
    <w:rsid w:val="00FD24CA"/>
    <w:rsid w:val="00FD3832"/>
    <w:rsid w:val="00FD6FAE"/>
    <w:rsid w:val="00FE45A6"/>
    <w:rsid w:val="00FE5532"/>
    <w:rsid w:val="00FE5B6A"/>
    <w:rsid w:val="00FF13AD"/>
    <w:rsid w:val="00FF22E1"/>
    <w:rsid w:val="00FF2581"/>
    <w:rsid w:val="00FF3523"/>
    <w:rsid w:val="00FF64AB"/>
    <w:rsid w:val="00FF6C18"/>
    <w:rsid w:val="4F3A384E"/>
    <w:rsid w:val="743C7535"/>
  </w:rsids>
  <m:mathPr>
    <m:mathFont m:val="Cambria Math"/>
    <m:brkBin m:val="before"/>
    <m:brkBinSub m:val="--"/>
    <m:smallFrac/>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21C0CA3"/>
  <w15:docId w15:val="{65B77409-05D0-4C72-896A-A785267B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5A2"/>
    <w:rPr>
      <w:sz w:val="24"/>
      <w:szCs w:val="24"/>
    </w:rPr>
  </w:style>
  <w:style w:type="paragraph" w:styleId="1">
    <w:name w:val="heading 1"/>
    <w:basedOn w:val="a"/>
    <w:next w:val="a"/>
    <w:link w:val="1Char"/>
    <w:qFormat/>
    <w:rsid w:val="008165A2"/>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8165A2"/>
    <w:pPr>
      <w:keepNext/>
      <w:spacing w:line="360" w:lineRule="auto"/>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D541D8"/>
    <w:rPr>
      <w:rFonts w:ascii="Cambria" w:hAnsi="Cambria" w:cs="Cambria"/>
      <w:b/>
      <w:bCs/>
      <w:kern w:val="32"/>
      <w:sz w:val="32"/>
      <w:szCs w:val="32"/>
    </w:rPr>
  </w:style>
  <w:style w:type="character" w:customStyle="1" w:styleId="2Char">
    <w:name w:val="Επικεφαλίδα 2 Char"/>
    <w:link w:val="2"/>
    <w:semiHidden/>
    <w:locked/>
    <w:rsid w:val="00D541D8"/>
    <w:rPr>
      <w:rFonts w:ascii="Cambria" w:hAnsi="Cambria" w:cs="Cambria"/>
      <w:b/>
      <w:bCs/>
      <w:i/>
      <w:iCs/>
      <w:sz w:val="28"/>
      <w:szCs w:val="28"/>
    </w:rPr>
  </w:style>
  <w:style w:type="paragraph" w:styleId="a3">
    <w:name w:val="footer"/>
    <w:basedOn w:val="a"/>
    <w:link w:val="Char"/>
    <w:uiPriority w:val="99"/>
    <w:rsid w:val="008165A2"/>
    <w:pPr>
      <w:tabs>
        <w:tab w:val="center" w:pos="4153"/>
        <w:tab w:val="right" w:pos="8306"/>
      </w:tabs>
    </w:pPr>
  </w:style>
  <w:style w:type="character" w:customStyle="1" w:styleId="Char">
    <w:name w:val="Υποσέλιδο Char"/>
    <w:link w:val="a3"/>
    <w:uiPriority w:val="99"/>
    <w:locked/>
    <w:rsid w:val="00D541D8"/>
    <w:rPr>
      <w:sz w:val="24"/>
      <w:szCs w:val="24"/>
    </w:rPr>
  </w:style>
  <w:style w:type="character" w:styleId="a4">
    <w:name w:val="page number"/>
    <w:basedOn w:val="a0"/>
    <w:rsid w:val="008165A2"/>
  </w:style>
  <w:style w:type="paragraph" w:styleId="a5">
    <w:name w:val="Body Text"/>
    <w:basedOn w:val="a"/>
    <w:link w:val="Char0"/>
    <w:rsid w:val="008165A2"/>
    <w:pPr>
      <w:ind w:right="-99"/>
      <w:jc w:val="both"/>
    </w:pPr>
  </w:style>
  <w:style w:type="character" w:customStyle="1" w:styleId="Char0">
    <w:name w:val="Σώμα κειμένου Char"/>
    <w:link w:val="a5"/>
    <w:semiHidden/>
    <w:locked/>
    <w:rsid w:val="00D541D8"/>
    <w:rPr>
      <w:sz w:val="24"/>
      <w:szCs w:val="24"/>
    </w:rPr>
  </w:style>
  <w:style w:type="character" w:styleId="-">
    <w:name w:val="Hyperlink"/>
    <w:rsid w:val="008165A2"/>
    <w:rPr>
      <w:color w:val="0000FF"/>
      <w:u w:val="single"/>
    </w:rPr>
  </w:style>
  <w:style w:type="table" w:styleId="a6">
    <w:name w:val="Table Grid"/>
    <w:basedOn w:val="a1"/>
    <w:rsid w:val="0081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rsid w:val="0081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semiHidden/>
    <w:rsid w:val="008165A2"/>
    <w:rPr>
      <w:sz w:val="20"/>
      <w:szCs w:val="20"/>
    </w:rPr>
  </w:style>
  <w:style w:type="character" w:customStyle="1" w:styleId="Char1">
    <w:name w:val="Κείμενο υποσημείωσης Char"/>
    <w:basedOn w:val="a0"/>
    <w:link w:val="a7"/>
    <w:semiHidden/>
    <w:locked/>
    <w:rsid w:val="00D541D8"/>
  </w:style>
  <w:style w:type="character" w:styleId="a8">
    <w:name w:val="footnote reference"/>
    <w:semiHidden/>
    <w:rsid w:val="008165A2"/>
    <w:rPr>
      <w:vertAlign w:val="superscript"/>
    </w:rPr>
  </w:style>
  <w:style w:type="paragraph" w:styleId="a9">
    <w:name w:val="header"/>
    <w:basedOn w:val="a"/>
    <w:link w:val="Char2"/>
    <w:rsid w:val="00B83D28"/>
    <w:pPr>
      <w:tabs>
        <w:tab w:val="center" w:pos="4153"/>
        <w:tab w:val="right" w:pos="8306"/>
      </w:tabs>
    </w:pPr>
  </w:style>
  <w:style w:type="character" w:customStyle="1" w:styleId="Char2">
    <w:name w:val="Κεφαλίδα Char"/>
    <w:link w:val="a9"/>
    <w:semiHidden/>
    <w:locked/>
    <w:rsid w:val="00D541D8"/>
    <w:rPr>
      <w:sz w:val="24"/>
      <w:szCs w:val="24"/>
    </w:rPr>
  </w:style>
  <w:style w:type="paragraph" w:styleId="aa">
    <w:name w:val="Document Map"/>
    <w:basedOn w:val="a"/>
    <w:link w:val="Char3"/>
    <w:semiHidden/>
    <w:rsid w:val="00F468F0"/>
    <w:pPr>
      <w:shd w:val="clear" w:color="auto" w:fill="000080"/>
    </w:pPr>
    <w:rPr>
      <w:sz w:val="2"/>
      <w:szCs w:val="2"/>
    </w:rPr>
  </w:style>
  <w:style w:type="character" w:customStyle="1" w:styleId="Char3">
    <w:name w:val="Χάρτης εγγράφου Char"/>
    <w:link w:val="aa"/>
    <w:semiHidden/>
    <w:locked/>
    <w:rsid w:val="00D541D8"/>
    <w:rPr>
      <w:sz w:val="2"/>
      <w:szCs w:val="2"/>
    </w:rPr>
  </w:style>
  <w:style w:type="paragraph" w:customStyle="1" w:styleId="Char4">
    <w:name w:val="Char"/>
    <w:basedOn w:val="a"/>
    <w:rsid w:val="000D71BE"/>
    <w:pPr>
      <w:autoSpaceDE w:val="0"/>
      <w:autoSpaceDN w:val="0"/>
      <w:adjustRightInd w:val="0"/>
      <w:spacing w:after="160" w:line="240" w:lineRule="exact"/>
    </w:pPr>
    <w:rPr>
      <w:rFonts w:ascii="Verdana" w:hAnsi="Verdana" w:cs="Verdana"/>
      <w:sz w:val="20"/>
      <w:szCs w:val="20"/>
      <w:lang w:val="en-US" w:eastAsia="en-US"/>
    </w:rPr>
  </w:style>
  <w:style w:type="paragraph" w:styleId="ab">
    <w:name w:val="Balloon Text"/>
    <w:basedOn w:val="a"/>
    <w:link w:val="Char5"/>
    <w:semiHidden/>
    <w:rsid w:val="00EB5539"/>
    <w:rPr>
      <w:sz w:val="2"/>
      <w:szCs w:val="2"/>
    </w:rPr>
  </w:style>
  <w:style w:type="character" w:customStyle="1" w:styleId="Char5">
    <w:name w:val="Κείμενο πλαισίου Char"/>
    <w:link w:val="ab"/>
    <w:semiHidden/>
    <w:locked/>
    <w:rsid w:val="00D541D8"/>
    <w:rPr>
      <w:sz w:val="2"/>
      <w:szCs w:val="2"/>
    </w:rPr>
  </w:style>
  <w:style w:type="character" w:styleId="ac">
    <w:name w:val="annotation reference"/>
    <w:semiHidden/>
    <w:rsid w:val="00116DD2"/>
    <w:rPr>
      <w:sz w:val="16"/>
      <w:szCs w:val="16"/>
    </w:rPr>
  </w:style>
  <w:style w:type="paragraph" w:styleId="ad">
    <w:name w:val="annotation text"/>
    <w:basedOn w:val="a"/>
    <w:link w:val="Char6"/>
    <w:semiHidden/>
    <w:rsid w:val="00116DD2"/>
    <w:rPr>
      <w:sz w:val="20"/>
      <w:szCs w:val="20"/>
    </w:rPr>
  </w:style>
  <w:style w:type="character" w:customStyle="1" w:styleId="Char6">
    <w:name w:val="Κείμενο σχολίου Char"/>
    <w:basedOn w:val="a0"/>
    <w:link w:val="ad"/>
    <w:semiHidden/>
    <w:locked/>
    <w:rsid w:val="00D541D8"/>
  </w:style>
  <w:style w:type="paragraph" w:styleId="ae">
    <w:name w:val="annotation subject"/>
    <w:basedOn w:val="ad"/>
    <w:next w:val="ad"/>
    <w:link w:val="Char7"/>
    <w:semiHidden/>
    <w:rsid w:val="00116DD2"/>
    <w:rPr>
      <w:b/>
      <w:bCs/>
    </w:rPr>
  </w:style>
  <w:style w:type="character" w:customStyle="1" w:styleId="Char7">
    <w:name w:val="Θέμα σχολίου Char"/>
    <w:link w:val="ae"/>
    <w:semiHidden/>
    <w:locked/>
    <w:rsid w:val="00D541D8"/>
    <w:rPr>
      <w:b/>
      <w:bCs/>
    </w:rPr>
  </w:style>
  <w:style w:type="paragraph" w:styleId="af">
    <w:name w:val="endnote text"/>
    <w:basedOn w:val="a"/>
    <w:link w:val="Char8"/>
    <w:semiHidden/>
    <w:rsid w:val="00A442C2"/>
    <w:rPr>
      <w:sz w:val="20"/>
      <w:szCs w:val="20"/>
    </w:rPr>
  </w:style>
  <w:style w:type="character" w:customStyle="1" w:styleId="Char8">
    <w:name w:val="Κείμενο σημείωσης τέλους Char"/>
    <w:basedOn w:val="a0"/>
    <w:link w:val="af"/>
    <w:semiHidden/>
    <w:locked/>
    <w:rsid w:val="00D541D8"/>
  </w:style>
  <w:style w:type="character" w:styleId="af0">
    <w:name w:val="endnote reference"/>
    <w:semiHidden/>
    <w:rsid w:val="00A442C2"/>
    <w:rPr>
      <w:vertAlign w:val="superscript"/>
    </w:rPr>
  </w:style>
  <w:style w:type="paragraph" w:customStyle="1" w:styleId="Default">
    <w:name w:val="Default"/>
    <w:rsid w:val="000F596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0F5964"/>
    <w:rPr>
      <w:color w:val="auto"/>
    </w:rPr>
  </w:style>
  <w:style w:type="paragraph" w:customStyle="1" w:styleId="CM3">
    <w:name w:val="CM3"/>
    <w:basedOn w:val="Default"/>
    <w:next w:val="Default"/>
    <w:rsid w:val="000F5964"/>
    <w:rPr>
      <w:color w:val="auto"/>
    </w:rPr>
  </w:style>
  <w:style w:type="paragraph" w:customStyle="1" w:styleId="CharChar">
    <w:name w:val="Char Char"/>
    <w:basedOn w:val="a"/>
    <w:rsid w:val="00666F7E"/>
    <w:pPr>
      <w:autoSpaceDE w:val="0"/>
      <w:autoSpaceDN w:val="0"/>
      <w:adjustRightInd w:val="0"/>
      <w:spacing w:after="160" w:line="240" w:lineRule="exact"/>
    </w:pPr>
    <w:rPr>
      <w:rFonts w:ascii="Verdana" w:hAnsi="Verdana" w:cs="Verdana"/>
      <w:sz w:val="20"/>
      <w:szCs w:val="20"/>
      <w:lang w:val="en-US" w:eastAsia="en-US"/>
    </w:rPr>
  </w:style>
  <w:style w:type="paragraph" w:customStyle="1" w:styleId="Char10">
    <w:name w:val="Char1"/>
    <w:basedOn w:val="a"/>
    <w:rsid w:val="00C270D3"/>
    <w:pPr>
      <w:autoSpaceDE w:val="0"/>
      <w:autoSpaceDN w:val="0"/>
      <w:adjustRightInd w:val="0"/>
      <w:spacing w:after="160" w:line="240" w:lineRule="exact"/>
    </w:pPr>
    <w:rPr>
      <w:rFonts w:ascii="Verdana" w:hAnsi="Verdana" w:cs="Verdana"/>
      <w:sz w:val="20"/>
      <w:szCs w:val="20"/>
      <w:lang w:val="en-US" w:eastAsia="en-US"/>
    </w:rPr>
  </w:style>
  <w:style w:type="paragraph" w:customStyle="1" w:styleId="Char20">
    <w:name w:val="Char2"/>
    <w:basedOn w:val="a"/>
    <w:rsid w:val="00452DE3"/>
    <w:pPr>
      <w:autoSpaceDE w:val="0"/>
      <w:autoSpaceDN w:val="0"/>
      <w:adjustRightInd w:val="0"/>
      <w:spacing w:after="160" w:line="240" w:lineRule="exact"/>
    </w:pPr>
    <w:rPr>
      <w:rFonts w:ascii="Verdana" w:hAnsi="Verdana" w:cs="Verdana"/>
      <w:sz w:val="20"/>
      <w:szCs w:val="20"/>
      <w:lang w:val="en-US" w:eastAsia="en-US"/>
    </w:rPr>
  </w:style>
  <w:style w:type="paragraph" w:styleId="af1">
    <w:name w:val="List Paragraph"/>
    <w:basedOn w:val="a"/>
    <w:uiPriority w:val="34"/>
    <w:qFormat/>
    <w:rsid w:val="0094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28FB7-EB12-4C53-8288-D1DB74053C91}"/>
</file>

<file path=customXml/itemProps2.xml><?xml version="1.0" encoding="utf-8"?>
<ds:datastoreItem xmlns:ds="http://schemas.openxmlformats.org/officeDocument/2006/customXml" ds:itemID="{33388543-5992-4D5F-B15E-456BD24D4A50}">
  <ds:schemaRefs>
    <ds:schemaRef ds:uri="http://schemas.openxmlformats.org/officeDocument/2006/bibliography"/>
  </ds:schemaRefs>
</ds:datastoreItem>
</file>

<file path=customXml/itemProps3.xml><?xml version="1.0" encoding="utf-8"?>
<ds:datastoreItem xmlns:ds="http://schemas.openxmlformats.org/officeDocument/2006/customXml" ds:itemID="{E8008AA2-614B-4F5D-BD3D-F9431FFFD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54F35B-6B73-45B7-A36C-246D34DDF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2891</Words>
  <Characters>17481</Characters>
  <Application>Microsoft Office Word</Application>
  <DocSecurity>0</DocSecurity>
  <Lines>145</Lines>
  <Paragraphs>40</Paragraphs>
  <ScaleCrop>false</ScaleCrop>
  <Company>MICHAILOPOULOS &amp; ASSOCIATES LAW FIRM</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dc:title>
  <dc:subject/>
  <dc:creator>user</dc:creator>
  <cp:keywords/>
  <cp:lastModifiedBy>Γεωργία Δούγκα</cp:lastModifiedBy>
  <cp:revision>22</cp:revision>
  <cp:lastPrinted>2021-09-24T11:33:00Z</cp:lastPrinted>
  <dcterms:created xsi:type="dcterms:W3CDTF">2021-09-24T11:48:00Z</dcterms:created>
  <dcterms:modified xsi:type="dcterms:W3CDTF">2021-09-30T07:39:00Z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