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0B3DFA" w:rsidRPr="00A474FD" w14:paraId="1EB23F26" w14:textId="77777777" w:rsidTr="000B3DFA">
        <w:tc>
          <w:tcPr>
            <w:tcW w:w="5812" w:type="dxa"/>
          </w:tcPr>
          <w:p w14:paraId="198004D9" w14:textId="77777777" w:rsidR="000B3DFA" w:rsidRPr="00A474FD" w:rsidRDefault="000B3DFA">
            <w:pPr>
              <w:jc w:val="both"/>
              <w:rPr>
                <w:rFonts w:cstheme="minorHAnsi"/>
              </w:rPr>
            </w:pPr>
          </w:p>
          <w:p w14:paraId="5F46C28F" w14:textId="3DB49B30" w:rsidR="000B3DFA" w:rsidRPr="00A474FD" w:rsidRDefault="000B3DFA">
            <w:pPr>
              <w:jc w:val="both"/>
              <w:rPr>
                <w:rFonts w:cstheme="minorHAnsi"/>
              </w:rPr>
            </w:pPr>
            <w:r w:rsidRPr="00A474FD">
              <w:rPr>
                <w:rFonts w:cstheme="minorHAnsi"/>
                <w:noProof/>
              </w:rPr>
              <w:drawing>
                <wp:anchor distT="0" distB="0" distL="114300" distR="114300" simplePos="0" relativeHeight="251659264" behindDoc="0" locked="0" layoutInCell="1" allowOverlap="1" wp14:anchorId="1A047131" wp14:editId="4936284B">
                  <wp:simplePos x="0" y="0"/>
                  <wp:positionH relativeFrom="column">
                    <wp:posOffset>396240</wp:posOffset>
                  </wp:positionH>
                  <wp:positionV relativeFrom="paragraph">
                    <wp:posOffset>-304800</wp:posOffset>
                  </wp:positionV>
                  <wp:extent cx="457200" cy="445770"/>
                  <wp:effectExtent l="0" t="0" r="0" b="0"/>
                  <wp:wrapNone/>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11" cstate="print">
                            <a:lum contrast="6000"/>
                            <a:extLst>
                              <a:ext uri="{28A0092B-C50C-407E-A947-70E740481C1C}">
                                <a14:useLocalDpi xmlns:a14="http://schemas.microsoft.com/office/drawing/2010/main" val="0"/>
                              </a:ext>
                            </a:extLst>
                          </a:blip>
                          <a:srcRect/>
                          <a:stretch>
                            <a:fillRect/>
                          </a:stretch>
                        </pic:blipFill>
                        <pic:spPr bwMode="auto">
                          <a:xfrm>
                            <a:off x="0" y="0"/>
                            <a:ext cx="457200" cy="445770"/>
                          </a:xfrm>
                          <a:prstGeom prst="rect">
                            <a:avLst/>
                          </a:prstGeom>
                          <a:noFill/>
                        </pic:spPr>
                      </pic:pic>
                    </a:graphicData>
                  </a:graphic>
                  <wp14:sizeRelH relativeFrom="page">
                    <wp14:pctWidth>0</wp14:pctWidth>
                  </wp14:sizeRelH>
                  <wp14:sizeRelV relativeFrom="page">
                    <wp14:pctHeight>0</wp14:pctHeight>
                  </wp14:sizeRelV>
                </wp:anchor>
              </w:drawing>
            </w:r>
          </w:p>
          <w:p w14:paraId="38A2DDF6" w14:textId="77777777" w:rsidR="000B3DFA" w:rsidRPr="00A474FD" w:rsidRDefault="000B3DFA">
            <w:pPr>
              <w:jc w:val="both"/>
              <w:rPr>
                <w:rFonts w:cstheme="minorHAnsi"/>
                <w:b/>
                <w:bCs/>
                <w:lang w:val="el-GR"/>
              </w:rPr>
            </w:pPr>
            <w:r w:rsidRPr="00A474FD">
              <w:rPr>
                <w:rFonts w:cstheme="minorHAnsi"/>
                <w:b/>
                <w:bCs/>
                <w:lang w:val="el-GR"/>
              </w:rPr>
              <w:t>ΕΛΛΗΝΙΚΗ ΔΗΜΟΚΡΑΤΙΑ</w:t>
            </w:r>
          </w:p>
          <w:p w14:paraId="5B2A036D" w14:textId="77777777" w:rsidR="000B3DFA" w:rsidRPr="00A474FD" w:rsidRDefault="000B3DFA">
            <w:pPr>
              <w:jc w:val="both"/>
              <w:rPr>
                <w:rFonts w:cstheme="minorHAnsi"/>
                <w:b/>
                <w:bCs/>
                <w:lang w:val="el-GR"/>
              </w:rPr>
            </w:pPr>
            <w:r w:rsidRPr="00A474FD">
              <w:rPr>
                <w:rFonts w:cstheme="minorHAnsi"/>
                <w:b/>
                <w:bCs/>
                <w:lang w:val="el-GR"/>
              </w:rPr>
              <w:t>ΥΠΟΥΡΓΕΙΟ ΟΙΚΟΝΟΜΙΚΩΝ</w:t>
            </w:r>
          </w:p>
          <w:p w14:paraId="75D25D5D" w14:textId="77777777" w:rsidR="000B3DFA" w:rsidRPr="00A474FD" w:rsidRDefault="000B3DFA">
            <w:pPr>
              <w:jc w:val="both"/>
              <w:rPr>
                <w:rFonts w:cstheme="minorHAnsi"/>
                <w:b/>
                <w:bCs/>
                <w:lang w:val="el-GR"/>
              </w:rPr>
            </w:pPr>
            <w:r w:rsidRPr="00A474FD">
              <w:rPr>
                <w:rFonts w:cstheme="minorHAnsi"/>
                <w:b/>
                <w:bCs/>
                <w:lang w:val="el-GR"/>
              </w:rPr>
              <w:t xml:space="preserve">ΕΙΔΙΚΗ ΥΠΗΡΕΣΙΑ ΣΥΝΤΟΝΙΣΜΟΥ </w:t>
            </w:r>
          </w:p>
          <w:p w14:paraId="2254A0CA" w14:textId="77777777" w:rsidR="000B3DFA" w:rsidRPr="00A474FD" w:rsidRDefault="000B3DFA">
            <w:pPr>
              <w:jc w:val="both"/>
              <w:rPr>
                <w:rFonts w:cstheme="minorHAnsi"/>
                <w:b/>
                <w:bCs/>
                <w:lang w:val="el-GR"/>
              </w:rPr>
            </w:pPr>
            <w:r w:rsidRPr="00A474FD">
              <w:rPr>
                <w:rFonts w:cstheme="minorHAnsi"/>
                <w:b/>
                <w:bCs/>
                <w:lang w:val="el-GR"/>
              </w:rPr>
              <w:t>ΤΑΜΕΙΟΥ ΑΝΑΚΑΜΨΗΣ</w:t>
            </w:r>
          </w:p>
          <w:p w14:paraId="23A91D5B" w14:textId="77777777" w:rsidR="000B3DFA" w:rsidRPr="00A474FD" w:rsidRDefault="000B3DFA">
            <w:pPr>
              <w:jc w:val="both"/>
              <w:rPr>
                <w:rFonts w:cstheme="minorHAnsi"/>
                <w:lang w:val="el-GR"/>
              </w:rPr>
            </w:pPr>
            <w:r w:rsidRPr="00A474FD">
              <w:rPr>
                <w:rFonts w:cstheme="minorHAnsi"/>
                <w:lang w:val="el-GR"/>
              </w:rPr>
              <w:t>Πανεπιστημίου 25, 10564 Αθήνα</w:t>
            </w:r>
          </w:p>
          <w:p w14:paraId="7D949872" w14:textId="2A9E27EA" w:rsidR="000B3DFA" w:rsidRPr="00A474FD" w:rsidRDefault="000B3DFA" w:rsidP="000B3DFA">
            <w:pPr>
              <w:jc w:val="both"/>
              <w:rPr>
                <w:rFonts w:cstheme="minorHAnsi"/>
                <w:lang w:val="el-GR"/>
              </w:rPr>
            </w:pPr>
          </w:p>
        </w:tc>
        <w:tc>
          <w:tcPr>
            <w:tcW w:w="3204" w:type="dxa"/>
            <w:hideMark/>
          </w:tcPr>
          <w:p w14:paraId="48A93710" w14:textId="5A85C622" w:rsidR="000B3DFA" w:rsidRPr="00A474FD" w:rsidRDefault="000B3DFA">
            <w:pPr>
              <w:rPr>
                <w:rFonts w:cstheme="minorHAnsi"/>
                <w:lang w:val="el-GR"/>
              </w:rPr>
            </w:pPr>
            <w:r w:rsidRPr="00A474FD">
              <w:rPr>
                <w:rFonts w:cstheme="minorHAnsi"/>
                <w:noProof/>
              </w:rPr>
              <mc:AlternateContent>
                <mc:Choice Requires="wps">
                  <w:drawing>
                    <wp:anchor distT="0" distB="0" distL="114300" distR="114300" simplePos="0" relativeHeight="251658240" behindDoc="0" locked="0" layoutInCell="1" allowOverlap="1" wp14:anchorId="717D6FD9" wp14:editId="72921A2C">
                      <wp:simplePos x="0" y="0"/>
                      <wp:positionH relativeFrom="column">
                        <wp:posOffset>117475</wp:posOffset>
                      </wp:positionH>
                      <wp:positionV relativeFrom="paragraph">
                        <wp:posOffset>495300</wp:posOffset>
                      </wp:positionV>
                      <wp:extent cx="1852930" cy="600075"/>
                      <wp:effectExtent l="0" t="0" r="0" b="9525"/>
                      <wp:wrapNone/>
                      <wp:docPr id="1" name="Πλαίσιο κειμένου 1"/>
                      <wp:cNvGraphicFramePr/>
                      <a:graphic xmlns:a="http://schemas.openxmlformats.org/drawingml/2006/main">
                        <a:graphicData uri="http://schemas.microsoft.com/office/word/2010/wordprocessingShape">
                          <wps:wsp>
                            <wps:cNvSpPr txBox="1"/>
                            <wps:spPr>
                              <a:xfrm>
                                <a:off x="0" y="0"/>
                                <a:ext cx="1852930" cy="600075"/>
                              </a:xfrm>
                              <a:prstGeom prst="rect">
                                <a:avLst/>
                              </a:prstGeom>
                              <a:noFill/>
                              <a:ln>
                                <a:noFill/>
                              </a:ln>
                            </wps:spPr>
                            <wps:txbx>
                              <w:txbxContent>
                                <w:p w14:paraId="159A18FB" w14:textId="7411C589" w:rsidR="000B3DFA" w:rsidRPr="000B3DFA" w:rsidRDefault="000B3DFA" w:rsidP="000B3DFA">
                                  <w:pPr>
                                    <w:spacing w:after="120" w:line="240" w:lineRule="auto"/>
                                    <w:rPr>
                                      <w:b/>
                                      <w:bCs/>
                                      <w:lang w:val="el-GR"/>
                                    </w:rPr>
                                  </w:pPr>
                                  <w:r w:rsidRPr="000B3DFA">
                                    <w:rPr>
                                      <w:b/>
                                      <w:bCs/>
                                      <w:lang w:val="el-GR"/>
                                    </w:rPr>
                                    <w:t xml:space="preserve">Αθήνα, </w:t>
                                  </w:r>
                                  <w:r w:rsidRPr="00E02365">
                                    <w:rPr>
                                      <w:b/>
                                      <w:bCs/>
                                      <w:lang w:val="el-GR"/>
                                    </w:rPr>
                                    <w:t>ΗΗ/ΜΜ/ΕΕ</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7D6FD9" id="_x0000_t202" coordsize="21600,21600" o:spt="202" path="m,l,21600r21600,l21600,xe">
                      <v:stroke joinstyle="miter"/>
                      <v:path gradientshapeok="t" o:connecttype="rect"/>
                    </v:shapetype>
                    <v:shape id="Πλαίσιο κειμένου 1" o:spid="_x0000_s1026" type="#_x0000_t202" style="position:absolute;margin-left:9.25pt;margin-top:39pt;width:145.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" filled="f" stroked="f">
                      <v:textbox>
                        <w:txbxContent>
                          <w:p w14:paraId="159A18FB" w14:textId="7411C589" w:rsidR="000B3DFA" w:rsidRPr="000B3DFA" w:rsidRDefault="000B3DFA" w:rsidP="000B3DFA">
                            <w:pPr>
                              <w:spacing w:after="120" w:line="240" w:lineRule="auto"/>
                              <w:rPr>
                                <w:b/>
                                <w:bCs/>
                                <w:lang w:val="el-GR"/>
                              </w:rPr>
                            </w:pPr>
                            <w:r w:rsidRPr="000B3DFA">
                              <w:rPr>
                                <w:b/>
                                <w:bCs/>
                                <w:lang w:val="el-GR"/>
                              </w:rPr>
                              <w:t xml:space="preserve">Αθήνα, </w:t>
                            </w:r>
                            <w:r w:rsidRPr="00E02365">
                              <w:rPr>
                                <w:b/>
                                <w:bCs/>
                                <w:lang w:val="el-GR"/>
                              </w:rPr>
                              <w:t>ΗΗ/ΜΜ/ΕΕ</w:t>
                            </w:r>
                          </w:p>
                        </w:txbxContent>
                      </v:textbox>
                    </v:shape>
                  </w:pict>
                </mc:Fallback>
              </mc:AlternateContent>
            </w:r>
          </w:p>
        </w:tc>
      </w:tr>
      <w:tr w:rsidR="000B3DFA" w:rsidRPr="00A474FD" w14:paraId="1F02A508" w14:textId="77777777" w:rsidTr="000B3DFA">
        <w:tc>
          <w:tcPr>
            <w:tcW w:w="5812" w:type="dxa"/>
          </w:tcPr>
          <w:p w14:paraId="372D6295" w14:textId="77777777" w:rsidR="000B3DFA" w:rsidRPr="00A474FD" w:rsidRDefault="000B3DFA">
            <w:pPr>
              <w:rPr>
                <w:rFonts w:cstheme="minorHAnsi"/>
                <w:lang w:val="el-GR"/>
              </w:rPr>
            </w:pPr>
          </w:p>
        </w:tc>
        <w:tc>
          <w:tcPr>
            <w:tcW w:w="3204" w:type="dxa"/>
          </w:tcPr>
          <w:p w14:paraId="632BB66F" w14:textId="77777777" w:rsidR="000B3DFA" w:rsidRPr="00A474FD" w:rsidRDefault="000B3DFA">
            <w:pPr>
              <w:rPr>
                <w:rFonts w:cstheme="minorHAnsi"/>
                <w:lang w:val="el-GR"/>
              </w:rPr>
            </w:pPr>
          </w:p>
        </w:tc>
      </w:tr>
      <w:tr w:rsidR="000B3DFA" w:rsidRPr="00A474FD" w14:paraId="60827BD2" w14:textId="77777777" w:rsidTr="000B3DFA">
        <w:tc>
          <w:tcPr>
            <w:tcW w:w="5812" w:type="dxa"/>
          </w:tcPr>
          <w:p w14:paraId="4381DC2D" w14:textId="77777777" w:rsidR="000B3DFA" w:rsidRPr="00A474FD" w:rsidRDefault="000B3DFA">
            <w:pPr>
              <w:rPr>
                <w:rFonts w:cstheme="minorHAnsi"/>
                <w:lang w:val="el-GR"/>
              </w:rPr>
            </w:pPr>
          </w:p>
        </w:tc>
        <w:tc>
          <w:tcPr>
            <w:tcW w:w="3204" w:type="dxa"/>
          </w:tcPr>
          <w:p w14:paraId="67E893FF" w14:textId="77777777" w:rsidR="000B3DFA" w:rsidRPr="00A474FD" w:rsidRDefault="000B3DFA">
            <w:pPr>
              <w:rPr>
                <w:rFonts w:cstheme="minorHAnsi"/>
                <w:lang w:val="el-GR"/>
              </w:rPr>
            </w:pPr>
          </w:p>
        </w:tc>
      </w:tr>
      <w:tr w:rsidR="000B3DFA" w:rsidRPr="00A474FD" w14:paraId="059ABADB" w14:textId="77777777" w:rsidTr="000B3DFA">
        <w:tc>
          <w:tcPr>
            <w:tcW w:w="5812" w:type="dxa"/>
            <w:hideMark/>
          </w:tcPr>
          <w:p w14:paraId="08D50D7F" w14:textId="77777777" w:rsidR="000B3DFA" w:rsidRPr="00A474FD" w:rsidRDefault="000B3DFA">
            <w:pPr>
              <w:spacing w:after="120"/>
              <w:rPr>
                <w:rFonts w:cstheme="minorHAnsi"/>
                <w:b/>
                <w:bCs/>
                <w:lang w:val="el-GR"/>
              </w:rPr>
            </w:pPr>
            <w:r w:rsidRPr="00A474FD">
              <w:rPr>
                <w:rFonts w:cstheme="minorHAnsi"/>
                <w:b/>
                <w:bCs/>
                <w:lang w:val="el-GR"/>
              </w:rPr>
              <w:t xml:space="preserve">Προς </w:t>
            </w:r>
          </w:p>
          <w:p w14:paraId="590D3FAE" w14:textId="66FEAF7C"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b/>
                <w:bCs/>
                <w:sz w:val="22"/>
                <w:szCs w:val="22"/>
                <w:lang w:val="el-GR"/>
              </w:rPr>
            </w:pPr>
            <w:r w:rsidRPr="00A474FD">
              <w:rPr>
                <w:rStyle w:val="normaltextrun"/>
                <w:rFonts w:asciiTheme="minorHAnsi" w:hAnsiTheme="minorHAnsi" w:cstheme="minorHAnsi"/>
                <w:b/>
                <w:bCs/>
                <w:sz w:val="22"/>
                <w:szCs w:val="22"/>
                <w:lang w:val="el-GR"/>
              </w:rPr>
              <w:t>Ευρωπαϊκή Επιτροπή</w:t>
            </w:r>
            <w:r w:rsidRPr="00A474FD">
              <w:rPr>
                <w:rStyle w:val="eop"/>
                <w:rFonts w:asciiTheme="minorHAnsi" w:hAnsiTheme="minorHAnsi" w:cstheme="minorHAnsi"/>
                <w:b/>
                <w:bCs/>
                <w:sz w:val="22"/>
                <w:szCs w:val="22"/>
              </w:rPr>
              <w:t> </w:t>
            </w:r>
          </w:p>
          <w:p w14:paraId="6C50D7EA" w14:textId="60BD288B" w:rsidR="000B3DFA" w:rsidRPr="00A474FD" w:rsidRDefault="000B3DFA" w:rsidP="000B3DFA">
            <w:pPr>
              <w:pStyle w:val="paragraph"/>
              <w:spacing w:before="0" w:beforeAutospacing="0" w:after="0" w:afterAutospacing="0"/>
              <w:textAlignment w:val="baseline"/>
              <w:rPr>
                <w:rFonts w:asciiTheme="minorHAnsi" w:hAnsiTheme="minorHAnsi" w:cstheme="minorHAnsi"/>
                <w:b/>
                <w:bCs/>
                <w:sz w:val="22"/>
                <w:szCs w:val="22"/>
                <w:lang w:val="el-GR"/>
              </w:rPr>
            </w:pPr>
            <w:r w:rsidRPr="00A474FD">
              <w:rPr>
                <w:rStyle w:val="normaltextrun"/>
                <w:rFonts w:asciiTheme="minorHAnsi" w:hAnsiTheme="minorHAnsi" w:cstheme="minorHAnsi"/>
                <w:b/>
                <w:bCs/>
                <w:sz w:val="22"/>
                <w:szCs w:val="22"/>
                <w:lang w:val="el-GR"/>
              </w:rPr>
              <w:t>Γενική Διεύθυνση Οικονομικών και Χρηματοδοτικών Υποθέσεων</w:t>
            </w:r>
            <w:r w:rsidRPr="00A474FD">
              <w:rPr>
                <w:rStyle w:val="eop"/>
                <w:rFonts w:asciiTheme="minorHAnsi" w:hAnsiTheme="minorHAnsi" w:cstheme="minorHAnsi"/>
                <w:b/>
                <w:bCs/>
                <w:sz w:val="22"/>
                <w:szCs w:val="22"/>
              </w:rPr>
              <w:t> </w:t>
            </w:r>
          </w:p>
          <w:p w14:paraId="747826D0" w14:textId="77777777"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b/>
                <w:bCs/>
                <w:sz w:val="22"/>
                <w:szCs w:val="22"/>
                <w:lang w:val="el-GR"/>
              </w:rPr>
            </w:pPr>
            <w:r w:rsidRPr="00A474FD">
              <w:rPr>
                <w:rStyle w:val="normaltextrun"/>
                <w:rFonts w:asciiTheme="minorHAnsi" w:hAnsiTheme="minorHAnsi" w:cstheme="minorHAnsi"/>
                <w:b/>
                <w:bCs/>
                <w:sz w:val="22"/>
                <w:szCs w:val="22"/>
                <w:lang w:val="el-GR"/>
              </w:rPr>
              <w:t>Μονάδα R2 </w:t>
            </w:r>
            <w:r w:rsidRPr="00A474FD">
              <w:rPr>
                <w:rStyle w:val="eop"/>
                <w:rFonts w:asciiTheme="minorHAnsi" w:hAnsiTheme="minorHAnsi" w:cstheme="minorHAnsi"/>
                <w:b/>
                <w:bCs/>
                <w:sz w:val="22"/>
                <w:szCs w:val="22"/>
              </w:rPr>
              <w:t> </w:t>
            </w:r>
          </w:p>
          <w:p w14:paraId="07523918" w14:textId="77777777"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b/>
                <w:bCs/>
                <w:sz w:val="22"/>
                <w:szCs w:val="22"/>
                <w:lang w:val="el-GR"/>
              </w:rPr>
            </w:pPr>
            <w:r w:rsidRPr="00A474FD">
              <w:rPr>
                <w:rStyle w:val="normaltextrun"/>
                <w:rFonts w:asciiTheme="minorHAnsi" w:hAnsiTheme="minorHAnsi" w:cstheme="minorHAnsi"/>
                <w:b/>
                <w:bCs/>
                <w:sz w:val="22"/>
                <w:szCs w:val="22"/>
                <w:lang w:val="el-GR"/>
              </w:rPr>
              <w:t>Γραφείο: CHAR 13/056</w:t>
            </w:r>
            <w:r w:rsidRPr="00A474FD">
              <w:rPr>
                <w:rStyle w:val="eop"/>
                <w:rFonts w:asciiTheme="minorHAnsi" w:hAnsiTheme="minorHAnsi" w:cstheme="minorHAnsi"/>
                <w:b/>
                <w:bCs/>
                <w:sz w:val="22"/>
                <w:szCs w:val="22"/>
              </w:rPr>
              <w:t> </w:t>
            </w:r>
          </w:p>
          <w:p w14:paraId="786503D0" w14:textId="4D5FF5CC"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b/>
                <w:bCs/>
                <w:sz w:val="22"/>
                <w:szCs w:val="22"/>
                <w:lang w:val="el-GR"/>
              </w:rPr>
            </w:pPr>
            <w:r w:rsidRPr="00A474FD">
              <w:rPr>
                <w:rStyle w:val="normaltextrun"/>
                <w:rFonts w:asciiTheme="minorHAnsi" w:hAnsiTheme="minorHAnsi" w:cstheme="minorHAnsi"/>
                <w:b/>
                <w:bCs/>
                <w:sz w:val="22"/>
                <w:szCs w:val="22"/>
                <w:lang w:val="el-GR"/>
              </w:rPr>
              <w:t>B-1049 Βρυξέλλες, Βέλγιο</w:t>
            </w:r>
            <w:r w:rsidRPr="00A474FD">
              <w:rPr>
                <w:rStyle w:val="eop"/>
                <w:rFonts w:asciiTheme="minorHAnsi" w:hAnsiTheme="minorHAnsi" w:cstheme="minorHAnsi"/>
                <w:b/>
                <w:bCs/>
                <w:sz w:val="22"/>
                <w:szCs w:val="22"/>
              </w:rPr>
              <w:t> </w:t>
            </w:r>
          </w:p>
          <w:p w14:paraId="2D888BA7" w14:textId="2B23E9FD"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b/>
                <w:bCs/>
                <w:i/>
                <w:iCs/>
                <w:sz w:val="22"/>
                <w:szCs w:val="22"/>
                <w:lang w:val="el-GR"/>
              </w:rPr>
            </w:pPr>
            <w:r w:rsidRPr="00A474FD">
              <w:rPr>
                <w:rStyle w:val="normaltextrun"/>
                <w:rFonts w:asciiTheme="minorHAnsi" w:hAnsiTheme="minorHAnsi" w:cstheme="minorHAnsi"/>
                <w:b/>
                <w:bCs/>
                <w:i/>
                <w:iCs/>
                <w:sz w:val="22"/>
                <w:szCs w:val="22"/>
                <w:lang w:val="el-GR"/>
              </w:rPr>
              <w:t>Υπόψη: Προϊσταμένου Μονάδας</w:t>
            </w:r>
            <w:r w:rsidRPr="00A474FD">
              <w:rPr>
                <w:rStyle w:val="eop"/>
                <w:rFonts w:asciiTheme="minorHAnsi" w:hAnsiTheme="minorHAnsi" w:cstheme="minorHAnsi"/>
                <w:b/>
                <w:bCs/>
                <w:i/>
                <w:iCs/>
                <w:sz w:val="22"/>
                <w:szCs w:val="22"/>
              </w:rPr>
              <w:t> </w:t>
            </w:r>
          </w:p>
          <w:p w14:paraId="2F85728E" w14:textId="77777777"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b/>
                <w:bCs/>
                <w:sz w:val="22"/>
                <w:szCs w:val="22"/>
                <w:lang w:val="el-GR"/>
              </w:rPr>
            </w:pPr>
          </w:p>
          <w:p w14:paraId="70736B52" w14:textId="4A527988" w:rsidR="000B3DFA" w:rsidRPr="00A474FD" w:rsidRDefault="000B3DFA">
            <w:pPr>
              <w:spacing w:after="120"/>
              <w:rPr>
                <w:rFonts w:eastAsia="Verdana" w:cstheme="minorHAnsi"/>
                <w:color w:val="000000" w:themeColor="text1"/>
                <w:lang w:val="el-GR"/>
              </w:rPr>
            </w:pPr>
          </w:p>
        </w:tc>
        <w:tc>
          <w:tcPr>
            <w:tcW w:w="3204" w:type="dxa"/>
          </w:tcPr>
          <w:p w14:paraId="16E90CBF" w14:textId="77777777" w:rsidR="000B3DFA" w:rsidRPr="00A474FD" w:rsidRDefault="000B3DFA">
            <w:pPr>
              <w:rPr>
                <w:rFonts w:cstheme="minorHAnsi"/>
                <w:lang w:val="el-GR"/>
              </w:rPr>
            </w:pPr>
          </w:p>
        </w:tc>
      </w:tr>
    </w:tbl>
    <w:p w14:paraId="06539C69" w14:textId="77777777" w:rsidR="000B3DFA" w:rsidRPr="00A474FD" w:rsidRDefault="000B3DFA" w:rsidP="000B3DFA">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sidRPr="00A474FD">
        <w:rPr>
          <w:rStyle w:val="normaltextrun"/>
          <w:rFonts w:asciiTheme="minorHAnsi" w:hAnsiTheme="minorHAnsi" w:cstheme="minorHAnsi"/>
          <w:sz w:val="22"/>
          <w:szCs w:val="22"/>
          <w:lang w:val="el-GR"/>
        </w:rPr>
        <w:t xml:space="preserve"> </w:t>
      </w:r>
    </w:p>
    <w:p w14:paraId="30BFB3AB" w14:textId="41E71E64" w:rsidR="000B3DFA" w:rsidRPr="00A474FD"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p>
    <w:p w14:paraId="7201EEDC" w14:textId="5A3E846C" w:rsidR="000B3DFA" w:rsidRPr="00A474FD" w:rsidRDefault="000B3DFA" w:rsidP="000B3DFA">
      <w:pPr>
        <w:pStyle w:val="paragraph"/>
        <w:spacing w:before="0" w:beforeAutospacing="0" w:after="0" w:afterAutospacing="0"/>
        <w:ind w:left="1530" w:hanging="1530"/>
        <w:textAlignment w:val="baseline"/>
        <w:rPr>
          <w:rFonts w:asciiTheme="minorHAnsi" w:hAnsiTheme="minorHAnsi" w:cstheme="minorHAnsi"/>
          <w:sz w:val="22"/>
          <w:szCs w:val="22"/>
          <w:lang w:val="el-GR"/>
        </w:rPr>
      </w:pPr>
      <w:r w:rsidRPr="00A474FD">
        <w:rPr>
          <w:rStyle w:val="normaltextrun"/>
          <w:rFonts w:asciiTheme="minorHAnsi" w:hAnsiTheme="minorHAnsi" w:cstheme="minorHAnsi"/>
          <w:b/>
          <w:bCs/>
          <w:sz w:val="22"/>
          <w:szCs w:val="22"/>
          <w:lang w:val="el-GR"/>
        </w:rPr>
        <w:t>Θέμα:</w:t>
      </w:r>
      <w:r w:rsidRPr="00A474FD">
        <w:rPr>
          <w:rStyle w:val="tabchar"/>
          <w:rFonts w:asciiTheme="minorHAnsi" w:hAnsiTheme="minorHAnsi" w:cstheme="minorHAnsi"/>
          <w:sz w:val="22"/>
          <w:szCs w:val="22"/>
          <w:lang w:val="el-GR"/>
        </w:rPr>
        <w:t xml:space="preserve"> </w:t>
      </w:r>
      <w:proofErr w:type="spellStart"/>
      <w:r w:rsidRPr="00A474FD">
        <w:rPr>
          <w:rStyle w:val="normaltextrun"/>
          <w:rFonts w:asciiTheme="minorHAnsi" w:hAnsiTheme="minorHAnsi" w:cstheme="minorHAnsi"/>
          <w:b/>
          <w:bCs/>
          <w:sz w:val="22"/>
          <w:szCs w:val="22"/>
          <w:lang w:val="el-GR"/>
        </w:rPr>
        <w:t>ΤΑΑ_Αίτημα</w:t>
      </w:r>
      <w:proofErr w:type="spellEnd"/>
      <w:r w:rsidRPr="00A474FD">
        <w:rPr>
          <w:rStyle w:val="normaltextrun"/>
          <w:rFonts w:asciiTheme="minorHAnsi" w:hAnsiTheme="minorHAnsi" w:cstheme="minorHAnsi"/>
          <w:b/>
          <w:bCs/>
          <w:sz w:val="22"/>
          <w:szCs w:val="22"/>
          <w:lang w:val="el-GR"/>
        </w:rPr>
        <w:t xml:space="preserve"> πληρωμής </w:t>
      </w:r>
      <w:r w:rsidR="007903C2">
        <w:rPr>
          <w:rStyle w:val="normaltextrun"/>
          <w:rFonts w:asciiTheme="minorHAnsi" w:hAnsiTheme="minorHAnsi" w:cstheme="minorHAnsi"/>
          <w:b/>
          <w:bCs/>
          <w:sz w:val="22"/>
          <w:szCs w:val="22"/>
          <w:lang w:val="el-GR"/>
        </w:rPr>
        <w:t>Δόσης Δανείου</w:t>
      </w:r>
    </w:p>
    <w:p w14:paraId="21CEF2A7" w14:textId="77777777" w:rsidR="000B3DFA" w:rsidRPr="00A474FD" w:rsidRDefault="000B3DFA" w:rsidP="000B3DFA">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4F35583F" w14:textId="69273FFE" w:rsidR="000B3DFA" w:rsidRPr="00A474FD"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r w:rsidRPr="00A474FD">
        <w:rPr>
          <w:rStyle w:val="normaltextrun"/>
          <w:rFonts w:asciiTheme="minorHAnsi" w:hAnsiTheme="minorHAnsi" w:cstheme="minorHAnsi"/>
          <w:sz w:val="22"/>
          <w:szCs w:val="22"/>
          <w:lang w:val="el-GR"/>
        </w:rPr>
        <w:t>Αγαπητέ κύριε/ Αγαπητή κυρία,</w:t>
      </w:r>
      <w:r w:rsidRPr="00A474FD">
        <w:rPr>
          <w:rStyle w:val="eop"/>
          <w:rFonts w:asciiTheme="minorHAnsi" w:hAnsiTheme="minorHAnsi" w:cstheme="minorHAnsi"/>
          <w:sz w:val="22"/>
          <w:szCs w:val="22"/>
        </w:rPr>
        <w:t> </w:t>
      </w:r>
    </w:p>
    <w:p w14:paraId="78123CDD" w14:textId="77777777" w:rsidR="000B3DFA" w:rsidRPr="00A474FD" w:rsidRDefault="000B3DFA" w:rsidP="000B3DFA">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4C873922" w14:textId="754C8F94" w:rsidR="000B3DFA" w:rsidRPr="00E02365" w:rsidRDefault="000B3DFA" w:rsidP="000B3DFA">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A474FD">
        <w:rPr>
          <w:rStyle w:val="normaltextrun"/>
          <w:rFonts w:asciiTheme="minorHAnsi" w:hAnsiTheme="minorHAnsi" w:cstheme="minorHAnsi"/>
          <w:sz w:val="22"/>
          <w:szCs w:val="22"/>
          <w:lang w:val="el-GR"/>
        </w:rPr>
        <w:t xml:space="preserve">Αναφερόμαστε </w:t>
      </w:r>
      <w:r w:rsidRPr="00E02365">
        <w:rPr>
          <w:rStyle w:val="normaltextrun"/>
          <w:rFonts w:asciiTheme="minorHAnsi" w:hAnsiTheme="minorHAnsi" w:cstheme="minorHAnsi"/>
          <w:sz w:val="22"/>
          <w:szCs w:val="22"/>
          <w:lang w:val="el-GR"/>
        </w:rPr>
        <w:t xml:space="preserve">στον Κανονισμό (ΕΕ) 2021/241, ιδία δε στο Άρθρο 24 αυτού, και στη </w:t>
      </w:r>
      <w:r w:rsidR="007903C2" w:rsidRPr="00E02365">
        <w:rPr>
          <w:rStyle w:val="normaltextrun"/>
          <w:rFonts w:asciiTheme="minorHAnsi" w:hAnsiTheme="minorHAnsi" w:cstheme="minorHAnsi"/>
          <w:sz w:val="22"/>
          <w:szCs w:val="22"/>
          <w:lang w:val="el-GR"/>
        </w:rPr>
        <w:t>Δανειακή Σύμβαση</w:t>
      </w:r>
      <w:r w:rsidRPr="00E02365">
        <w:rPr>
          <w:rStyle w:val="normaltextrun"/>
          <w:rFonts w:asciiTheme="minorHAnsi" w:hAnsiTheme="minorHAnsi" w:cstheme="minorHAnsi"/>
          <w:sz w:val="22"/>
          <w:szCs w:val="22"/>
          <w:lang w:val="el-GR"/>
        </w:rPr>
        <w:t xml:space="preserve"> με ημερομηνία [ΗΗ/ΜΜ/ΕΕ] μεταξύ της Ευρωπαϊκής Ένωσης, εκπροσωπούμενης από την Ευρωπαϊκή Επιτροπή (εφεξής «</w:t>
      </w:r>
      <w:r w:rsidRPr="00E02365">
        <w:rPr>
          <w:rStyle w:val="normaltextrun"/>
          <w:rFonts w:asciiTheme="minorHAnsi" w:hAnsiTheme="minorHAnsi" w:cstheme="minorHAnsi"/>
          <w:b/>
          <w:bCs/>
          <w:sz w:val="22"/>
          <w:szCs w:val="22"/>
          <w:lang w:val="el-GR"/>
        </w:rPr>
        <w:t>Επιτροπή</w:t>
      </w:r>
      <w:r w:rsidRPr="00E02365">
        <w:rPr>
          <w:rStyle w:val="normaltextrun"/>
          <w:rFonts w:asciiTheme="minorHAnsi" w:hAnsiTheme="minorHAnsi" w:cstheme="minorHAnsi"/>
          <w:sz w:val="22"/>
          <w:szCs w:val="22"/>
          <w:lang w:val="el-GR"/>
        </w:rPr>
        <w:t xml:space="preserve">»), και της </w:t>
      </w:r>
      <w:r w:rsidR="00A474FD" w:rsidRPr="00E02365">
        <w:rPr>
          <w:rStyle w:val="normaltextrun"/>
          <w:rFonts w:asciiTheme="minorHAnsi" w:hAnsiTheme="minorHAnsi" w:cstheme="minorHAnsi"/>
          <w:sz w:val="22"/>
          <w:szCs w:val="22"/>
          <w:lang w:val="el-GR"/>
        </w:rPr>
        <w:t>Ελληνικής Δημοκρατίας</w:t>
      </w:r>
      <w:r w:rsidRPr="00E02365">
        <w:rPr>
          <w:rStyle w:val="normaltextrun"/>
          <w:rFonts w:asciiTheme="minorHAnsi" w:hAnsiTheme="minorHAnsi" w:cstheme="minorHAnsi"/>
          <w:sz w:val="22"/>
          <w:szCs w:val="22"/>
          <w:lang w:val="el-GR"/>
        </w:rPr>
        <w:t xml:space="preserve">. Οι όροι που προσδιορίζονται στη </w:t>
      </w:r>
      <w:r w:rsidR="007903C2" w:rsidRPr="00E02365">
        <w:rPr>
          <w:rStyle w:val="normaltextrun"/>
          <w:rFonts w:asciiTheme="minorHAnsi" w:hAnsiTheme="minorHAnsi" w:cstheme="minorHAnsi"/>
          <w:sz w:val="22"/>
          <w:szCs w:val="22"/>
          <w:lang w:val="el-GR"/>
        </w:rPr>
        <w:t xml:space="preserve">Δανειακή </w:t>
      </w:r>
      <w:r w:rsidRPr="00E02365">
        <w:rPr>
          <w:rStyle w:val="normaltextrun"/>
          <w:rFonts w:asciiTheme="minorHAnsi" w:hAnsiTheme="minorHAnsi" w:cstheme="minorHAnsi"/>
          <w:sz w:val="22"/>
          <w:szCs w:val="22"/>
          <w:lang w:val="el-GR"/>
        </w:rPr>
        <w:t>Σύμβαση έχουν την ίδια σημασία στην παρούσα.</w:t>
      </w:r>
      <w:r w:rsidRPr="00E02365">
        <w:rPr>
          <w:rStyle w:val="eop"/>
          <w:rFonts w:asciiTheme="minorHAnsi" w:hAnsiTheme="minorHAnsi" w:cstheme="minorHAnsi"/>
          <w:sz w:val="22"/>
          <w:szCs w:val="22"/>
        </w:rPr>
        <w:t> </w:t>
      </w:r>
    </w:p>
    <w:p w14:paraId="2DB52A92" w14:textId="77777777" w:rsidR="000B3DFA" w:rsidRPr="00E02365"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p>
    <w:p w14:paraId="7AA7BBCB" w14:textId="1988F0C1" w:rsidR="000B3DFA" w:rsidRPr="007903C2" w:rsidRDefault="000B3DFA" w:rsidP="000B3DFA">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sidRPr="00E02365">
        <w:rPr>
          <w:rStyle w:val="normaltextrun"/>
          <w:rFonts w:asciiTheme="minorHAnsi" w:hAnsiTheme="minorHAnsi" w:cstheme="minorHAnsi"/>
          <w:sz w:val="22"/>
          <w:szCs w:val="22"/>
          <w:lang w:val="el-GR"/>
        </w:rPr>
        <w:t xml:space="preserve">Επιβεβαιώνουμε ότι τα σχετικά ορόσημα και στόχοι που αναφέρονται στην [πρώτη/δεύτερη/τρίτη/κ.λπ.] </w:t>
      </w:r>
      <w:r w:rsidR="007903C2" w:rsidRPr="00E02365">
        <w:rPr>
          <w:rFonts w:ascii="Calibri" w:hAnsi="Calibri" w:cs="Calibri"/>
          <w:sz w:val="22"/>
          <w:szCs w:val="22"/>
          <w:lang w:val="el-GR"/>
        </w:rPr>
        <w:t>δόση για δανειακή στήριξη</w:t>
      </w:r>
      <w:r w:rsidRPr="00E02365">
        <w:rPr>
          <w:rStyle w:val="normaltextrun"/>
          <w:rFonts w:asciiTheme="minorHAnsi" w:hAnsiTheme="minorHAnsi" w:cstheme="minorHAnsi"/>
          <w:sz w:val="22"/>
          <w:szCs w:val="22"/>
          <w:lang w:val="el-GR"/>
        </w:rPr>
        <w:t>, όπως ορίζεται στο Τμήμα 2</w:t>
      </w:r>
      <w:r w:rsidR="007903C2" w:rsidRPr="00E02365">
        <w:rPr>
          <w:rStyle w:val="normaltextrun"/>
          <w:rFonts w:asciiTheme="minorHAnsi" w:hAnsiTheme="minorHAnsi" w:cstheme="minorHAnsi"/>
          <w:sz w:val="22"/>
          <w:szCs w:val="22"/>
          <w:lang w:val="el-GR"/>
        </w:rPr>
        <w:t>.2</w:t>
      </w:r>
      <w:r w:rsidRPr="00E02365">
        <w:rPr>
          <w:rStyle w:val="normaltextrun"/>
          <w:rFonts w:asciiTheme="minorHAnsi" w:hAnsiTheme="minorHAnsi" w:cstheme="minorHAnsi"/>
          <w:sz w:val="22"/>
          <w:szCs w:val="22"/>
          <w:lang w:val="el-GR"/>
        </w:rPr>
        <w:t xml:space="preserve">: </w:t>
      </w:r>
      <w:r w:rsidR="007903C2" w:rsidRPr="00E02365">
        <w:rPr>
          <w:rStyle w:val="normaltextrun"/>
          <w:rFonts w:asciiTheme="minorHAnsi" w:hAnsiTheme="minorHAnsi" w:cstheme="minorHAnsi"/>
          <w:sz w:val="22"/>
          <w:szCs w:val="22"/>
          <w:lang w:val="el-GR"/>
        </w:rPr>
        <w:t>Δανειακή</w:t>
      </w:r>
      <w:r w:rsidRPr="00E02365">
        <w:rPr>
          <w:rStyle w:val="normaltextrun"/>
          <w:rFonts w:asciiTheme="minorHAnsi" w:hAnsiTheme="minorHAnsi" w:cstheme="minorHAnsi"/>
          <w:sz w:val="22"/>
          <w:szCs w:val="22"/>
          <w:lang w:val="el-GR"/>
        </w:rPr>
        <w:t xml:space="preserve"> Στήριξη του Παραρτήματος της </w:t>
      </w:r>
      <w:bookmarkStart w:id="0" w:name="_Hlk80297476"/>
      <w:r w:rsidRPr="00E02365">
        <w:rPr>
          <w:rStyle w:val="normaltextrun"/>
          <w:rFonts w:asciiTheme="minorHAnsi" w:hAnsiTheme="minorHAnsi" w:cstheme="minorHAnsi"/>
          <w:sz w:val="22"/>
          <w:szCs w:val="22"/>
          <w:lang w:val="el-GR"/>
        </w:rPr>
        <w:t xml:space="preserve">από 13 Ιουλίου 2021 Εκτελεστικής Απόφασης του Συμβουλίου της Ευρωπαϊκής Ένωσης, για την έγκριση της αξιολόγησης του </w:t>
      </w:r>
      <w:r w:rsidR="00A474FD" w:rsidRPr="00E02365">
        <w:rPr>
          <w:rStyle w:val="normaltextrun"/>
          <w:rFonts w:asciiTheme="minorHAnsi" w:hAnsiTheme="minorHAnsi" w:cstheme="minorHAnsi"/>
          <w:sz w:val="22"/>
          <w:szCs w:val="22"/>
          <w:lang w:val="el-GR"/>
        </w:rPr>
        <w:t>Σ</w:t>
      </w:r>
      <w:r w:rsidRPr="00E02365">
        <w:rPr>
          <w:rStyle w:val="normaltextrun"/>
          <w:rFonts w:asciiTheme="minorHAnsi" w:hAnsiTheme="minorHAnsi" w:cstheme="minorHAnsi"/>
          <w:sz w:val="22"/>
          <w:szCs w:val="22"/>
          <w:lang w:val="el-GR"/>
        </w:rPr>
        <w:t xml:space="preserve">χεδίου </w:t>
      </w:r>
      <w:r w:rsidR="00A474FD" w:rsidRPr="00E02365">
        <w:rPr>
          <w:rStyle w:val="normaltextrun"/>
          <w:rFonts w:asciiTheme="minorHAnsi" w:hAnsiTheme="minorHAnsi" w:cstheme="minorHAnsi"/>
          <w:sz w:val="22"/>
          <w:szCs w:val="22"/>
          <w:lang w:val="el-GR"/>
        </w:rPr>
        <w:t>Α</w:t>
      </w:r>
      <w:r w:rsidRPr="00E02365">
        <w:rPr>
          <w:rStyle w:val="normaltextrun"/>
          <w:rFonts w:asciiTheme="minorHAnsi" w:hAnsiTheme="minorHAnsi" w:cstheme="minorHAnsi"/>
          <w:sz w:val="22"/>
          <w:szCs w:val="22"/>
          <w:lang w:val="el-GR"/>
        </w:rPr>
        <w:t xml:space="preserve">νάκαμψης και </w:t>
      </w:r>
      <w:r w:rsidR="00A474FD" w:rsidRPr="00E02365">
        <w:rPr>
          <w:rStyle w:val="normaltextrun"/>
          <w:rFonts w:asciiTheme="minorHAnsi" w:hAnsiTheme="minorHAnsi" w:cstheme="minorHAnsi"/>
          <w:sz w:val="22"/>
          <w:szCs w:val="22"/>
          <w:lang w:val="el-GR"/>
        </w:rPr>
        <w:t>Α</w:t>
      </w:r>
      <w:r w:rsidRPr="00E02365">
        <w:rPr>
          <w:rStyle w:val="normaltextrun"/>
          <w:rFonts w:asciiTheme="minorHAnsi" w:hAnsiTheme="minorHAnsi" w:cstheme="minorHAnsi"/>
          <w:sz w:val="22"/>
          <w:szCs w:val="22"/>
          <w:lang w:val="el-GR"/>
        </w:rPr>
        <w:t>νθεκτικότητας για την Ελλάδα (</w:t>
      </w:r>
      <w:r w:rsidRPr="00E02365">
        <w:rPr>
          <w:rStyle w:val="normaltextrun"/>
          <w:rFonts w:asciiTheme="minorHAnsi" w:hAnsiTheme="minorHAnsi" w:cstheme="minorHAnsi"/>
          <w:sz w:val="22"/>
          <w:szCs w:val="22"/>
        </w:rPr>
        <w:t>ST</w:t>
      </w:r>
      <w:r w:rsidRPr="00E02365">
        <w:rPr>
          <w:rStyle w:val="normaltextrun"/>
          <w:rFonts w:asciiTheme="minorHAnsi" w:hAnsiTheme="minorHAnsi" w:cstheme="minorHAnsi"/>
          <w:sz w:val="22"/>
          <w:szCs w:val="22"/>
          <w:lang w:val="el-GR"/>
        </w:rPr>
        <w:t xml:space="preserve"> 10152/21, </w:t>
      </w:r>
      <w:r w:rsidRPr="00E02365">
        <w:rPr>
          <w:rStyle w:val="normaltextrun"/>
          <w:rFonts w:asciiTheme="minorHAnsi" w:hAnsiTheme="minorHAnsi" w:cstheme="minorHAnsi"/>
          <w:sz w:val="22"/>
          <w:szCs w:val="22"/>
        </w:rPr>
        <w:t>ST</w:t>
      </w:r>
      <w:r w:rsidRPr="00E02365">
        <w:rPr>
          <w:rStyle w:val="normaltextrun"/>
          <w:rFonts w:asciiTheme="minorHAnsi" w:hAnsiTheme="minorHAnsi" w:cstheme="minorHAnsi"/>
          <w:sz w:val="22"/>
          <w:szCs w:val="22"/>
          <w:lang w:val="el-GR"/>
        </w:rPr>
        <w:t xml:space="preserve"> 10152/21 </w:t>
      </w:r>
      <w:r w:rsidRPr="00E02365">
        <w:rPr>
          <w:rStyle w:val="normaltextrun"/>
          <w:rFonts w:asciiTheme="minorHAnsi" w:hAnsiTheme="minorHAnsi" w:cstheme="minorHAnsi"/>
          <w:sz w:val="22"/>
          <w:szCs w:val="22"/>
        </w:rPr>
        <w:t>ADD</w:t>
      </w:r>
      <w:r w:rsidRPr="00E02365">
        <w:rPr>
          <w:rStyle w:val="normaltextrun"/>
          <w:rFonts w:asciiTheme="minorHAnsi" w:hAnsiTheme="minorHAnsi" w:cstheme="minorHAnsi"/>
          <w:sz w:val="22"/>
          <w:szCs w:val="22"/>
          <w:lang w:val="el-GR"/>
        </w:rPr>
        <w:t xml:space="preserve"> 1</w:t>
      </w:r>
      <w:bookmarkEnd w:id="0"/>
      <w:r w:rsidR="00A474FD" w:rsidRPr="00E02365">
        <w:rPr>
          <w:rStyle w:val="normaltextrun"/>
          <w:rFonts w:asciiTheme="minorHAnsi" w:hAnsiTheme="minorHAnsi" w:cstheme="minorHAnsi"/>
          <w:sz w:val="22"/>
          <w:szCs w:val="22"/>
          <w:lang w:val="el-GR"/>
        </w:rPr>
        <w:t>)</w:t>
      </w:r>
      <w:r w:rsidRPr="00E02365">
        <w:rPr>
          <w:rStyle w:val="normaltextrun"/>
          <w:rFonts w:asciiTheme="minorHAnsi" w:hAnsiTheme="minorHAnsi" w:cstheme="minorHAnsi"/>
          <w:sz w:val="22"/>
          <w:szCs w:val="22"/>
          <w:lang w:val="el-GR"/>
        </w:rPr>
        <w:t xml:space="preserve"> έχει εκπληρωθεί ικανοποιητικά και δια του παρόντος ζητούμε την εκταμίευση ποσού ύψους [ένα μέγιστο του ποσού που ορίζεται στην Εκτελεστική Απόφαση του Συμβουλίου] Ευρώ.</w:t>
      </w:r>
      <w:r w:rsidRPr="007903C2">
        <w:rPr>
          <w:rStyle w:val="normaltextrun"/>
          <w:rFonts w:asciiTheme="minorHAnsi" w:hAnsiTheme="minorHAnsi" w:cstheme="minorHAnsi"/>
          <w:sz w:val="22"/>
          <w:szCs w:val="22"/>
          <w:lang w:val="el-GR"/>
        </w:rPr>
        <w:t>  </w:t>
      </w:r>
    </w:p>
    <w:p w14:paraId="47C918F1" w14:textId="77777777" w:rsidR="007903C2" w:rsidRDefault="007903C2" w:rsidP="007903C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0FDC50E9" w14:textId="4AC73039" w:rsidR="000B3DFA" w:rsidRPr="007903C2" w:rsidRDefault="000B3DFA" w:rsidP="000B3DFA">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A474FD">
        <w:rPr>
          <w:rStyle w:val="normaltextrun"/>
          <w:rFonts w:asciiTheme="minorHAnsi" w:hAnsiTheme="minorHAnsi" w:cstheme="minorHAnsi"/>
          <w:sz w:val="22"/>
          <w:szCs w:val="22"/>
          <w:lang w:val="el-GR"/>
        </w:rPr>
        <w:t xml:space="preserve">Έχουμε αναρτήσει τη δέουσα αιτιολόγηση για το παρόν αίτημα πληρωμής στο σχετικό εργαλείο </w:t>
      </w:r>
      <w:r w:rsidRPr="00A474FD">
        <w:rPr>
          <w:rFonts w:asciiTheme="minorHAnsi" w:eastAsia="Calibri" w:hAnsiTheme="minorHAnsi" w:cstheme="minorHAnsi"/>
          <w:sz w:val="22"/>
          <w:szCs w:val="22"/>
          <w:lang w:val="el"/>
        </w:rPr>
        <w:t>διαχείρισης πληροφοριών</w:t>
      </w:r>
      <w:r w:rsidRPr="00A474FD">
        <w:rPr>
          <w:rStyle w:val="normaltextrun"/>
          <w:rFonts w:asciiTheme="minorHAnsi" w:hAnsiTheme="minorHAnsi" w:cstheme="minorHAnsi"/>
          <w:sz w:val="22"/>
          <w:szCs w:val="22"/>
          <w:lang w:val="el-GR"/>
        </w:rPr>
        <w:t>, όπως παρέχεται από την Επιτροπή. Επιπλέον, έχουμε δηλώσει </w:t>
      </w:r>
      <w:r w:rsidR="00A474FD" w:rsidRPr="00A474FD">
        <w:rPr>
          <w:rStyle w:val="normaltextrun"/>
          <w:rFonts w:asciiTheme="minorHAnsi" w:hAnsiTheme="minorHAnsi" w:cstheme="minorHAnsi"/>
          <w:sz w:val="22"/>
          <w:szCs w:val="22"/>
          <w:lang w:val="el-GR"/>
        </w:rPr>
        <w:t>τις</w:t>
      </w:r>
      <w:r w:rsidRPr="00A474FD">
        <w:rPr>
          <w:rStyle w:val="normaltextrun"/>
          <w:rFonts w:asciiTheme="minorHAnsi" w:hAnsiTheme="minorHAnsi" w:cstheme="minorHAnsi"/>
          <w:sz w:val="22"/>
          <w:szCs w:val="22"/>
          <w:lang w:val="el-GR"/>
        </w:rPr>
        <w:t xml:space="preserve"> συνολικές σωρευτικές δαπάνες που εκταμιεύθηκαν έως εκείνη τη στιγμή για την εφαρμογή κάθε μεταρρύθμισης και επένδυσης του </w:t>
      </w:r>
      <w:r w:rsidR="00A474FD" w:rsidRPr="00A474FD">
        <w:rPr>
          <w:rStyle w:val="normaltextrun"/>
          <w:rFonts w:asciiTheme="minorHAnsi" w:hAnsiTheme="minorHAnsi" w:cstheme="minorHAnsi"/>
          <w:sz w:val="22"/>
          <w:szCs w:val="22"/>
          <w:lang w:val="el-GR"/>
        </w:rPr>
        <w:t>Ε</w:t>
      </w:r>
      <w:r w:rsidRPr="00A474FD">
        <w:rPr>
          <w:rStyle w:val="normaltextrun"/>
          <w:rFonts w:asciiTheme="minorHAnsi" w:hAnsiTheme="minorHAnsi" w:cstheme="minorHAnsi"/>
          <w:sz w:val="22"/>
          <w:szCs w:val="22"/>
          <w:lang w:val="el-GR"/>
        </w:rPr>
        <w:t xml:space="preserve">θνικού </w:t>
      </w:r>
      <w:r w:rsidR="00A474FD" w:rsidRPr="00A474FD">
        <w:rPr>
          <w:rStyle w:val="normaltextrun"/>
          <w:rFonts w:asciiTheme="minorHAnsi" w:hAnsiTheme="minorHAnsi" w:cstheme="minorHAnsi"/>
          <w:sz w:val="22"/>
          <w:szCs w:val="22"/>
          <w:lang w:val="el-GR"/>
        </w:rPr>
        <w:t>Σ</w:t>
      </w:r>
      <w:r w:rsidRPr="00A474FD">
        <w:rPr>
          <w:rStyle w:val="normaltextrun"/>
          <w:rFonts w:asciiTheme="minorHAnsi" w:hAnsiTheme="minorHAnsi" w:cstheme="minorHAnsi"/>
          <w:sz w:val="22"/>
          <w:szCs w:val="22"/>
          <w:lang w:val="el-GR"/>
        </w:rPr>
        <w:t xml:space="preserve">χεδίου </w:t>
      </w:r>
      <w:r w:rsidR="00A474FD" w:rsidRPr="00A474FD">
        <w:rPr>
          <w:rStyle w:val="normaltextrun"/>
          <w:rFonts w:asciiTheme="minorHAnsi" w:hAnsiTheme="minorHAnsi" w:cstheme="minorHAnsi"/>
          <w:sz w:val="22"/>
          <w:szCs w:val="22"/>
          <w:lang w:val="el-GR"/>
        </w:rPr>
        <w:t>Α</w:t>
      </w:r>
      <w:r w:rsidRPr="00A474FD">
        <w:rPr>
          <w:rStyle w:val="normaltextrun"/>
          <w:rFonts w:asciiTheme="minorHAnsi" w:hAnsiTheme="minorHAnsi" w:cstheme="minorHAnsi"/>
          <w:sz w:val="22"/>
          <w:szCs w:val="22"/>
          <w:lang w:val="el-GR"/>
        </w:rPr>
        <w:t xml:space="preserve">νάκαμψης και </w:t>
      </w:r>
      <w:r w:rsidR="00A474FD" w:rsidRPr="00A474FD">
        <w:rPr>
          <w:rStyle w:val="normaltextrun"/>
          <w:rFonts w:asciiTheme="minorHAnsi" w:hAnsiTheme="minorHAnsi" w:cstheme="minorHAnsi"/>
          <w:sz w:val="22"/>
          <w:szCs w:val="22"/>
          <w:lang w:val="el-GR"/>
        </w:rPr>
        <w:t>Α</w:t>
      </w:r>
      <w:r w:rsidRPr="00A474FD">
        <w:rPr>
          <w:rStyle w:val="normaltextrun"/>
          <w:rFonts w:asciiTheme="minorHAnsi" w:hAnsiTheme="minorHAnsi" w:cstheme="minorHAnsi"/>
          <w:sz w:val="22"/>
          <w:szCs w:val="22"/>
          <w:lang w:val="el-GR"/>
        </w:rPr>
        <w:t xml:space="preserve">νθεκτικότητας </w:t>
      </w:r>
      <w:r w:rsidR="00A474FD" w:rsidRPr="00A474FD">
        <w:rPr>
          <w:rStyle w:val="normaltextrun"/>
          <w:rFonts w:asciiTheme="minorHAnsi" w:hAnsiTheme="minorHAnsi" w:cstheme="minorHAnsi"/>
          <w:sz w:val="22"/>
          <w:szCs w:val="22"/>
          <w:lang w:val="el-GR"/>
        </w:rPr>
        <w:t xml:space="preserve">που </w:t>
      </w:r>
      <w:r w:rsidR="00A474FD" w:rsidRPr="00A474FD">
        <w:rPr>
          <w:rFonts w:asciiTheme="minorHAnsi" w:eastAsia="Calibri" w:hAnsiTheme="minorHAnsi" w:cstheme="minorHAnsi"/>
          <w:sz w:val="22"/>
          <w:szCs w:val="22"/>
          <w:lang w:val="el-GR"/>
        </w:rPr>
        <w:t xml:space="preserve">είχαν λάβει θετική κλιματική σήμανση σύμφωνα με τη μεθοδολογία του Κανονισμού </w:t>
      </w:r>
      <w:r w:rsidRPr="00A474FD">
        <w:rPr>
          <w:rStyle w:val="normaltextrun"/>
          <w:rFonts w:asciiTheme="minorHAnsi" w:hAnsiTheme="minorHAnsi" w:cstheme="minorHAnsi"/>
          <w:sz w:val="22"/>
          <w:szCs w:val="22"/>
          <w:lang w:val="el-GR"/>
        </w:rPr>
        <w:t xml:space="preserve">(ΕΕ) 2021/241, ως συμβάλλουσες στην επίτευξη των στόχων για την κλιματική αλλαγή. </w:t>
      </w:r>
      <w:r w:rsidR="00A474FD" w:rsidRPr="00A474FD">
        <w:rPr>
          <w:rStyle w:val="normaltextrun"/>
          <w:rFonts w:asciiTheme="minorHAnsi" w:hAnsiTheme="minorHAnsi" w:cstheme="minorHAnsi"/>
          <w:sz w:val="22"/>
          <w:szCs w:val="22"/>
          <w:lang w:val="el-GR"/>
        </w:rPr>
        <w:t>[</w:t>
      </w:r>
      <w:r w:rsidRPr="00A474FD">
        <w:rPr>
          <w:rStyle w:val="normaltextrun"/>
          <w:rFonts w:asciiTheme="minorHAnsi" w:hAnsiTheme="minorHAnsi" w:cstheme="minorHAnsi"/>
          <w:sz w:val="22"/>
          <w:szCs w:val="22"/>
          <w:lang w:val="el-GR"/>
        </w:rPr>
        <w:t xml:space="preserve">Επιβεβαιώνουμε ότι </w:t>
      </w:r>
      <w:r w:rsidR="00A474FD" w:rsidRPr="00A474FD">
        <w:rPr>
          <w:rStyle w:val="normaltextrun"/>
          <w:rFonts w:asciiTheme="minorHAnsi" w:hAnsiTheme="minorHAnsi" w:cstheme="minorHAnsi"/>
          <w:sz w:val="22"/>
          <w:szCs w:val="22"/>
          <w:lang w:val="el-GR"/>
        </w:rPr>
        <w:t>οι δράσεις</w:t>
      </w:r>
      <w:r w:rsidRPr="00A474FD">
        <w:rPr>
          <w:rStyle w:val="normaltextrun"/>
          <w:rFonts w:asciiTheme="minorHAnsi" w:hAnsiTheme="minorHAnsi" w:cstheme="minorHAnsi"/>
          <w:sz w:val="22"/>
          <w:szCs w:val="22"/>
          <w:lang w:val="el-GR"/>
        </w:rPr>
        <w:t xml:space="preserve"> που σχετίζονται με ορόσημα και τους στόχους που έχουν προηγουμένως εκπληρωθεί ικανοποιητικά δεν έχουν αναστραφεί.</w:t>
      </w:r>
      <w:r w:rsidR="00A474FD" w:rsidRPr="00A474FD">
        <w:rPr>
          <w:rStyle w:val="normaltextrun"/>
          <w:rFonts w:asciiTheme="minorHAnsi" w:hAnsiTheme="minorHAnsi" w:cstheme="minorHAnsi"/>
          <w:sz w:val="22"/>
          <w:szCs w:val="22"/>
          <w:lang w:val="el-GR"/>
        </w:rPr>
        <w:t>]</w:t>
      </w:r>
      <w:r w:rsidR="00A474FD" w:rsidRPr="00A474FD">
        <w:rPr>
          <w:rStyle w:val="a6"/>
          <w:rFonts w:asciiTheme="minorHAnsi" w:hAnsiTheme="minorHAnsi" w:cstheme="minorHAnsi"/>
          <w:sz w:val="22"/>
          <w:szCs w:val="22"/>
          <w:lang w:val="el-GR"/>
        </w:rPr>
        <w:footnoteReference w:id="1"/>
      </w:r>
      <w:r w:rsidRPr="00A474FD">
        <w:rPr>
          <w:rStyle w:val="eop"/>
          <w:rFonts w:asciiTheme="minorHAnsi" w:hAnsiTheme="minorHAnsi" w:cstheme="minorHAnsi"/>
          <w:sz w:val="22"/>
          <w:szCs w:val="22"/>
        </w:rPr>
        <w:t> </w:t>
      </w:r>
    </w:p>
    <w:p w14:paraId="5691E015" w14:textId="77777777" w:rsidR="00A474FD" w:rsidRPr="00A474FD" w:rsidRDefault="00A474FD" w:rsidP="000B3DFA">
      <w:pPr>
        <w:pStyle w:val="paragraph"/>
        <w:spacing w:before="0" w:beforeAutospacing="0" w:after="0" w:afterAutospacing="0"/>
        <w:jc w:val="both"/>
        <w:textAlignment w:val="baseline"/>
        <w:rPr>
          <w:rStyle w:val="eop"/>
          <w:rFonts w:asciiTheme="minorHAnsi" w:hAnsiTheme="minorHAnsi" w:cstheme="minorHAnsi"/>
          <w:sz w:val="22"/>
          <w:szCs w:val="22"/>
          <w:lang w:val="el-GR"/>
        </w:rPr>
      </w:pPr>
    </w:p>
    <w:p w14:paraId="1218BF5B" w14:textId="256D2C98" w:rsidR="000B3DFA" w:rsidRPr="007903C2" w:rsidRDefault="000B3DFA" w:rsidP="000B3DFA">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A474FD">
        <w:rPr>
          <w:rStyle w:val="normaltextrun"/>
          <w:rFonts w:asciiTheme="minorHAnsi" w:hAnsiTheme="minorHAnsi" w:cstheme="minorHAnsi"/>
          <w:sz w:val="22"/>
          <w:szCs w:val="22"/>
          <w:lang w:val="el-GR"/>
        </w:rPr>
        <w:t>Δεόντως υπογεγραμμένη Διαχειριστική Δήλωση και σύνοψη των ελέγχων που διενεργήθηκαν επισυνάπτονται στην παρούσα επιστολή.</w:t>
      </w:r>
      <w:r w:rsidRPr="00A474FD">
        <w:rPr>
          <w:rStyle w:val="eop"/>
          <w:rFonts w:asciiTheme="minorHAnsi" w:hAnsiTheme="minorHAnsi" w:cstheme="minorHAnsi"/>
          <w:sz w:val="22"/>
          <w:szCs w:val="22"/>
        </w:rPr>
        <w:t> </w:t>
      </w:r>
    </w:p>
    <w:p w14:paraId="588169AE" w14:textId="74E6B120" w:rsidR="00840402" w:rsidRP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lang w:val="el-GR"/>
        </w:rPr>
      </w:pPr>
      <w:r>
        <w:rPr>
          <w:rStyle w:val="normaltextrun"/>
          <w:rFonts w:asciiTheme="minorHAnsi" w:hAnsiTheme="minorHAnsi" w:cstheme="minorHAnsi"/>
          <w:sz w:val="22"/>
          <w:szCs w:val="22"/>
          <w:lang w:val="el-GR"/>
        </w:rPr>
        <w:lastRenderedPageBreak/>
        <w:t xml:space="preserve">1. </w:t>
      </w:r>
      <w:r w:rsidRPr="00840402">
        <w:rPr>
          <w:rStyle w:val="normaltextrun"/>
          <w:rFonts w:asciiTheme="minorHAnsi" w:hAnsiTheme="minorHAnsi" w:cstheme="minorHAnsi"/>
          <w:sz w:val="22"/>
          <w:szCs w:val="22"/>
          <w:lang w:val="el-GR"/>
        </w:rPr>
        <w:t>Δια της παρούσης ζητούμε αμετάκλητα όπως οι Δόσεις Δανείου εκταμιευθούν υπό και σύμφωνα με τη Δανειακή Σύμβαση υπό τους ακόλουθους όρους:</w:t>
      </w:r>
      <w:r w:rsidRPr="00840402">
        <w:rPr>
          <w:rStyle w:val="normaltextrun"/>
          <w:rFonts w:asciiTheme="minorHAnsi" w:hAnsiTheme="minorHAnsi" w:cstheme="minorHAnsi"/>
          <w:lang w:val="el-GR"/>
        </w:rPr>
        <w:t> </w:t>
      </w:r>
    </w:p>
    <w:p w14:paraId="77C01DF6" w14:textId="77777777" w:rsidR="00840402" w:rsidRPr="00840402" w:rsidRDefault="00840402" w:rsidP="00840402">
      <w:pPr>
        <w:pStyle w:val="paragraph"/>
        <w:numPr>
          <w:ilvl w:val="0"/>
          <w:numId w:val="21"/>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Συνολικό ποσό κεφάλαιο της Δόσης Δανείου: έως το ποσό των [•ένα μέγιστο ποσό όπως ορίζεται στην Εκτελεστική Απόφαση του Συμβουλίου] Ευρώ.</w:t>
      </w:r>
      <w:r w:rsidRPr="00840402">
        <w:rPr>
          <w:rStyle w:val="normaltextrun"/>
          <w:rFonts w:asciiTheme="minorHAnsi" w:hAnsiTheme="minorHAnsi" w:cstheme="minorHAnsi"/>
          <w:lang w:val="el-GR"/>
        </w:rPr>
        <w:t> </w:t>
      </w:r>
    </w:p>
    <w:p w14:paraId="204A59D5" w14:textId="77777777" w:rsidR="00840402" w:rsidRPr="00840402" w:rsidRDefault="00840402" w:rsidP="00840402">
      <w:pPr>
        <w:pStyle w:val="paragraph"/>
        <w:numPr>
          <w:ilvl w:val="0"/>
          <w:numId w:val="21"/>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Ζητούμε Κόστος Χρηματοδότησης, Κόστος Διαχείρισης Ρευστότητας και Κόστος Υπηρεσιών για τη Δόση Δανείου βάσει της Μεθοδολογίας Κατανομής Κόστους. </w:t>
      </w:r>
      <w:r w:rsidRPr="00840402">
        <w:rPr>
          <w:rStyle w:val="normaltextrun"/>
          <w:rFonts w:asciiTheme="minorHAnsi" w:hAnsiTheme="minorHAnsi" w:cstheme="minorHAnsi"/>
          <w:lang w:val="el-GR"/>
        </w:rPr>
        <w:t> </w:t>
      </w:r>
    </w:p>
    <w:p w14:paraId="5F6516C5" w14:textId="77777777" w:rsidR="00840402" w:rsidRPr="00840402" w:rsidRDefault="00840402" w:rsidP="00840402">
      <w:pPr>
        <w:pStyle w:val="paragraph"/>
        <w:numPr>
          <w:ilvl w:val="0"/>
          <w:numId w:val="21"/>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 xml:space="preserve">Η Ημερομηνία </w:t>
      </w:r>
      <w:proofErr w:type="spellStart"/>
      <w:r w:rsidRPr="00840402">
        <w:rPr>
          <w:rStyle w:val="normaltextrun"/>
          <w:rFonts w:asciiTheme="minorHAnsi" w:hAnsiTheme="minorHAnsi" w:cstheme="minorHAnsi"/>
          <w:sz w:val="22"/>
          <w:szCs w:val="22"/>
          <w:lang w:val="el-GR"/>
        </w:rPr>
        <w:t>Ληκτότητας</w:t>
      </w:r>
      <w:proofErr w:type="spellEnd"/>
      <w:r w:rsidRPr="00840402">
        <w:rPr>
          <w:rStyle w:val="normaltextrun"/>
          <w:rFonts w:asciiTheme="minorHAnsi" w:hAnsiTheme="minorHAnsi" w:cstheme="minorHAnsi"/>
          <w:sz w:val="22"/>
          <w:szCs w:val="22"/>
          <w:lang w:val="el-GR"/>
        </w:rPr>
        <w:t> της Δόσης Δανείου θα είναι 30 έτη με αποσβεσμένη αποπληρωμή κεφαλαίου εκκινώντας μετά από περίοδο χάριτος 10 ετών.</w:t>
      </w:r>
      <w:r w:rsidRPr="00840402">
        <w:rPr>
          <w:rStyle w:val="normaltextrun"/>
          <w:rFonts w:asciiTheme="minorHAnsi" w:hAnsiTheme="minorHAnsi" w:cstheme="minorHAnsi"/>
          <w:lang w:val="el-GR"/>
        </w:rPr>
        <w:t> </w:t>
      </w:r>
    </w:p>
    <w:p w14:paraId="44276DF7" w14:textId="77777777" w:rsidR="00840402" w:rsidRPr="00840402" w:rsidRDefault="00840402" w:rsidP="00840402">
      <w:pPr>
        <w:pStyle w:val="paragraph"/>
        <w:numPr>
          <w:ilvl w:val="0"/>
          <w:numId w:val="21"/>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Η Δόση Δανείου θα καταβληθεί σε ένα ή περισσότερα Τμήματα.</w:t>
      </w:r>
      <w:r w:rsidRPr="00840402">
        <w:rPr>
          <w:rStyle w:val="normaltextrun"/>
          <w:rFonts w:asciiTheme="minorHAnsi" w:hAnsiTheme="minorHAnsi" w:cstheme="minorHAnsi"/>
          <w:lang w:val="el-GR"/>
        </w:rPr>
        <w:t> </w:t>
      </w:r>
    </w:p>
    <w:p w14:paraId="3EC7CFF4" w14:textId="77777777" w:rsid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3A9410B0" w14:textId="77777777" w:rsid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61FDA5D5" w14:textId="209977C2" w:rsid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Pr>
          <w:rStyle w:val="normaltextrun"/>
          <w:rFonts w:asciiTheme="minorHAnsi" w:hAnsiTheme="minorHAnsi" w:cstheme="minorHAnsi"/>
          <w:sz w:val="22"/>
          <w:szCs w:val="22"/>
          <w:lang w:val="el-GR"/>
        </w:rPr>
        <w:t xml:space="preserve">2. </w:t>
      </w:r>
      <w:r w:rsidRPr="00840402">
        <w:rPr>
          <w:rStyle w:val="normaltextrun"/>
          <w:rFonts w:asciiTheme="minorHAnsi" w:hAnsiTheme="minorHAnsi" w:cstheme="minorHAnsi"/>
          <w:sz w:val="22"/>
          <w:szCs w:val="22"/>
          <w:lang w:val="el-GR"/>
        </w:rPr>
        <w:t>Αναγνωρίζουμε και συμφωνούμε ότι η Εκταμίευση θα είναι σύμφωνη με και θα υπόκειται στα εξής</w:t>
      </w:r>
      <w:r>
        <w:rPr>
          <w:rStyle w:val="normaltextrun"/>
          <w:rFonts w:asciiTheme="minorHAnsi" w:hAnsiTheme="minorHAnsi" w:cstheme="minorHAnsi"/>
          <w:sz w:val="22"/>
          <w:szCs w:val="22"/>
          <w:lang w:val="el-GR"/>
        </w:rPr>
        <w:t>:</w:t>
      </w:r>
    </w:p>
    <w:p w14:paraId="5414155E" w14:textId="5ACFC3C7" w:rsidR="00840402" w:rsidRPr="00840402" w:rsidRDefault="00840402" w:rsidP="00840402">
      <w:pPr>
        <w:pStyle w:val="paragraph"/>
        <w:numPr>
          <w:ilvl w:val="0"/>
          <w:numId w:val="22"/>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στην ανά πάσα στιγμή ικανοποίηση της Επιτροπής για το ότι τα αντίστοιχα κεφάλαια είναι διαθέσιμα σε αυτήν από αντισυμβαλλόμενους στις διεθνείς κεφαλαιαγορές με όρους και προϋποθέσεις που είναι αποδεκτοί από αυτήν,</w:t>
      </w:r>
      <w:r w:rsidRPr="00840402">
        <w:rPr>
          <w:rStyle w:val="normaltextrun"/>
          <w:rFonts w:asciiTheme="minorHAnsi" w:hAnsiTheme="minorHAnsi" w:cstheme="minorHAnsi"/>
          <w:lang w:val="el-GR"/>
        </w:rPr>
        <w:t> </w:t>
      </w:r>
    </w:p>
    <w:p w14:paraId="21848B72" w14:textId="448531FE" w:rsidR="00840402" w:rsidRPr="00840402" w:rsidRDefault="00840402" w:rsidP="00840402">
      <w:pPr>
        <w:pStyle w:val="paragraph"/>
        <w:numPr>
          <w:ilvl w:val="0"/>
          <w:numId w:val="22"/>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 xml:space="preserve">στη λήψη από την Επιτροπή, μέσω Χρηματοδοτικών Μέσων, των κονδυλίων που ζητούνται στο παρόν Αίτημα </w:t>
      </w:r>
      <w:r>
        <w:rPr>
          <w:rStyle w:val="normaltextrun"/>
          <w:rFonts w:asciiTheme="minorHAnsi" w:hAnsiTheme="minorHAnsi" w:cstheme="minorHAnsi"/>
          <w:sz w:val="22"/>
          <w:szCs w:val="22"/>
          <w:lang w:val="el-GR"/>
        </w:rPr>
        <w:t>Πληρωμής</w:t>
      </w:r>
      <w:r w:rsidRPr="00840402">
        <w:rPr>
          <w:rStyle w:val="normaltextrun"/>
          <w:rFonts w:asciiTheme="minorHAnsi" w:hAnsiTheme="minorHAnsi" w:cstheme="minorHAnsi"/>
          <w:sz w:val="22"/>
          <w:szCs w:val="22"/>
          <w:lang w:val="el-GR"/>
        </w:rPr>
        <w:t>. Αναλαμβάνουμε αμετάκλητα να καταβάλουμε οποιεσδήποτε αμοιβές, έξοδα και δαπάνες, συμπεριλαμβανομένων, κατά περίπτωση, των εξόδων διακοπής και του κόστους </w:t>
      </w:r>
      <w:proofErr w:type="spellStart"/>
      <w:r w:rsidRPr="00840402">
        <w:rPr>
          <w:rStyle w:val="normaltextrun"/>
          <w:rFonts w:asciiTheme="minorHAnsi" w:hAnsiTheme="minorHAnsi" w:cstheme="minorHAnsi"/>
          <w:sz w:val="22"/>
          <w:szCs w:val="22"/>
          <w:lang w:val="el-GR"/>
        </w:rPr>
        <w:t>διακράτησης</w:t>
      </w:r>
      <w:proofErr w:type="spellEnd"/>
      <w:r w:rsidRPr="00840402">
        <w:rPr>
          <w:rStyle w:val="normaltextrun"/>
          <w:rFonts w:asciiTheme="minorHAnsi" w:hAnsiTheme="minorHAnsi" w:cstheme="minorHAnsi"/>
          <w:sz w:val="22"/>
          <w:szCs w:val="22"/>
          <w:lang w:val="el-GR"/>
        </w:rPr>
        <w:t>, που υπολογίζονται σύμφωνα με τη Μεθοδολογία Κατανομής Κόστους.</w:t>
      </w:r>
      <w:r w:rsidRPr="00840402">
        <w:rPr>
          <w:rStyle w:val="normaltextrun"/>
          <w:rFonts w:asciiTheme="minorHAnsi" w:hAnsiTheme="minorHAnsi" w:cstheme="minorHAnsi"/>
          <w:lang w:val="el-GR"/>
        </w:rPr>
        <w:t> </w:t>
      </w:r>
    </w:p>
    <w:p w14:paraId="74E65526" w14:textId="77777777" w:rsidR="00840402" w:rsidRPr="00840402" w:rsidRDefault="00840402" w:rsidP="00840402">
      <w:pPr>
        <w:pStyle w:val="paragraph"/>
        <w:numPr>
          <w:ilvl w:val="0"/>
          <w:numId w:val="22"/>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 xml:space="preserve">την έκδοση από την Επιτροπή, εν ευθέτω </w:t>
      </w:r>
      <w:proofErr w:type="spellStart"/>
      <w:r w:rsidRPr="00840402">
        <w:rPr>
          <w:rStyle w:val="normaltextrun"/>
          <w:rFonts w:asciiTheme="minorHAnsi" w:hAnsiTheme="minorHAnsi" w:cstheme="minorHAnsi"/>
          <w:sz w:val="22"/>
          <w:szCs w:val="22"/>
          <w:lang w:val="el-GR"/>
        </w:rPr>
        <w:t>χρόνω</w:t>
      </w:r>
      <w:proofErr w:type="spellEnd"/>
      <w:r w:rsidRPr="00840402">
        <w:rPr>
          <w:rStyle w:val="normaltextrun"/>
          <w:rFonts w:asciiTheme="minorHAnsi" w:hAnsiTheme="minorHAnsi" w:cstheme="minorHAnsi"/>
          <w:sz w:val="22"/>
          <w:szCs w:val="22"/>
          <w:lang w:val="el-GR"/>
        </w:rPr>
        <w:t>, μιας Γνωστοποίησης Επιβεβαίωσης.</w:t>
      </w:r>
      <w:r w:rsidRPr="00840402">
        <w:rPr>
          <w:rStyle w:val="normaltextrun"/>
          <w:rFonts w:asciiTheme="minorHAnsi" w:hAnsiTheme="minorHAnsi" w:cstheme="minorHAnsi"/>
          <w:lang w:val="el-GR"/>
        </w:rPr>
        <w:t> </w:t>
      </w:r>
    </w:p>
    <w:p w14:paraId="3D40375F" w14:textId="77777777" w:rsid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435D909C" w14:textId="2DBB7CDC" w:rsidR="00840402" w:rsidRP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lang w:val="el-GR"/>
        </w:rPr>
      </w:pPr>
      <w:r>
        <w:rPr>
          <w:rStyle w:val="normaltextrun"/>
          <w:rFonts w:asciiTheme="minorHAnsi" w:hAnsiTheme="minorHAnsi" w:cstheme="minorHAnsi"/>
          <w:sz w:val="22"/>
          <w:szCs w:val="22"/>
          <w:lang w:val="el-GR"/>
        </w:rPr>
        <w:t xml:space="preserve">3. </w:t>
      </w:r>
      <w:r w:rsidRPr="00840402">
        <w:rPr>
          <w:rStyle w:val="normaltextrun"/>
          <w:rFonts w:asciiTheme="minorHAnsi" w:hAnsiTheme="minorHAnsi" w:cstheme="minorHAnsi"/>
          <w:sz w:val="22"/>
          <w:szCs w:val="22"/>
          <w:lang w:val="el-GR"/>
        </w:rPr>
        <w:t>Επιβεβαιώνουμε ότι:</w:t>
      </w:r>
      <w:r w:rsidRPr="00840402">
        <w:rPr>
          <w:rStyle w:val="normaltextrun"/>
          <w:rFonts w:asciiTheme="minorHAnsi" w:hAnsiTheme="minorHAnsi" w:cstheme="minorHAnsi"/>
          <w:lang w:val="el-GR"/>
        </w:rPr>
        <w:t> </w:t>
      </w:r>
    </w:p>
    <w:p w14:paraId="7781899C" w14:textId="77777777" w:rsidR="00840402" w:rsidRPr="00840402" w:rsidRDefault="00840402" w:rsidP="0083406E">
      <w:pPr>
        <w:pStyle w:val="paragraph"/>
        <w:numPr>
          <w:ilvl w:val="0"/>
          <w:numId w:val="23"/>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 xml:space="preserve">Η λίστα των εξουσιοδοτημένων υπογραφόντων που εστάλη για λογαριασμό του Κράτους Μέλους από τον Υπουργό Οικονομικών </w:t>
      </w:r>
      <w:r w:rsidRPr="00E02365">
        <w:rPr>
          <w:rStyle w:val="normaltextrun"/>
          <w:rFonts w:asciiTheme="minorHAnsi" w:hAnsiTheme="minorHAnsi" w:cstheme="minorHAnsi"/>
          <w:sz w:val="22"/>
          <w:szCs w:val="22"/>
          <w:lang w:val="el-GR"/>
        </w:rPr>
        <w:t>στις [ημερομηνία] παραμένει</w:t>
      </w:r>
      <w:r w:rsidRPr="00840402">
        <w:rPr>
          <w:rStyle w:val="normaltextrun"/>
          <w:rFonts w:asciiTheme="minorHAnsi" w:hAnsiTheme="minorHAnsi" w:cstheme="minorHAnsi"/>
          <w:sz w:val="22"/>
          <w:szCs w:val="22"/>
          <w:lang w:val="el-GR"/>
        </w:rPr>
        <w:t xml:space="preserve"> έγκυρη και σε ισχύ.</w:t>
      </w:r>
      <w:r w:rsidRPr="00840402">
        <w:rPr>
          <w:rStyle w:val="normaltextrun"/>
          <w:rFonts w:asciiTheme="minorHAnsi" w:hAnsiTheme="minorHAnsi" w:cstheme="minorHAnsi"/>
          <w:lang w:val="el-GR"/>
        </w:rPr>
        <w:t> </w:t>
      </w:r>
    </w:p>
    <w:p w14:paraId="3F8916D0" w14:textId="39A882FD" w:rsidR="00840402" w:rsidRPr="00840402" w:rsidRDefault="00840402" w:rsidP="0083406E">
      <w:pPr>
        <w:pStyle w:val="paragraph"/>
        <w:numPr>
          <w:ilvl w:val="0"/>
          <w:numId w:val="23"/>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 xml:space="preserve">Δεν έχει λάβει χώρα κανένα γεγονός που θα καθιστούσε εσφαλμένη οποιαδήποτε δήλωση περιέχεται στη Νομική Γνωμοδότηση που εκδόθηκε </w:t>
      </w:r>
      <w:r w:rsidR="00E02365" w:rsidRPr="00E02365">
        <w:rPr>
          <w:rStyle w:val="normaltextrun"/>
          <w:rFonts w:asciiTheme="minorHAnsi" w:hAnsiTheme="minorHAnsi" w:cstheme="minorHAnsi"/>
          <w:sz w:val="22"/>
          <w:szCs w:val="22"/>
          <w:lang w:val="el-GR"/>
        </w:rPr>
        <w:t>στις [ημερομηνία]</w:t>
      </w:r>
      <w:r w:rsidR="00E02365">
        <w:rPr>
          <w:rStyle w:val="normaltextrun"/>
          <w:rFonts w:asciiTheme="minorHAnsi" w:hAnsiTheme="minorHAnsi" w:cstheme="minorHAnsi"/>
          <w:sz w:val="22"/>
          <w:szCs w:val="22"/>
          <w:lang w:val="el-GR"/>
        </w:rPr>
        <w:t>.</w:t>
      </w:r>
    </w:p>
    <w:p w14:paraId="093D0E32" w14:textId="77777777" w:rsidR="00840402" w:rsidRPr="00840402" w:rsidRDefault="00840402" w:rsidP="0083406E">
      <w:pPr>
        <w:pStyle w:val="paragraph"/>
        <w:numPr>
          <w:ilvl w:val="0"/>
          <w:numId w:val="23"/>
        </w:numPr>
        <w:spacing w:before="0" w:beforeAutospacing="0" w:after="0" w:afterAutospacing="0"/>
        <w:jc w:val="both"/>
        <w:textAlignment w:val="baseline"/>
        <w:rPr>
          <w:rStyle w:val="normaltextrun"/>
          <w:rFonts w:asciiTheme="minorHAnsi" w:hAnsiTheme="minorHAnsi" w:cstheme="minorHAnsi"/>
          <w:lang w:val="el-GR"/>
        </w:rPr>
      </w:pPr>
      <w:r w:rsidRPr="00840402">
        <w:rPr>
          <w:rStyle w:val="normaltextrun"/>
          <w:rFonts w:asciiTheme="minorHAnsi" w:hAnsiTheme="minorHAnsi" w:cstheme="minorHAnsi"/>
          <w:sz w:val="22"/>
          <w:szCs w:val="22"/>
          <w:lang w:val="el-GR"/>
        </w:rPr>
        <w:t>Δεν προέκυψε κανένα Γεγονός Αθέτησης Υποχρεώσεων.</w:t>
      </w:r>
      <w:r w:rsidRPr="00840402">
        <w:rPr>
          <w:rStyle w:val="normaltextrun"/>
          <w:rFonts w:asciiTheme="minorHAnsi" w:hAnsiTheme="minorHAnsi" w:cstheme="minorHAnsi"/>
          <w:lang w:val="el-GR"/>
        </w:rPr>
        <w:t> </w:t>
      </w:r>
    </w:p>
    <w:p w14:paraId="2CC2B6E0" w14:textId="77777777" w:rsid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0C1EAB29" w14:textId="77777777" w:rsidR="00840402" w:rsidRDefault="00840402"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66CDE8D7" w14:textId="77777777" w:rsidR="000B3DFA" w:rsidRPr="00A474FD" w:rsidRDefault="000B3DFA" w:rsidP="00840402">
      <w:pPr>
        <w:pStyle w:val="paragraph"/>
        <w:spacing w:before="0" w:beforeAutospacing="0" w:after="0" w:afterAutospacing="0"/>
        <w:jc w:val="both"/>
        <w:textAlignment w:val="baseline"/>
        <w:rPr>
          <w:rFonts w:asciiTheme="minorHAnsi" w:hAnsiTheme="minorHAnsi" w:cstheme="minorHAnsi"/>
          <w:sz w:val="22"/>
          <w:szCs w:val="22"/>
          <w:lang w:val="el-GR"/>
        </w:rPr>
      </w:pPr>
      <w:r w:rsidRPr="00A474FD">
        <w:rPr>
          <w:rStyle w:val="eop"/>
          <w:rFonts w:asciiTheme="minorHAnsi" w:hAnsiTheme="minorHAnsi" w:cstheme="minorHAnsi"/>
          <w:sz w:val="22"/>
          <w:szCs w:val="22"/>
        </w:rPr>
        <w:t> </w:t>
      </w:r>
    </w:p>
    <w:p w14:paraId="046A6DE1" w14:textId="20E3B03B" w:rsidR="000B3DFA" w:rsidRPr="00A474FD" w:rsidRDefault="000B3DFA" w:rsidP="00840402">
      <w:pPr>
        <w:pStyle w:val="paragraph"/>
        <w:spacing w:before="0" w:beforeAutospacing="0" w:after="0" w:afterAutospacing="0"/>
        <w:jc w:val="both"/>
        <w:textAlignment w:val="baseline"/>
        <w:rPr>
          <w:rFonts w:asciiTheme="minorHAnsi" w:hAnsiTheme="minorHAnsi" w:cstheme="minorHAnsi"/>
          <w:sz w:val="22"/>
          <w:szCs w:val="22"/>
          <w:lang w:val="el-GR"/>
        </w:rPr>
      </w:pPr>
      <w:r w:rsidRPr="00A474FD">
        <w:rPr>
          <w:rStyle w:val="eop"/>
          <w:rFonts w:asciiTheme="minorHAnsi" w:hAnsiTheme="minorHAnsi" w:cstheme="minorHAnsi"/>
          <w:sz w:val="22"/>
          <w:szCs w:val="22"/>
        </w:rPr>
        <w:t> </w:t>
      </w:r>
    </w:p>
    <w:p w14:paraId="02060830" w14:textId="77777777" w:rsidR="000B3DFA" w:rsidRPr="00A474FD" w:rsidRDefault="000B3DFA" w:rsidP="00840402">
      <w:pPr>
        <w:pStyle w:val="paragraph"/>
        <w:spacing w:before="0" w:beforeAutospacing="0" w:after="0" w:afterAutospacing="0"/>
        <w:jc w:val="both"/>
        <w:textAlignment w:val="baseline"/>
        <w:rPr>
          <w:rFonts w:asciiTheme="minorHAnsi" w:hAnsiTheme="minorHAnsi" w:cstheme="minorHAnsi"/>
          <w:sz w:val="22"/>
          <w:szCs w:val="22"/>
        </w:rPr>
      </w:pPr>
      <w:r w:rsidRPr="00A474FD">
        <w:rPr>
          <w:rStyle w:val="normaltextrun"/>
          <w:rFonts w:asciiTheme="minorHAnsi" w:hAnsiTheme="minorHAnsi" w:cstheme="minorHAnsi"/>
          <w:sz w:val="22"/>
          <w:szCs w:val="22"/>
          <w:lang w:val="el-GR"/>
        </w:rPr>
        <w:t>[Υπογραφή]</w:t>
      </w:r>
      <w:r w:rsidRPr="00A474FD">
        <w:rPr>
          <w:rStyle w:val="eop"/>
          <w:rFonts w:asciiTheme="minorHAnsi" w:hAnsiTheme="minorHAnsi" w:cstheme="minorHAnsi"/>
          <w:sz w:val="22"/>
          <w:szCs w:val="22"/>
        </w:rPr>
        <w:t> </w:t>
      </w:r>
    </w:p>
    <w:p w14:paraId="550896B8" w14:textId="6BDC4AC3" w:rsidR="00A474FD" w:rsidRPr="00A474FD" w:rsidRDefault="00A474FD" w:rsidP="00840402">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0D367731" w14:textId="77777777" w:rsidR="00D915F0" w:rsidRDefault="00D915F0" w:rsidP="00840402">
      <w:pPr>
        <w:pStyle w:val="paragraph"/>
        <w:spacing w:before="0" w:beforeAutospacing="0" w:after="0" w:afterAutospacing="0"/>
        <w:jc w:val="both"/>
        <w:textAlignment w:val="baseline"/>
        <w:rPr>
          <w:rStyle w:val="eop"/>
          <w:rFonts w:asciiTheme="minorHAnsi" w:hAnsiTheme="minorHAnsi" w:cstheme="minorHAnsi"/>
          <w:b/>
          <w:bCs/>
          <w:sz w:val="22"/>
          <w:szCs w:val="22"/>
          <w:u w:val="single"/>
          <w:lang w:val="el-GR"/>
        </w:rPr>
      </w:pPr>
    </w:p>
    <w:p w14:paraId="4832D3E4" w14:textId="77777777" w:rsidR="00D915F0" w:rsidRDefault="00D915F0" w:rsidP="000B3DFA">
      <w:pPr>
        <w:pStyle w:val="paragraph"/>
        <w:spacing w:before="0" w:beforeAutospacing="0" w:after="0" w:afterAutospacing="0"/>
        <w:jc w:val="both"/>
        <w:textAlignment w:val="baseline"/>
        <w:rPr>
          <w:rStyle w:val="eop"/>
          <w:rFonts w:asciiTheme="minorHAnsi" w:hAnsiTheme="minorHAnsi" w:cstheme="minorHAnsi"/>
          <w:b/>
          <w:bCs/>
          <w:sz w:val="22"/>
          <w:szCs w:val="22"/>
          <w:u w:val="single"/>
          <w:lang w:val="el-GR"/>
        </w:rPr>
      </w:pPr>
    </w:p>
    <w:p w14:paraId="3C74DCCC" w14:textId="7D873CC2" w:rsidR="000B3DFA" w:rsidRPr="00D915F0" w:rsidRDefault="00A474FD" w:rsidP="000B3DFA">
      <w:pPr>
        <w:pStyle w:val="paragraph"/>
        <w:spacing w:before="0" w:beforeAutospacing="0" w:after="0" w:afterAutospacing="0"/>
        <w:jc w:val="both"/>
        <w:textAlignment w:val="baseline"/>
        <w:rPr>
          <w:rFonts w:asciiTheme="minorHAnsi" w:hAnsiTheme="minorHAnsi" w:cstheme="minorHAnsi"/>
          <w:b/>
          <w:bCs/>
          <w:sz w:val="22"/>
          <w:szCs w:val="22"/>
          <w:u w:val="single"/>
        </w:rPr>
      </w:pPr>
      <w:r w:rsidRPr="00D915F0">
        <w:rPr>
          <w:rStyle w:val="eop"/>
          <w:rFonts w:asciiTheme="minorHAnsi" w:hAnsiTheme="minorHAnsi" w:cstheme="minorHAnsi"/>
          <w:b/>
          <w:bCs/>
          <w:sz w:val="22"/>
          <w:szCs w:val="22"/>
          <w:u w:val="single"/>
          <w:lang w:val="el-GR"/>
        </w:rPr>
        <w:t>Συνημμένα</w:t>
      </w:r>
      <w:r w:rsidR="000B3DFA" w:rsidRPr="00D915F0">
        <w:rPr>
          <w:rStyle w:val="eop"/>
          <w:rFonts w:asciiTheme="minorHAnsi" w:hAnsiTheme="minorHAnsi" w:cstheme="minorHAnsi"/>
          <w:b/>
          <w:bCs/>
          <w:sz w:val="22"/>
          <w:szCs w:val="22"/>
          <w:u w:val="single"/>
        </w:rPr>
        <w:t> </w:t>
      </w:r>
    </w:p>
    <w:p w14:paraId="6A476343" w14:textId="07C283C3" w:rsidR="000B3DFA" w:rsidRPr="00A474FD" w:rsidRDefault="00A474FD" w:rsidP="00D915F0">
      <w:pPr>
        <w:pStyle w:val="paragraph"/>
        <w:numPr>
          <w:ilvl w:val="0"/>
          <w:numId w:val="7"/>
        </w:numPr>
        <w:spacing w:before="0" w:beforeAutospacing="0" w:after="0" w:afterAutospacing="0"/>
        <w:ind w:left="284" w:hanging="284"/>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lang w:val="el-GR"/>
        </w:rPr>
        <w:t xml:space="preserve">Παράρτημα 1: </w:t>
      </w:r>
      <w:r w:rsidR="000B3DFA" w:rsidRPr="00A474FD">
        <w:rPr>
          <w:rStyle w:val="normaltextrun"/>
          <w:rFonts w:asciiTheme="minorHAnsi" w:hAnsiTheme="minorHAnsi" w:cstheme="minorHAnsi"/>
          <w:sz w:val="22"/>
          <w:szCs w:val="22"/>
          <w:lang w:val="el-GR"/>
        </w:rPr>
        <w:t>Διαχειριστική Δήλωση</w:t>
      </w:r>
      <w:r w:rsidR="000B3DFA" w:rsidRPr="00A474FD">
        <w:rPr>
          <w:rStyle w:val="eop"/>
          <w:rFonts w:asciiTheme="minorHAnsi" w:hAnsiTheme="minorHAnsi" w:cstheme="minorHAnsi"/>
          <w:sz w:val="22"/>
          <w:szCs w:val="22"/>
        </w:rPr>
        <w:t> </w:t>
      </w:r>
    </w:p>
    <w:p w14:paraId="4FB7FA6C" w14:textId="4F80E74F" w:rsidR="000B3DFA" w:rsidRPr="00D915F0" w:rsidRDefault="00A474FD" w:rsidP="00D915F0">
      <w:pPr>
        <w:pStyle w:val="paragraph"/>
        <w:numPr>
          <w:ilvl w:val="0"/>
          <w:numId w:val="7"/>
        </w:numPr>
        <w:spacing w:before="0" w:beforeAutospacing="0" w:after="0" w:afterAutospacing="0"/>
        <w:ind w:left="284" w:hanging="284"/>
        <w:jc w:val="both"/>
        <w:textAlignment w:val="baseline"/>
        <w:rPr>
          <w:rStyle w:val="normaltextrun"/>
          <w:rFonts w:asciiTheme="minorHAnsi" w:hAnsiTheme="minorHAnsi" w:cstheme="minorHAnsi"/>
          <w:sz w:val="22"/>
          <w:szCs w:val="22"/>
          <w:lang w:val="el-GR"/>
        </w:rPr>
      </w:pPr>
      <w:r>
        <w:rPr>
          <w:rStyle w:val="normaltextrun"/>
          <w:rFonts w:asciiTheme="minorHAnsi" w:hAnsiTheme="minorHAnsi" w:cstheme="minorHAnsi"/>
          <w:sz w:val="22"/>
          <w:szCs w:val="22"/>
          <w:lang w:val="el-GR"/>
        </w:rPr>
        <w:t xml:space="preserve">Παράρτημα 2: </w:t>
      </w:r>
      <w:r w:rsidR="000B3DFA" w:rsidRPr="00A474FD">
        <w:rPr>
          <w:rStyle w:val="normaltextrun"/>
          <w:rFonts w:asciiTheme="minorHAnsi" w:hAnsiTheme="minorHAnsi" w:cstheme="minorHAnsi"/>
          <w:sz w:val="22"/>
          <w:szCs w:val="22"/>
          <w:lang w:val="el-GR"/>
        </w:rPr>
        <w:t>Σύνοψη Ελέγχων</w:t>
      </w:r>
      <w:r w:rsidR="000B3DFA" w:rsidRPr="00D915F0">
        <w:rPr>
          <w:rStyle w:val="normaltextrun"/>
          <w:rFonts w:asciiTheme="minorHAnsi" w:hAnsiTheme="minorHAnsi" w:cstheme="minorHAnsi"/>
          <w:sz w:val="22"/>
          <w:szCs w:val="22"/>
          <w:lang w:val="el-GR"/>
        </w:rPr>
        <w:t> </w:t>
      </w:r>
    </w:p>
    <w:p w14:paraId="7E376349" w14:textId="77777777" w:rsidR="00A474FD" w:rsidRPr="00A474FD" w:rsidRDefault="00A474FD" w:rsidP="00A474FD">
      <w:pPr>
        <w:pStyle w:val="paragraph"/>
        <w:spacing w:before="0" w:beforeAutospacing="0" w:after="0" w:afterAutospacing="0"/>
        <w:ind w:left="720"/>
        <w:jc w:val="both"/>
        <w:textAlignment w:val="baseline"/>
        <w:rPr>
          <w:rStyle w:val="normaltextrun"/>
          <w:rFonts w:asciiTheme="minorHAnsi" w:hAnsiTheme="minorHAnsi" w:cstheme="minorHAnsi"/>
          <w:sz w:val="22"/>
          <w:szCs w:val="22"/>
          <w:lang w:val="el-GR"/>
        </w:rPr>
      </w:pPr>
    </w:p>
    <w:p w14:paraId="4C6CF18D" w14:textId="77777777" w:rsidR="00A474FD" w:rsidRPr="00A474FD" w:rsidRDefault="00A474FD" w:rsidP="000B3DFA">
      <w:pPr>
        <w:pStyle w:val="paragraph"/>
        <w:spacing w:before="0" w:beforeAutospacing="0" w:after="0" w:afterAutospacing="0"/>
        <w:textAlignment w:val="baseline"/>
        <w:rPr>
          <w:rStyle w:val="normaltextrun"/>
          <w:rFonts w:asciiTheme="minorHAnsi" w:hAnsiTheme="minorHAnsi" w:cstheme="minorHAnsi"/>
          <w:sz w:val="22"/>
          <w:szCs w:val="22"/>
          <w:lang w:val="el-GR"/>
        </w:rPr>
      </w:pPr>
    </w:p>
    <w:p w14:paraId="600EEF74" w14:textId="184CF8BF" w:rsidR="000B3DFA" w:rsidRPr="00D915F0" w:rsidRDefault="00D915F0" w:rsidP="000B3DFA">
      <w:pPr>
        <w:pStyle w:val="paragraph"/>
        <w:spacing w:before="0" w:beforeAutospacing="0" w:after="0" w:afterAutospacing="0"/>
        <w:textAlignment w:val="baseline"/>
        <w:rPr>
          <w:rFonts w:asciiTheme="minorHAnsi" w:hAnsiTheme="minorHAnsi" w:cstheme="minorHAnsi"/>
          <w:b/>
          <w:bCs/>
          <w:sz w:val="22"/>
          <w:szCs w:val="22"/>
          <w:u w:val="single"/>
        </w:rPr>
      </w:pPr>
      <w:r w:rsidRPr="00D915F0">
        <w:rPr>
          <w:rStyle w:val="normaltextrun"/>
          <w:rFonts w:asciiTheme="minorHAnsi" w:hAnsiTheme="minorHAnsi" w:cstheme="minorHAnsi"/>
          <w:b/>
          <w:bCs/>
          <w:sz w:val="22"/>
          <w:szCs w:val="22"/>
          <w:u w:val="single"/>
          <w:lang w:val="el-GR"/>
        </w:rPr>
        <w:t>Κοινοποίηση</w:t>
      </w:r>
    </w:p>
    <w:p w14:paraId="38051666" w14:textId="469E3CE6" w:rsidR="000B3DFA" w:rsidRPr="00A474FD" w:rsidRDefault="000B3DFA" w:rsidP="00D915F0">
      <w:pPr>
        <w:pStyle w:val="paragraph"/>
        <w:numPr>
          <w:ilvl w:val="0"/>
          <w:numId w:val="6"/>
        </w:numPr>
        <w:spacing w:before="0" w:beforeAutospacing="0" w:after="0" w:afterAutospacing="0"/>
        <w:ind w:left="284" w:hanging="284"/>
        <w:textAlignment w:val="baseline"/>
        <w:rPr>
          <w:rFonts w:asciiTheme="minorHAnsi" w:hAnsiTheme="minorHAnsi" w:cstheme="minorHAnsi"/>
          <w:sz w:val="22"/>
          <w:szCs w:val="22"/>
        </w:rPr>
      </w:pPr>
      <w:r w:rsidRPr="00A474FD">
        <w:rPr>
          <w:rStyle w:val="normaltextrun"/>
          <w:rFonts w:asciiTheme="minorHAnsi" w:hAnsiTheme="minorHAnsi" w:cstheme="minorHAnsi"/>
          <w:sz w:val="22"/>
          <w:szCs w:val="22"/>
          <w:lang w:val="el-GR"/>
        </w:rPr>
        <w:t>Ευρωπαϊκή Κεντρική Τράπεζα</w:t>
      </w:r>
      <w:r w:rsidRPr="00A474FD">
        <w:rPr>
          <w:rStyle w:val="eop"/>
          <w:rFonts w:asciiTheme="minorHAnsi" w:hAnsiTheme="minorHAnsi" w:cstheme="minorHAnsi"/>
          <w:sz w:val="22"/>
          <w:szCs w:val="22"/>
        </w:rPr>
        <w:t> </w:t>
      </w:r>
    </w:p>
    <w:p w14:paraId="27C2D18C" w14:textId="59EC8459" w:rsidR="00997C8A" w:rsidRPr="00A474FD" w:rsidRDefault="00122FC3">
      <w:pPr>
        <w:rPr>
          <w:rFonts w:cstheme="minorHAnsi"/>
        </w:rPr>
      </w:pPr>
      <w:r w:rsidRPr="00604F57">
        <w:rPr>
          <w:rFonts w:cstheme="minorHAnsi"/>
          <w:noProof/>
        </w:rPr>
        <w:drawing>
          <wp:anchor distT="0" distB="0" distL="114300" distR="114300" simplePos="0" relativeHeight="251661312" behindDoc="0" locked="0" layoutInCell="1" allowOverlap="1" wp14:anchorId="66B6F3F2" wp14:editId="128488CB">
            <wp:simplePos x="0" y="0"/>
            <wp:positionH relativeFrom="column">
              <wp:posOffset>3400425</wp:posOffset>
            </wp:positionH>
            <wp:positionV relativeFrom="paragraph">
              <wp:posOffset>1326454</wp:posOffset>
            </wp:positionV>
            <wp:extent cx="2476500" cy="314325"/>
            <wp:effectExtent l="0" t="0" r="0"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p>
    <w:sectPr w:rsidR="00997C8A" w:rsidRPr="00A474F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664C" w14:textId="77777777" w:rsidR="000A2CB2" w:rsidRDefault="000A2CB2" w:rsidP="00A474FD">
      <w:pPr>
        <w:spacing w:after="0" w:line="240" w:lineRule="auto"/>
      </w:pPr>
      <w:r>
        <w:separator/>
      </w:r>
    </w:p>
  </w:endnote>
  <w:endnote w:type="continuationSeparator" w:id="0">
    <w:p w14:paraId="15738672" w14:textId="77777777" w:rsidR="000A2CB2" w:rsidRDefault="000A2CB2" w:rsidP="00A4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CF0" w14:textId="481B772B" w:rsidR="00122FC3" w:rsidRDefault="00122FC3" w:rsidP="00122FC3">
    <w:pPr>
      <w:spacing w:after="0"/>
    </w:pPr>
    <w:r>
      <w:rPr>
        <w:rFonts w:ascii="Arial" w:eastAsia="Arial" w:hAnsi="Arial" w:cs="Arial"/>
      </w:rPr>
      <w:t xml:space="preserve"> </w:t>
    </w:r>
  </w:p>
  <w:p w14:paraId="7DDE15E3" w14:textId="60B77DFE" w:rsidR="00D915F0" w:rsidRDefault="00122FC3" w:rsidP="00D915F0">
    <w:pPr>
      <w:pStyle w:val="a8"/>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E2B2216" wp14:editId="2B6151A2">
              <wp:simplePos x="0" y="0"/>
              <wp:positionH relativeFrom="page">
                <wp:posOffset>914400</wp:posOffset>
              </wp:positionH>
              <wp:positionV relativeFrom="page">
                <wp:posOffset>9934575</wp:posOffset>
              </wp:positionV>
              <wp:extent cx="5735320" cy="589915"/>
              <wp:effectExtent l="0" t="0" r="17780" b="0"/>
              <wp:wrapSquare wrapText="bothSides"/>
              <wp:docPr id="11412" name="Group 11412"/>
              <wp:cNvGraphicFramePr/>
              <a:graphic xmlns:a="http://schemas.openxmlformats.org/drawingml/2006/main">
                <a:graphicData uri="http://schemas.microsoft.com/office/word/2010/wordprocessingGroup">
                  <wpg:wgp>
                    <wpg:cNvGrpSpPr/>
                    <wpg:grpSpPr>
                      <a:xfrm>
                        <a:off x="0" y="0"/>
                        <a:ext cx="5735320" cy="589915"/>
                        <a:chOff x="0" y="0"/>
                        <a:chExt cx="5735650" cy="590530"/>
                      </a:xfrm>
                    </wpg:grpSpPr>
                    <wps:wsp>
                      <wps:cNvPr id="11419" name="Rectangle 11419"/>
                      <wps:cNvSpPr/>
                      <wps:spPr>
                        <a:xfrm>
                          <a:off x="32002" y="158143"/>
                          <a:ext cx="1854057" cy="102108"/>
                        </a:xfrm>
                        <a:prstGeom prst="rect">
                          <a:avLst/>
                        </a:prstGeom>
                        <a:ln>
                          <a:noFill/>
                        </a:ln>
                      </wps:spPr>
                      <wps:txbx>
                        <w:txbxContent>
                          <w:p w14:paraId="0F168F40" w14:textId="2FD379E5" w:rsidR="00122FC3" w:rsidRPr="00122FC3" w:rsidRDefault="00122FC3" w:rsidP="00122FC3">
                            <w:pPr>
                              <w:rPr>
                                <w:color w:val="2F5496" w:themeColor="accent1" w:themeShade="BF"/>
                                <w:lang w:val="el-GR"/>
                              </w:rPr>
                            </w:pPr>
                            <w:r>
                              <w:rPr>
                                <w:color w:val="2F5496" w:themeColor="accent1" w:themeShade="BF"/>
                                <w:sz w:val="16"/>
                                <w:lang w:val="el-GR"/>
                              </w:rPr>
                              <w:t>Έντυπο Δ17_Ε1 (Β)</w:t>
                            </w:r>
                          </w:p>
                        </w:txbxContent>
                      </wps:txbx>
                      <wps:bodyPr horzOverflow="overflow" vert="horz" lIns="0" tIns="0" rIns="0" bIns="0" rtlCol="0">
                        <a:noAutofit/>
                      </wps:bodyPr>
                    </wps:wsp>
                    <wps:wsp>
                      <wps:cNvPr id="11420" name="Rectangle 11420"/>
                      <wps:cNvSpPr/>
                      <wps:spPr>
                        <a:xfrm>
                          <a:off x="853389" y="158143"/>
                          <a:ext cx="42507" cy="131891"/>
                        </a:xfrm>
                        <a:prstGeom prst="rect">
                          <a:avLst/>
                        </a:prstGeom>
                        <a:ln>
                          <a:noFill/>
                        </a:ln>
                      </wps:spPr>
                      <wps:txbx>
                        <w:txbxContent>
                          <w:p w14:paraId="6F823661" w14:textId="77777777" w:rsidR="00122FC3" w:rsidRDefault="00122FC3" w:rsidP="00122FC3">
                            <w:r>
                              <w:rPr>
                                <w:sz w:val="16"/>
                              </w:rPr>
                              <w:t xml:space="preserve"> </w:t>
                            </w:r>
                          </w:p>
                        </w:txbxContent>
                      </wps:txbx>
                      <wps:bodyPr horzOverflow="overflow" vert="horz" lIns="0" tIns="0" rIns="0" bIns="0" rtlCol="0">
                        <a:noAutofit/>
                      </wps:bodyPr>
                    </wps:wsp>
                    <wps:wsp>
                      <wps:cNvPr id="11421" name="Rectangle 11421"/>
                      <wps:cNvSpPr/>
                      <wps:spPr>
                        <a:xfrm>
                          <a:off x="70104" y="280063"/>
                          <a:ext cx="506140" cy="131891"/>
                        </a:xfrm>
                        <a:prstGeom prst="rect">
                          <a:avLst/>
                        </a:prstGeom>
                        <a:ln>
                          <a:noFill/>
                        </a:ln>
                      </wps:spPr>
                      <wps:txbx>
                        <w:txbxContent>
                          <w:p w14:paraId="716D26EA" w14:textId="77777777" w:rsidR="00122FC3" w:rsidRPr="002A3189" w:rsidRDefault="00122FC3" w:rsidP="00122FC3">
                            <w:pPr>
                              <w:rPr>
                                <w:color w:val="2F5496" w:themeColor="accent1" w:themeShade="BF"/>
                              </w:rPr>
                            </w:pPr>
                            <w:proofErr w:type="spellStart"/>
                            <w:r w:rsidRPr="002A3189">
                              <w:rPr>
                                <w:color w:val="2F5496" w:themeColor="accent1" w:themeShade="BF"/>
                                <w:sz w:val="16"/>
                              </w:rPr>
                              <w:t>Έκδοση</w:t>
                            </w:r>
                            <w:proofErr w:type="spellEnd"/>
                          </w:p>
                        </w:txbxContent>
                      </wps:txbx>
                      <wps:bodyPr horzOverflow="overflow" vert="horz" lIns="0" tIns="0" rIns="0" bIns="0" rtlCol="0">
                        <a:noAutofit/>
                      </wps:bodyPr>
                    </wps:wsp>
                    <wps:wsp>
                      <wps:cNvPr id="11422" name="Rectangle 11422"/>
                      <wps:cNvSpPr/>
                      <wps:spPr>
                        <a:xfrm>
                          <a:off x="451053" y="285677"/>
                          <a:ext cx="141648" cy="151702"/>
                        </a:xfrm>
                        <a:prstGeom prst="rect">
                          <a:avLst/>
                        </a:prstGeom>
                        <a:ln>
                          <a:noFill/>
                        </a:ln>
                      </wps:spPr>
                      <wps:txbx>
                        <w:txbxContent>
                          <w:p w14:paraId="037ACCA2" w14:textId="77777777" w:rsidR="00122FC3" w:rsidRPr="005A1631" w:rsidRDefault="00122FC3" w:rsidP="00122FC3">
                            <w:pPr>
                              <w:rPr>
                                <w:color w:val="2F5496" w:themeColor="accent1" w:themeShade="BF"/>
                              </w:rPr>
                            </w:pPr>
                            <w:r>
                              <w:rPr>
                                <w:color w:val="2F5496" w:themeColor="accent1" w:themeShade="BF"/>
                                <w:sz w:val="16"/>
                                <w:lang w:val="en-US"/>
                              </w:rPr>
                              <w:t>1</w:t>
                            </w:r>
                            <w:r>
                              <w:rPr>
                                <w:color w:val="2F5496" w:themeColor="accent1" w:themeShade="BF"/>
                                <w:sz w:val="16"/>
                              </w:rPr>
                              <w:t>.0</w:t>
                            </w:r>
                          </w:p>
                        </w:txbxContent>
                      </wps:txbx>
                      <wps:bodyPr horzOverflow="overflow" vert="horz" lIns="0" tIns="0" rIns="0" bIns="0" rtlCol="0">
                        <a:noAutofit/>
                      </wps:bodyPr>
                    </wps:wsp>
                    <wps:wsp>
                      <wps:cNvPr id="11423" name="Rectangle 11423"/>
                      <wps:cNvSpPr/>
                      <wps:spPr>
                        <a:xfrm>
                          <a:off x="542493" y="280063"/>
                          <a:ext cx="127637" cy="131891"/>
                        </a:xfrm>
                        <a:prstGeom prst="rect">
                          <a:avLst/>
                        </a:prstGeom>
                        <a:ln>
                          <a:noFill/>
                        </a:ln>
                      </wps:spPr>
                      <wps:txbx>
                        <w:txbxContent>
                          <w:p w14:paraId="19090C71" w14:textId="77777777" w:rsidR="00122FC3" w:rsidRDefault="00122FC3" w:rsidP="00122FC3">
                            <w:r>
                              <w:rPr>
                                <w:sz w:val="16"/>
                              </w:rPr>
                              <w:t xml:space="preserve">   </w:t>
                            </w:r>
                          </w:p>
                        </w:txbxContent>
                      </wps:txbx>
                      <wps:bodyPr horzOverflow="overflow" vert="horz" lIns="0" tIns="0" rIns="0" bIns="0" rtlCol="0">
                        <a:noAutofit/>
                      </wps:bodyPr>
                    </wps:wsp>
                    <wps:wsp>
                      <wps:cNvPr id="11424" name="Rectangle 11424"/>
                      <wps:cNvSpPr/>
                      <wps:spPr>
                        <a:xfrm>
                          <a:off x="636981" y="280063"/>
                          <a:ext cx="42507" cy="131891"/>
                        </a:xfrm>
                        <a:prstGeom prst="rect">
                          <a:avLst/>
                        </a:prstGeom>
                        <a:ln>
                          <a:noFill/>
                        </a:ln>
                      </wps:spPr>
                      <wps:txbx>
                        <w:txbxContent>
                          <w:p w14:paraId="0B2EF743" w14:textId="77777777" w:rsidR="00122FC3" w:rsidRDefault="00122FC3" w:rsidP="00122FC3">
                            <w:r>
                              <w:rPr>
                                <w:sz w:val="16"/>
                              </w:rPr>
                              <w:t xml:space="preserve"> </w:t>
                            </w:r>
                          </w:p>
                        </w:txbxContent>
                      </wps:txbx>
                      <wps:bodyPr horzOverflow="overflow" vert="horz" lIns="0" tIns="0" rIns="0" bIns="0" rtlCol="0">
                        <a:noAutofit/>
                      </wps:bodyPr>
                    </wps:wsp>
                    <wps:wsp>
                      <wps:cNvPr id="11434" name="Rectangle 11434"/>
                      <wps:cNvSpPr/>
                      <wps:spPr>
                        <a:xfrm>
                          <a:off x="2956890" y="260251"/>
                          <a:ext cx="49297" cy="131891"/>
                        </a:xfrm>
                        <a:prstGeom prst="rect">
                          <a:avLst/>
                        </a:prstGeom>
                        <a:ln>
                          <a:noFill/>
                        </a:ln>
                      </wps:spPr>
                      <wps:txbx>
                        <w:txbxContent>
                          <w:p w14:paraId="23D07F43" w14:textId="77777777" w:rsidR="00122FC3" w:rsidRDefault="00122FC3" w:rsidP="00122FC3">
                            <w:r>
                              <w:rPr>
                                <w:sz w:val="16"/>
                              </w:rPr>
                              <w:t>-</w:t>
                            </w:r>
                          </w:p>
                        </w:txbxContent>
                      </wps:txbx>
                      <wps:bodyPr horzOverflow="overflow" vert="horz" lIns="0" tIns="0" rIns="0" bIns="0" rtlCol="0">
                        <a:noAutofit/>
                      </wps:bodyPr>
                    </wps:wsp>
                    <wps:wsp>
                      <wps:cNvPr id="11435" name="Rectangle 11435"/>
                      <wps:cNvSpPr/>
                      <wps:spPr>
                        <a:xfrm>
                          <a:off x="2993466" y="260251"/>
                          <a:ext cx="42506" cy="131891"/>
                        </a:xfrm>
                        <a:prstGeom prst="rect">
                          <a:avLst/>
                        </a:prstGeom>
                        <a:ln>
                          <a:noFill/>
                        </a:ln>
                      </wps:spPr>
                      <wps:txbx>
                        <w:txbxContent>
                          <w:p w14:paraId="10AEF07B" w14:textId="77777777" w:rsidR="00122FC3" w:rsidRDefault="00122FC3" w:rsidP="00122FC3">
                            <w:r>
                              <w:rPr>
                                <w:sz w:val="16"/>
                              </w:rPr>
                              <w:t xml:space="preserve"> </w:t>
                            </w:r>
                          </w:p>
                        </w:txbxContent>
                      </wps:txbx>
                      <wps:bodyPr horzOverflow="overflow" vert="horz" lIns="0" tIns="0" rIns="0" bIns="0" rtlCol="0">
                        <a:noAutofit/>
                      </wps:bodyPr>
                    </wps:wsp>
                    <wps:wsp>
                      <wps:cNvPr id="11436" name="Rectangle 11436"/>
                      <wps:cNvSpPr/>
                      <wps:spPr>
                        <a:xfrm>
                          <a:off x="3025470" y="260251"/>
                          <a:ext cx="74149" cy="131891"/>
                        </a:xfrm>
                        <a:prstGeom prst="rect">
                          <a:avLst/>
                        </a:prstGeom>
                        <a:ln>
                          <a:noFill/>
                        </a:ln>
                      </wps:spPr>
                      <wps:txbx>
                        <w:txbxContent>
                          <w:p w14:paraId="224C4892" w14:textId="77777777" w:rsidR="00122FC3" w:rsidRDefault="00122FC3" w:rsidP="00122FC3">
                            <w:r>
                              <w:rPr>
                                <w:sz w:val="20"/>
                              </w:rPr>
                              <w:fldChar w:fldCharType="begin"/>
                            </w:r>
                            <w:r>
                              <w:instrText xml:space="preserve"> PAGE   \* MERGEFORMAT </w:instrText>
                            </w:r>
                            <w:r>
                              <w:rPr>
                                <w:sz w:val="20"/>
                              </w:rPr>
                              <w:fldChar w:fldCharType="separate"/>
                            </w:r>
                            <w:r w:rsidRPr="009764BD">
                              <w:rPr>
                                <w:noProof/>
                                <w:sz w:val="16"/>
                              </w:rPr>
                              <w:t>4</w:t>
                            </w:r>
                            <w:r>
                              <w:rPr>
                                <w:sz w:val="16"/>
                              </w:rPr>
                              <w:fldChar w:fldCharType="end"/>
                            </w:r>
                          </w:p>
                        </w:txbxContent>
                      </wps:txbx>
                      <wps:bodyPr horzOverflow="overflow" vert="horz" lIns="0" tIns="0" rIns="0" bIns="0" rtlCol="0">
                        <a:noAutofit/>
                      </wps:bodyPr>
                    </wps:wsp>
                    <wps:wsp>
                      <wps:cNvPr id="11437" name="Rectangle 11437"/>
                      <wps:cNvSpPr/>
                      <wps:spPr>
                        <a:xfrm>
                          <a:off x="3081859" y="260251"/>
                          <a:ext cx="42506" cy="131891"/>
                        </a:xfrm>
                        <a:prstGeom prst="rect">
                          <a:avLst/>
                        </a:prstGeom>
                        <a:ln>
                          <a:noFill/>
                        </a:ln>
                      </wps:spPr>
                      <wps:txbx>
                        <w:txbxContent>
                          <w:p w14:paraId="6388D11E" w14:textId="77777777" w:rsidR="00122FC3" w:rsidRDefault="00122FC3" w:rsidP="00122FC3">
                            <w:r>
                              <w:rPr>
                                <w:sz w:val="16"/>
                              </w:rPr>
                              <w:t xml:space="preserve"> </w:t>
                            </w:r>
                          </w:p>
                        </w:txbxContent>
                      </wps:txbx>
                      <wps:bodyPr horzOverflow="overflow" vert="horz" lIns="0" tIns="0" rIns="0" bIns="0" rtlCol="0">
                        <a:noAutofit/>
                      </wps:bodyPr>
                    </wps:wsp>
                    <wps:wsp>
                      <wps:cNvPr id="11438" name="Rectangle 11438"/>
                      <wps:cNvSpPr/>
                      <wps:spPr>
                        <a:xfrm>
                          <a:off x="3113862" y="260251"/>
                          <a:ext cx="49297" cy="131891"/>
                        </a:xfrm>
                        <a:prstGeom prst="rect">
                          <a:avLst/>
                        </a:prstGeom>
                        <a:ln>
                          <a:noFill/>
                        </a:ln>
                      </wps:spPr>
                      <wps:txbx>
                        <w:txbxContent>
                          <w:p w14:paraId="12CB6210" w14:textId="77777777" w:rsidR="00122FC3" w:rsidRDefault="00122FC3" w:rsidP="00122FC3">
                            <w:r>
                              <w:rPr>
                                <w:sz w:val="16"/>
                              </w:rPr>
                              <w:t>-</w:t>
                            </w:r>
                          </w:p>
                        </w:txbxContent>
                      </wps:txbx>
                      <wps:bodyPr horzOverflow="overflow" vert="horz" lIns="0" tIns="0" rIns="0" bIns="0" rtlCol="0">
                        <a:noAutofit/>
                      </wps:bodyPr>
                    </wps:wsp>
                    <wps:wsp>
                      <wps:cNvPr id="11439" name="Rectangle 11439"/>
                      <wps:cNvSpPr/>
                      <wps:spPr>
                        <a:xfrm>
                          <a:off x="3150438" y="260251"/>
                          <a:ext cx="42506" cy="131891"/>
                        </a:xfrm>
                        <a:prstGeom prst="rect">
                          <a:avLst/>
                        </a:prstGeom>
                        <a:ln>
                          <a:noFill/>
                        </a:ln>
                      </wps:spPr>
                      <wps:txbx>
                        <w:txbxContent>
                          <w:p w14:paraId="1F7DC473" w14:textId="77777777" w:rsidR="00122FC3" w:rsidRDefault="00122FC3" w:rsidP="00122FC3">
                            <w:r>
                              <w:rPr>
                                <w:sz w:val="16"/>
                              </w:rPr>
                              <w:t xml:space="preserve"> </w:t>
                            </w:r>
                          </w:p>
                        </w:txbxContent>
                      </wps:txbx>
                      <wps:bodyPr horzOverflow="overflow" vert="horz" lIns="0" tIns="0" rIns="0" bIns="0" rtlCol="0">
                        <a:noAutofit/>
                      </wps:bodyPr>
                    </wps:wsp>
                    <wps:wsp>
                      <wps:cNvPr id="11440" name="Rectangle 11440"/>
                      <wps:cNvSpPr/>
                      <wps:spPr>
                        <a:xfrm>
                          <a:off x="5668722" y="409425"/>
                          <a:ext cx="58367" cy="181105"/>
                        </a:xfrm>
                        <a:prstGeom prst="rect">
                          <a:avLst/>
                        </a:prstGeom>
                        <a:ln>
                          <a:noFill/>
                        </a:ln>
                      </wps:spPr>
                      <wps:txbx>
                        <w:txbxContent>
                          <w:p w14:paraId="36E631F1" w14:textId="77777777" w:rsidR="00122FC3" w:rsidRDefault="00122FC3" w:rsidP="00122FC3">
                            <w:r>
                              <w:t xml:space="preserve"> </w:t>
                            </w:r>
                          </w:p>
                        </w:txbxContent>
                      </wps:txbx>
                      <wps:bodyPr horzOverflow="overflow" vert="horz" lIns="0" tIns="0" rIns="0" bIns="0" rtlCol="0">
                        <a:noAutofit/>
                      </wps:bodyPr>
                    </wps:wsp>
                    <wps:wsp>
                      <wps:cNvPr id="11641" name="Shape 1164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2" name="Shape 1164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3" name="Shape 1164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4" name="Shape 1164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5" name="Shape 1164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3E2B2216" id="Group 11412" o:spid="_x0000_s1027" style="position:absolute;left:0;text-align:left;margin-left:1in;margin-top:782.25pt;width:451.6pt;height:46.45pt;z-index:251659264;mso-position-horizontal-relative:page;mso-position-vertical-relative:page;mso-height-relative:margin" coordsize="573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">
              <v:rect id="Rectangle 11419" o:spid="_x0000_s1028" style="position:absolute;left:320;top:1581;width:18540;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14:paraId="0F168F40" w14:textId="2FD379E5" w:rsidR="00122FC3" w:rsidRPr="00122FC3" w:rsidRDefault="00122FC3" w:rsidP="00122FC3">
                      <w:pPr>
                        <w:rPr>
                          <w:color w:val="2F5496" w:themeColor="accent1" w:themeShade="BF"/>
                          <w:lang w:val="el-GR"/>
                        </w:rPr>
                      </w:pPr>
                      <w:r>
                        <w:rPr>
                          <w:color w:val="2F5496" w:themeColor="accent1" w:themeShade="BF"/>
                          <w:sz w:val="16"/>
                          <w:lang w:val="el-GR"/>
                        </w:rPr>
                        <w:t>Έντυπο Δ17_Ε1 (Β)</w:t>
                      </w:r>
                    </w:p>
                  </w:txbxContent>
                </v:textbox>
              </v:rect>
              <v:rect id="Rectangle 11420" o:spid="_x0000_s1029"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txwAAAN4AAAAPAAAAZHJzL2Rvd25yZXYueG1sRI9Pa8JA&#10;EMXvQr/DMoXedKOU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OzIs+3HAAAA3gAA&#10;AA8AAAAAAAAAAAAAAAAABwIAAGRycy9kb3ducmV2LnhtbFBLBQYAAAAAAwADALcAAAD7AgAAAAA=&#10;" filled="f" stroked="f">
                <v:textbox inset="0,0,0,0">
                  <w:txbxContent>
                    <w:p w14:paraId="6F823661" w14:textId="77777777" w:rsidR="00122FC3" w:rsidRDefault="00122FC3" w:rsidP="00122FC3">
                      <w:r>
                        <w:rPr>
                          <w:sz w:val="16"/>
                        </w:rPr>
                        <w:t xml:space="preserve"> </w:t>
                      </w:r>
                    </w:p>
                  </w:txbxContent>
                </v:textbox>
              </v:rect>
              <v:rect id="Rectangle 11421" o:spid="_x0000_s1030" style="position:absolute;left:701;top:2800;width:50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2xQAAAN4AAAAPAAAAZHJzL2Rvd25yZXYueG1sRE9La8JA&#10;EL4X/A/LCL3VTUSK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CDhBZ2xQAAAN4AAAAP&#10;AAAAAAAAAAAAAAAAAAcCAABkcnMvZG93bnJldi54bWxQSwUGAAAAAAMAAwC3AAAA+QIAAAAA&#10;" filled="f" stroked="f">
                <v:textbox inset="0,0,0,0">
                  <w:txbxContent>
                    <w:p w14:paraId="716D26EA" w14:textId="77777777" w:rsidR="00122FC3" w:rsidRPr="002A3189" w:rsidRDefault="00122FC3" w:rsidP="00122FC3">
                      <w:pPr>
                        <w:rPr>
                          <w:color w:val="2F5496" w:themeColor="accent1" w:themeShade="BF"/>
                        </w:rPr>
                      </w:pPr>
                      <w:proofErr w:type="spellStart"/>
                      <w:r w:rsidRPr="002A3189">
                        <w:rPr>
                          <w:color w:val="2F5496" w:themeColor="accent1" w:themeShade="BF"/>
                          <w:sz w:val="16"/>
                        </w:rPr>
                        <w:t>Έκδοση</w:t>
                      </w:r>
                      <w:proofErr w:type="spellEnd"/>
                    </w:p>
                  </w:txbxContent>
                </v:textbox>
              </v:rect>
              <v:rect id="Rectangle 11422" o:spid="_x0000_s1031" style="position:absolute;left:4510;top:2856;width:141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14:paraId="037ACCA2" w14:textId="77777777" w:rsidR="00122FC3" w:rsidRPr="005A1631" w:rsidRDefault="00122FC3" w:rsidP="00122FC3">
                      <w:pPr>
                        <w:rPr>
                          <w:color w:val="2F5496" w:themeColor="accent1" w:themeShade="BF"/>
                        </w:rPr>
                      </w:pPr>
                      <w:r>
                        <w:rPr>
                          <w:color w:val="2F5496" w:themeColor="accent1" w:themeShade="BF"/>
                          <w:sz w:val="16"/>
                          <w:lang w:val="en-US"/>
                        </w:rPr>
                        <w:t>1</w:t>
                      </w:r>
                      <w:r>
                        <w:rPr>
                          <w:color w:val="2F5496" w:themeColor="accent1" w:themeShade="BF"/>
                          <w:sz w:val="16"/>
                        </w:rPr>
                        <w:t>.0</w:t>
                      </w:r>
                    </w:p>
                  </w:txbxContent>
                </v:textbox>
              </v:rect>
              <v:rect id="Rectangle 11423" o:spid="_x0000_s1032" style="position:absolute;left:5424;top:2800;width:127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" filled="f" stroked="f">
                <v:textbox inset="0,0,0,0">
                  <w:txbxContent>
                    <w:p w14:paraId="19090C71" w14:textId="77777777" w:rsidR="00122FC3" w:rsidRDefault="00122FC3" w:rsidP="00122FC3">
                      <w:r>
                        <w:rPr>
                          <w:sz w:val="16"/>
                        </w:rPr>
                        <w:t xml:space="preserve">   </w:t>
                      </w:r>
                    </w:p>
                  </w:txbxContent>
                </v:textbox>
              </v:rect>
              <v:rect id="Rectangle 11424" o:spid="_x0000_s1033"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0B2EF743" w14:textId="77777777" w:rsidR="00122FC3" w:rsidRDefault="00122FC3" w:rsidP="00122FC3">
                      <w:r>
                        <w:rPr>
                          <w:sz w:val="16"/>
                        </w:rPr>
                        <w:t xml:space="preserve"> </w:t>
                      </w:r>
                    </w:p>
                  </w:txbxContent>
                </v:textbox>
              </v:rect>
              <v:rect id="Rectangle 11434" o:spid="_x0000_s1034"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14:paraId="23D07F43" w14:textId="77777777" w:rsidR="00122FC3" w:rsidRDefault="00122FC3" w:rsidP="00122FC3">
                      <w:r>
                        <w:rPr>
                          <w:sz w:val="16"/>
                        </w:rPr>
                        <w:t>-</w:t>
                      </w:r>
                    </w:p>
                  </w:txbxContent>
                </v:textbox>
              </v:rect>
              <v:rect id="Rectangle 11435" o:spid="_x0000_s1035"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14:paraId="10AEF07B" w14:textId="77777777" w:rsidR="00122FC3" w:rsidRDefault="00122FC3" w:rsidP="00122FC3">
                      <w:r>
                        <w:rPr>
                          <w:sz w:val="16"/>
                        </w:rPr>
                        <w:t xml:space="preserve"> </w:t>
                      </w:r>
                    </w:p>
                  </w:txbxContent>
                </v:textbox>
              </v:rect>
              <v:rect id="Rectangle 11436" o:spid="_x0000_s1036"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14:paraId="224C4892" w14:textId="77777777" w:rsidR="00122FC3" w:rsidRDefault="00122FC3" w:rsidP="00122FC3">
                      <w:r>
                        <w:rPr>
                          <w:sz w:val="20"/>
                        </w:rPr>
                        <w:fldChar w:fldCharType="begin"/>
                      </w:r>
                      <w:r>
                        <w:instrText xml:space="preserve"> PAGE   \* MERGEFORMAT </w:instrText>
                      </w:r>
                      <w:r>
                        <w:rPr>
                          <w:sz w:val="20"/>
                        </w:rPr>
                        <w:fldChar w:fldCharType="separate"/>
                      </w:r>
                      <w:r w:rsidRPr="009764BD">
                        <w:rPr>
                          <w:noProof/>
                          <w:sz w:val="16"/>
                        </w:rPr>
                        <w:t>4</w:t>
                      </w:r>
                      <w:r>
                        <w:rPr>
                          <w:sz w:val="16"/>
                        </w:rPr>
                        <w:fldChar w:fldCharType="end"/>
                      </w:r>
                    </w:p>
                  </w:txbxContent>
                </v:textbox>
              </v:rect>
              <v:rect id="Rectangle 11437" o:spid="_x0000_s1037"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14:paraId="6388D11E" w14:textId="77777777" w:rsidR="00122FC3" w:rsidRDefault="00122FC3" w:rsidP="00122FC3">
                      <w:r>
                        <w:rPr>
                          <w:sz w:val="16"/>
                        </w:rPr>
                        <w:t xml:space="preserve"> </w:t>
                      </w:r>
                    </w:p>
                  </w:txbxContent>
                </v:textbox>
              </v:rect>
              <v:rect id="Rectangle 11438" o:spid="_x0000_s1038"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14:paraId="12CB6210" w14:textId="77777777" w:rsidR="00122FC3" w:rsidRDefault="00122FC3" w:rsidP="00122FC3">
                      <w:r>
                        <w:rPr>
                          <w:sz w:val="16"/>
                        </w:rPr>
                        <w:t>-</w:t>
                      </w:r>
                    </w:p>
                  </w:txbxContent>
                </v:textbox>
              </v:rect>
              <v:rect id="Rectangle 11439" o:spid="_x0000_s1039"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1F7DC473" w14:textId="77777777" w:rsidR="00122FC3" w:rsidRDefault="00122FC3" w:rsidP="00122FC3">
                      <w:r>
                        <w:rPr>
                          <w:sz w:val="16"/>
                        </w:rPr>
                        <w:t xml:space="preserve"> </w:t>
                      </w:r>
                    </w:p>
                  </w:txbxContent>
                </v:textbox>
              </v:rect>
              <v:rect id="Rectangle 11440" o:spid="_x0000_s1040"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14:paraId="36E631F1" w14:textId="77777777" w:rsidR="00122FC3" w:rsidRDefault="00122FC3" w:rsidP="00122FC3">
                      <w:r>
                        <w:t xml:space="preserve"> </w:t>
                      </w:r>
                    </w:p>
                  </w:txbxContent>
                </v:textbox>
              </v:rect>
              <v:shape id="Shape 11641" o:spid="_x0000_s1041"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" path="m,l2149094,r,9144l,9144,,e" fillcolor="black" strokecolor="#2f5496 [2404]" strokeweight="0">
                <v:stroke miterlimit="83231f" joinstyle="miter"/>
                <v:path arrowok="t" textboxrect="0,0,2149094,9144"/>
              </v:shape>
              <v:shape id="Shape 11642" o:spid="_x0000_s1042"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" path="m,l9144,r,9144l,9144,,e" fillcolor="black" stroked="f" strokeweight="0">
                <v:stroke miterlimit="83231f" joinstyle="miter"/>
                <v:path arrowok="t" textboxrect="0,0,9144,9144"/>
              </v:shape>
              <v:shape id="Shape 11643" o:spid="_x0000_s1043"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" path="m,l1804670,r,9144l,9144,,e" fillcolor="black" strokecolor="#2f5496 [2404]" strokeweight="0">
                <v:stroke miterlimit="83231f" joinstyle="miter"/>
                <v:path arrowok="t" textboxrect="0,0,1804670,9144"/>
              </v:shape>
              <v:shape id="Shape 11644" o:spid="_x0000_s1044"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" path="m,l9144,r,9144l,9144,,e" fillcolor="black" stroked="f" strokeweight="0">
                <v:stroke miterlimit="83231f" joinstyle="miter"/>
                <v:path arrowok="t" textboxrect="0,0,9144,9144"/>
              </v:shape>
              <v:shape id="Shape 11645" o:spid="_x0000_s1045"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" path="m,l1769618,r,9144l,9144,,e" fillcolor="black" strokecolor="#2f5496 [2404]" strokeweight="0">
                <v:stroke miterlimit="83231f" joinstyle="miter"/>
                <v:path arrowok="t" textboxrect="0,0,1769618,9144"/>
              </v:shape>
              <w10:wrap type="square" anchorx="page" anchory="page"/>
            </v:group>
          </w:pict>
        </mc:Fallback>
      </mc:AlternateContent>
    </w:r>
    <w:r w:rsidRPr="00604F57">
      <w:rPr>
        <w:rFonts w:cstheme="minorHAnsi"/>
        <w:noProof/>
      </w:rPr>
      <w:drawing>
        <wp:anchor distT="0" distB="0" distL="114300" distR="114300" simplePos="0" relativeHeight="251662336" behindDoc="0" locked="0" layoutInCell="1" allowOverlap="1" wp14:anchorId="1A9A5105" wp14:editId="0F73A0DC">
          <wp:simplePos x="0" y="0"/>
          <wp:positionH relativeFrom="column">
            <wp:posOffset>0</wp:posOffset>
          </wp:positionH>
          <wp:positionV relativeFrom="paragraph">
            <wp:posOffset>1383030</wp:posOffset>
          </wp:positionV>
          <wp:extent cx="2476500" cy="314325"/>
          <wp:effectExtent l="0" t="0" r="0"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Pr="00604F57">
      <w:rPr>
        <w:rFonts w:cstheme="minorHAnsi"/>
        <w:noProof/>
      </w:rPr>
      <w:drawing>
        <wp:anchor distT="0" distB="0" distL="114300" distR="114300" simplePos="0" relativeHeight="251660288" behindDoc="0" locked="0" layoutInCell="1" allowOverlap="1" wp14:anchorId="58F54A7A" wp14:editId="22D87E6C">
          <wp:simplePos x="0" y="0"/>
          <wp:positionH relativeFrom="column">
            <wp:posOffset>3352800</wp:posOffset>
          </wp:positionH>
          <wp:positionV relativeFrom="paragraph">
            <wp:posOffset>746760</wp:posOffset>
          </wp:positionV>
          <wp:extent cx="2476500" cy="314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D2BF" w14:textId="77777777" w:rsidR="000A2CB2" w:rsidRDefault="000A2CB2" w:rsidP="00A474FD">
      <w:pPr>
        <w:spacing w:after="0" w:line="240" w:lineRule="auto"/>
      </w:pPr>
      <w:r>
        <w:separator/>
      </w:r>
    </w:p>
  </w:footnote>
  <w:footnote w:type="continuationSeparator" w:id="0">
    <w:p w14:paraId="7ACAE8CC" w14:textId="77777777" w:rsidR="000A2CB2" w:rsidRDefault="000A2CB2" w:rsidP="00A474FD">
      <w:pPr>
        <w:spacing w:after="0" w:line="240" w:lineRule="auto"/>
      </w:pPr>
      <w:r>
        <w:continuationSeparator/>
      </w:r>
    </w:p>
  </w:footnote>
  <w:footnote w:id="1">
    <w:p w14:paraId="05FEF155" w14:textId="5C1FCB4D" w:rsidR="00A474FD" w:rsidRPr="00A474FD" w:rsidRDefault="00A474FD">
      <w:pPr>
        <w:pStyle w:val="a5"/>
        <w:rPr>
          <w:lang w:val="el-GR"/>
        </w:rPr>
      </w:pPr>
      <w:r>
        <w:rPr>
          <w:rStyle w:val="a6"/>
        </w:rPr>
        <w:footnoteRef/>
      </w:r>
      <w:r w:rsidRPr="00A474FD">
        <w:rPr>
          <w:lang w:val="el-GR"/>
        </w:rPr>
        <w:t xml:space="preserve"> </w:t>
      </w:r>
      <w:r>
        <w:rPr>
          <w:lang w:val="el-GR"/>
        </w:rPr>
        <w:t>Για την υποβολή του 1</w:t>
      </w:r>
      <w:r w:rsidRPr="00A474FD">
        <w:rPr>
          <w:vertAlign w:val="superscript"/>
          <w:lang w:val="el-GR"/>
        </w:rPr>
        <w:t>ου</w:t>
      </w:r>
      <w:r>
        <w:rPr>
          <w:lang w:val="el-GR"/>
        </w:rPr>
        <w:t xml:space="preserve"> αιτήματος πληρωμής, η εν λόγω πρόταση δεν αναφέρεται.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60F"/>
    <w:multiLevelType w:val="multilevel"/>
    <w:tmpl w:val="DF9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11013"/>
    <w:multiLevelType w:val="multilevel"/>
    <w:tmpl w:val="B902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C67C9"/>
    <w:multiLevelType w:val="multilevel"/>
    <w:tmpl w:val="B55C3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E44BB"/>
    <w:multiLevelType w:val="multilevel"/>
    <w:tmpl w:val="DF00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4A416D"/>
    <w:multiLevelType w:val="multilevel"/>
    <w:tmpl w:val="642E9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7177C"/>
    <w:multiLevelType w:val="multilevel"/>
    <w:tmpl w:val="410E2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273CFD"/>
    <w:multiLevelType w:val="multilevel"/>
    <w:tmpl w:val="12A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E3DAB"/>
    <w:multiLevelType w:val="multilevel"/>
    <w:tmpl w:val="EF508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36C39"/>
    <w:multiLevelType w:val="hybridMultilevel"/>
    <w:tmpl w:val="0F488EDE"/>
    <w:lvl w:ilvl="0" w:tplc="510A5C34">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950C5"/>
    <w:multiLevelType w:val="multilevel"/>
    <w:tmpl w:val="92BA6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077BD"/>
    <w:multiLevelType w:val="hybridMultilevel"/>
    <w:tmpl w:val="C0367884"/>
    <w:lvl w:ilvl="0" w:tplc="D5BE5076">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41F86"/>
    <w:multiLevelType w:val="hybridMultilevel"/>
    <w:tmpl w:val="8006EC94"/>
    <w:lvl w:ilvl="0" w:tplc="993E6F0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A4F0F"/>
    <w:multiLevelType w:val="multilevel"/>
    <w:tmpl w:val="620E0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974CC"/>
    <w:multiLevelType w:val="multilevel"/>
    <w:tmpl w:val="F6941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7C4CBB"/>
    <w:multiLevelType w:val="multilevel"/>
    <w:tmpl w:val="BBE8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7C6063"/>
    <w:multiLevelType w:val="multilevel"/>
    <w:tmpl w:val="1E249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642DD3"/>
    <w:multiLevelType w:val="hybridMultilevel"/>
    <w:tmpl w:val="C0367884"/>
    <w:lvl w:ilvl="0" w:tplc="D5BE5076">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DA6930"/>
    <w:multiLevelType w:val="multilevel"/>
    <w:tmpl w:val="60B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14752E"/>
    <w:multiLevelType w:val="multilevel"/>
    <w:tmpl w:val="843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872273"/>
    <w:multiLevelType w:val="hybridMultilevel"/>
    <w:tmpl w:val="8B0CCD52"/>
    <w:lvl w:ilvl="0" w:tplc="403CC7C6">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3305E"/>
    <w:multiLevelType w:val="hybridMultilevel"/>
    <w:tmpl w:val="8E9C86C6"/>
    <w:lvl w:ilvl="0" w:tplc="9508D7B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C6625"/>
    <w:multiLevelType w:val="hybridMultilevel"/>
    <w:tmpl w:val="C0367884"/>
    <w:lvl w:ilvl="0" w:tplc="D5BE5076">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C1401"/>
    <w:multiLevelType w:val="multilevel"/>
    <w:tmpl w:val="3BD27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6"/>
  </w:num>
  <w:num w:numId="4">
    <w:abstractNumId w:val="19"/>
  </w:num>
  <w:num w:numId="5">
    <w:abstractNumId w:val="8"/>
  </w:num>
  <w:num w:numId="6">
    <w:abstractNumId w:val="20"/>
  </w:num>
  <w:num w:numId="7">
    <w:abstractNumId w:val="11"/>
  </w:num>
  <w:num w:numId="8">
    <w:abstractNumId w:val="0"/>
  </w:num>
  <w:num w:numId="9">
    <w:abstractNumId w:val="12"/>
  </w:num>
  <w:num w:numId="10">
    <w:abstractNumId w:val="4"/>
  </w:num>
  <w:num w:numId="11">
    <w:abstractNumId w:val="7"/>
  </w:num>
  <w:num w:numId="12">
    <w:abstractNumId w:val="5"/>
  </w:num>
  <w:num w:numId="13">
    <w:abstractNumId w:val="14"/>
  </w:num>
  <w:num w:numId="14">
    <w:abstractNumId w:val="1"/>
  </w:num>
  <w:num w:numId="15">
    <w:abstractNumId w:val="15"/>
  </w:num>
  <w:num w:numId="16">
    <w:abstractNumId w:val="9"/>
  </w:num>
  <w:num w:numId="17">
    <w:abstractNumId w:val="13"/>
  </w:num>
  <w:num w:numId="18">
    <w:abstractNumId w:val="3"/>
  </w:num>
  <w:num w:numId="19">
    <w:abstractNumId w:val="2"/>
  </w:num>
  <w:num w:numId="20">
    <w:abstractNumId w:val="22"/>
  </w:num>
  <w:num w:numId="21">
    <w:abstractNumId w:val="21"/>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88"/>
    <w:rsid w:val="000A2CB2"/>
    <w:rsid w:val="000B3DFA"/>
    <w:rsid w:val="00122FC3"/>
    <w:rsid w:val="004E322C"/>
    <w:rsid w:val="007903C2"/>
    <w:rsid w:val="0083406E"/>
    <w:rsid w:val="00840402"/>
    <w:rsid w:val="00997C8A"/>
    <w:rsid w:val="00A474FD"/>
    <w:rsid w:val="00C03EC0"/>
    <w:rsid w:val="00D915F0"/>
    <w:rsid w:val="00E02365"/>
    <w:rsid w:val="00EC7288"/>
    <w:rsid w:val="00F06F4D"/>
    <w:rsid w:val="00FF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4D14E"/>
  <w15:chartTrackingRefBased/>
  <w15:docId w15:val="{C5FEBC40-BF98-42BE-9428-E5540A0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B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0B3DFA"/>
  </w:style>
  <w:style w:type="character" w:customStyle="1" w:styleId="eop">
    <w:name w:val="eop"/>
    <w:basedOn w:val="a0"/>
    <w:rsid w:val="000B3DFA"/>
  </w:style>
  <w:style w:type="character" w:customStyle="1" w:styleId="tabchar">
    <w:name w:val="tabchar"/>
    <w:basedOn w:val="a0"/>
    <w:rsid w:val="000B3DFA"/>
  </w:style>
  <w:style w:type="character" w:customStyle="1" w:styleId="superscript">
    <w:name w:val="superscript"/>
    <w:basedOn w:val="a0"/>
    <w:rsid w:val="000B3DFA"/>
  </w:style>
  <w:style w:type="character" w:styleId="-">
    <w:name w:val="Hyperlink"/>
    <w:basedOn w:val="a0"/>
    <w:uiPriority w:val="99"/>
    <w:semiHidden/>
    <w:unhideWhenUsed/>
    <w:rsid w:val="000B3DFA"/>
    <w:rPr>
      <w:color w:val="0563C1" w:themeColor="hyperlink"/>
      <w:u w:val="single"/>
    </w:rPr>
  </w:style>
  <w:style w:type="table" w:styleId="a3">
    <w:name w:val="Table Grid"/>
    <w:basedOn w:val="a1"/>
    <w:uiPriority w:val="39"/>
    <w:rsid w:val="000B3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Itemize,numbered list,2,OBC Bullet,Normal 1,Task Body,Viñetas (Inicio Parrafo),Paragrafo elenco,3 Txt tabla,Zerrenda-paragrafoa,Fiche List Paragraph,Dot pt,F5 List Paragraph,No Spacing1,List Paragraph Char Char Char,Indicator Text"/>
    <w:basedOn w:val="a"/>
    <w:link w:val="Char"/>
    <w:uiPriority w:val="34"/>
    <w:qFormat/>
    <w:rsid w:val="00A474FD"/>
    <w:pPr>
      <w:spacing w:after="64" w:line="271" w:lineRule="auto"/>
      <w:ind w:left="720" w:right="57" w:firstLine="6"/>
      <w:contextualSpacing/>
      <w:jc w:val="both"/>
    </w:pPr>
    <w:rPr>
      <w:rFonts w:eastAsia="Tahoma" w:cs="Tahoma"/>
      <w:color w:val="000000"/>
      <w:lang w:val="el-GR" w:eastAsia="el-GR"/>
    </w:rPr>
  </w:style>
  <w:style w:type="character" w:customStyle="1" w:styleId="Char">
    <w:name w:val="Παράγραφος λίστας Char"/>
    <w:aliases w:val="Itemize Char,numbered list Char,2 Char,OBC Bullet Char,Normal 1 Char,Task Body Char,Viñetas (Inicio Parrafo) Char,Paragrafo elenco Char,3 Txt tabla Char,Zerrenda-paragrafoa Char,Fiche List Paragraph Char,Dot pt Char"/>
    <w:basedOn w:val="a0"/>
    <w:link w:val="a4"/>
    <w:uiPriority w:val="34"/>
    <w:qFormat/>
    <w:rsid w:val="00A474FD"/>
    <w:rPr>
      <w:rFonts w:eastAsia="Tahoma" w:cs="Tahoma"/>
      <w:color w:val="000000"/>
      <w:lang w:val="el-GR" w:eastAsia="el-GR"/>
    </w:rPr>
  </w:style>
  <w:style w:type="paragraph" w:styleId="a5">
    <w:name w:val="footnote text"/>
    <w:basedOn w:val="a"/>
    <w:link w:val="Char0"/>
    <w:uiPriority w:val="99"/>
    <w:semiHidden/>
    <w:unhideWhenUsed/>
    <w:rsid w:val="00A474FD"/>
    <w:pPr>
      <w:spacing w:after="0" w:line="240" w:lineRule="auto"/>
    </w:pPr>
    <w:rPr>
      <w:sz w:val="20"/>
      <w:szCs w:val="20"/>
    </w:rPr>
  </w:style>
  <w:style w:type="character" w:customStyle="1" w:styleId="Char0">
    <w:name w:val="Κείμενο υποσημείωσης Char"/>
    <w:basedOn w:val="a0"/>
    <w:link w:val="a5"/>
    <w:uiPriority w:val="99"/>
    <w:semiHidden/>
    <w:rsid w:val="00A474FD"/>
    <w:rPr>
      <w:sz w:val="20"/>
      <w:szCs w:val="20"/>
    </w:rPr>
  </w:style>
  <w:style w:type="character" w:styleId="a6">
    <w:name w:val="footnote reference"/>
    <w:basedOn w:val="a0"/>
    <w:uiPriority w:val="99"/>
    <w:semiHidden/>
    <w:unhideWhenUsed/>
    <w:rsid w:val="00A474FD"/>
    <w:rPr>
      <w:vertAlign w:val="superscript"/>
    </w:rPr>
  </w:style>
  <w:style w:type="paragraph" w:styleId="a7">
    <w:name w:val="header"/>
    <w:basedOn w:val="a"/>
    <w:link w:val="Char1"/>
    <w:uiPriority w:val="99"/>
    <w:unhideWhenUsed/>
    <w:rsid w:val="00D915F0"/>
    <w:pPr>
      <w:tabs>
        <w:tab w:val="center" w:pos="4513"/>
        <w:tab w:val="right" w:pos="9026"/>
      </w:tabs>
      <w:spacing w:after="0" w:line="240" w:lineRule="auto"/>
    </w:pPr>
  </w:style>
  <w:style w:type="character" w:customStyle="1" w:styleId="Char1">
    <w:name w:val="Κεφαλίδα Char"/>
    <w:basedOn w:val="a0"/>
    <w:link w:val="a7"/>
    <w:uiPriority w:val="99"/>
    <w:rsid w:val="00D915F0"/>
  </w:style>
  <w:style w:type="paragraph" w:styleId="a8">
    <w:name w:val="footer"/>
    <w:basedOn w:val="a"/>
    <w:link w:val="Char2"/>
    <w:unhideWhenUsed/>
    <w:rsid w:val="00D915F0"/>
    <w:pPr>
      <w:tabs>
        <w:tab w:val="center" w:pos="4513"/>
        <w:tab w:val="right" w:pos="9026"/>
      </w:tabs>
      <w:spacing w:after="0" w:line="240" w:lineRule="auto"/>
    </w:pPr>
  </w:style>
  <w:style w:type="character" w:customStyle="1" w:styleId="Char2">
    <w:name w:val="Υποσέλιδο Char"/>
    <w:basedOn w:val="a0"/>
    <w:link w:val="a8"/>
    <w:rsid w:val="00D9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9690">
      <w:bodyDiv w:val="1"/>
      <w:marLeft w:val="0"/>
      <w:marRight w:val="0"/>
      <w:marTop w:val="0"/>
      <w:marBottom w:val="0"/>
      <w:divBdr>
        <w:top w:val="none" w:sz="0" w:space="0" w:color="auto"/>
        <w:left w:val="none" w:sz="0" w:space="0" w:color="auto"/>
        <w:bottom w:val="none" w:sz="0" w:space="0" w:color="auto"/>
        <w:right w:val="none" w:sz="0" w:space="0" w:color="auto"/>
      </w:divBdr>
      <w:divsChild>
        <w:div w:id="902326153">
          <w:marLeft w:val="0"/>
          <w:marRight w:val="0"/>
          <w:marTop w:val="0"/>
          <w:marBottom w:val="0"/>
          <w:divBdr>
            <w:top w:val="none" w:sz="0" w:space="0" w:color="auto"/>
            <w:left w:val="none" w:sz="0" w:space="0" w:color="auto"/>
            <w:bottom w:val="none" w:sz="0" w:space="0" w:color="auto"/>
            <w:right w:val="none" w:sz="0" w:space="0" w:color="auto"/>
          </w:divBdr>
        </w:div>
        <w:div w:id="504788635">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555963502">
          <w:marLeft w:val="0"/>
          <w:marRight w:val="0"/>
          <w:marTop w:val="0"/>
          <w:marBottom w:val="0"/>
          <w:divBdr>
            <w:top w:val="none" w:sz="0" w:space="0" w:color="auto"/>
            <w:left w:val="none" w:sz="0" w:space="0" w:color="auto"/>
            <w:bottom w:val="none" w:sz="0" w:space="0" w:color="auto"/>
            <w:right w:val="none" w:sz="0" w:space="0" w:color="auto"/>
          </w:divBdr>
        </w:div>
        <w:div w:id="25835374">
          <w:marLeft w:val="0"/>
          <w:marRight w:val="0"/>
          <w:marTop w:val="0"/>
          <w:marBottom w:val="0"/>
          <w:divBdr>
            <w:top w:val="none" w:sz="0" w:space="0" w:color="auto"/>
            <w:left w:val="none" w:sz="0" w:space="0" w:color="auto"/>
            <w:bottom w:val="none" w:sz="0" w:space="0" w:color="auto"/>
            <w:right w:val="none" w:sz="0" w:space="0" w:color="auto"/>
          </w:divBdr>
        </w:div>
        <w:div w:id="162816455">
          <w:marLeft w:val="0"/>
          <w:marRight w:val="0"/>
          <w:marTop w:val="0"/>
          <w:marBottom w:val="0"/>
          <w:divBdr>
            <w:top w:val="none" w:sz="0" w:space="0" w:color="auto"/>
            <w:left w:val="none" w:sz="0" w:space="0" w:color="auto"/>
            <w:bottom w:val="none" w:sz="0" w:space="0" w:color="auto"/>
            <w:right w:val="none" w:sz="0" w:space="0" w:color="auto"/>
          </w:divBdr>
        </w:div>
        <w:div w:id="1096251514">
          <w:marLeft w:val="0"/>
          <w:marRight w:val="0"/>
          <w:marTop w:val="0"/>
          <w:marBottom w:val="0"/>
          <w:divBdr>
            <w:top w:val="none" w:sz="0" w:space="0" w:color="auto"/>
            <w:left w:val="none" w:sz="0" w:space="0" w:color="auto"/>
            <w:bottom w:val="none" w:sz="0" w:space="0" w:color="auto"/>
            <w:right w:val="none" w:sz="0" w:space="0" w:color="auto"/>
          </w:divBdr>
        </w:div>
      </w:divsChild>
    </w:div>
    <w:div w:id="896622272">
      <w:bodyDiv w:val="1"/>
      <w:marLeft w:val="0"/>
      <w:marRight w:val="0"/>
      <w:marTop w:val="0"/>
      <w:marBottom w:val="0"/>
      <w:divBdr>
        <w:top w:val="none" w:sz="0" w:space="0" w:color="auto"/>
        <w:left w:val="none" w:sz="0" w:space="0" w:color="auto"/>
        <w:bottom w:val="none" w:sz="0" w:space="0" w:color="auto"/>
        <w:right w:val="none" w:sz="0" w:space="0" w:color="auto"/>
      </w:divBdr>
      <w:divsChild>
        <w:div w:id="859974417">
          <w:marLeft w:val="0"/>
          <w:marRight w:val="0"/>
          <w:marTop w:val="0"/>
          <w:marBottom w:val="0"/>
          <w:divBdr>
            <w:top w:val="none" w:sz="0" w:space="0" w:color="auto"/>
            <w:left w:val="none" w:sz="0" w:space="0" w:color="auto"/>
            <w:bottom w:val="none" w:sz="0" w:space="0" w:color="auto"/>
            <w:right w:val="none" w:sz="0" w:space="0" w:color="auto"/>
          </w:divBdr>
        </w:div>
        <w:div w:id="321396819">
          <w:marLeft w:val="0"/>
          <w:marRight w:val="0"/>
          <w:marTop w:val="0"/>
          <w:marBottom w:val="0"/>
          <w:divBdr>
            <w:top w:val="none" w:sz="0" w:space="0" w:color="auto"/>
            <w:left w:val="none" w:sz="0" w:space="0" w:color="auto"/>
            <w:bottom w:val="none" w:sz="0" w:space="0" w:color="auto"/>
            <w:right w:val="none" w:sz="0" w:space="0" w:color="auto"/>
          </w:divBdr>
        </w:div>
        <w:div w:id="272859050">
          <w:marLeft w:val="0"/>
          <w:marRight w:val="0"/>
          <w:marTop w:val="0"/>
          <w:marBottom w:val="0"/>
          <w:divBdr>
            <w:top w:val="none" w:sz="0" w:space="0" w:color="auto"/>
            <w:left w:val="none" w:sz="0" w:space="0" w:color="auto"/>
            <w:bottom w:val="none" w:sz="0" w:space="0" w:color="auto"/>
            <w:right w:val="none" w:sz="0" w:space="0" w:color="auto"/>
          </w:divBdr>
        </w:div>
        <w:div w:id="978609684">
          <w:marLeft w:val="0"/>
          <w:marRight w:val="0"/>
          <w:marTop w:val="0"/>
          <w:marBottom w:val="0"/>
          <w:divBdr>
            <w:top w:val="none" w:sz="0" w:space="0" w:color="auto"/>
            <w:left w:val="none" w:sz="0" w:space="0" w:color="auto"/>
            <w:bottom w:val="none" w:sz="0" w:space="0" w:color="auto"/>
            <w:right w:val="none" w:sz="0" w:space="0" w:color="auto"/>
          </w:divBdr>
        </w:div>
        <w:div w:id="2110200676">
          <w:marLeft w:val="0"/>
          <w:marRight w:val="0"/>
          <w:marTop w:val="0"/>
          <w:marBottom w:val="0"/>
          <w:divBdr>
            <w:top w:val="none" w:sz="0" w:space="0" w:color="auto"/>
            <w:left w:val="none" w:sz="0" w:space="0" w:color="auto"/>
            <w:bottom w:val="none" w:sz="0" w:space="0" w:color="auto"/>
            <w:right w:val="none" w:sz="0" w:space="0" w:color="auto"/>
          </w:divBdr>
        </w:div>
        <w:div w:id="704644487">
          <w:marLeft w:val="0"/>
          <w:marRight w:val="0"/>
          <w:marTop w:val="0"/>
          <w:marBottom w:val="0"/>
          <w:divBdr>
            <w:top w:val="none" w:sz="0" w:space="0" w:color="auto"/>
            <w:left w:val="none" w:sz="0" w:space="0" w:color="auto"/>
            <w:bottom w:val="none" w:sz="0" w:space="0" w:color="auto"/>
            <w:right w:val="none" w:sz="0" w:space="0" w:color="auto"/>
          </w:divBdr>
        </w:div>
        <w:div w:id="1435634751">
          <w:marLeft w:val="0"/>
          <w:marRight w:val="0"/>
          <w:marTop w:val="0"/>
          <w:marBottom w:val="0"/>
          <w:divBdr>
            <w:top w:val="none" w:sz="0" w:space="0" w:color="auto"/>
            <w:left w:val="none" w:sz="0" w:space="0" w:color="auto"/>
            <w:bottom w:val="none" w:sz="0" w:space="0" w:color="auto"/>
            <w:right w:val="none" w:sz="0" w:space="0" w:color="auto"/>
          </w:divBdr>
        </w:div>
        <w:div w:id="643505019">
          <w:marLeft w:val="0"/>
          <w:marRight w:val="0"/>
          <w:marTop w:val="0"/>
          <w:marBottom w:val="0"/>
          <w:divBdr>
            <w:top w:val="none" w:sz="0" w:space="0" w:color="auto"/>
            <w:left w:val="none" w:sz="0" w:space="0" w:color="auto"/>
            <w:bottom w:val="none" w:sz="0" w:space="0" w:color="auto"/>
            <w:right w:val="none" w:sz="0" w:space="0" w:color="auto"/>
          </w:divBdr>
        </w:div>
        <w:div w:id="384767386">
          <w:marLeft w:val="0"/>
          <w:marRight w:val="0"/>
          <w:marTop w:val="0"/>
          <w:marBottom w:val="0"/>
          <w:divBdr>
            <w:top w:val="none" w:sz="0" w:space="0" w:color="auto"/>
            <w:left w:val="none" w:sz="0" w:space="0" w:color="auto"/>
            <w:bottom w:val="none" w:sz="0" w:space="0" w:color="auto"/>
            <w:right w:val="none" w:sz="0" w:space="0" w:color="auto"/>
          </w:divBdr>
        </w:div>
        <w:div w:id="892274289">
          <w:marLeft w:val="0"/>
          <w:marRight w:val="0"/>
          <w:marTop w:val="0"/>
          <w:marBottom w:val="0"/>
          <w:divBdr>
            <w:top w:val="none" w:sz="0" w:space="0" w:color="auto"/>
            <w:left w:val="none" w:sz="0" w:space="0" w:color="auto"/>
            <w:bottom w:val="none" w:sz="0" w:space="0" w:color="auto"/>
            <w:right w:val="none" w:sz="0" w:space="0" w:color="auto"/>
          </w:divBdr>
        </w:div>
        <w:div w:id="1060716742">
          <w:marLeft w:val="0"/>
          <w:marRight w:val="0"/>
          <w:marTop w:val="0"/>
          <w:marBottom w:val="0"/>
          <w:divBdr>
            <w:top w:val="none" w:sz="0" w:space="0" w:color="auto"/>
            <w:left w:val="none" w:sz="0" w:space="0" w:color="auto"/>
            <w:bottom w:val="none" w:sz="0" w:space="0" w:color="auto"/>
            <w:right w:val="none" w:sz="0" w:space="0" w:color="auto"/>
          </w:divBdr>
        </w:div>
        <w:div w:id="1566644829">
          <w:marLeft w:val="0"/>
          <w:marRight w:val="0"/>
          <w:marTop w:val="0"/>
          <w:marBottom w:val="0"/>
          <w:divBdr>
            <w:top w:val="none" w:sz="0" w:space="0" w:color="auto"/>
            <w:left w:val="none" w:sz="0" w:space="0" w:color="auto"/>
            <w:bottom w:val="none" w:sz="0" w:space="0" w:color="auto"/>
            <w:right w:val="none" w:sz="0" w:space="0" w:color="auto"/>
          </w:divBdr>
        </w:div>
        <w:div w:id="2008436179">
          <w:marLeft w:val="0"/>
          <w:marRight w:val="0"/>
          <w:marTop w:val="0"/>
          <w:marBottom w:val="0"/>
          <w:divBdr>
            <w:top w:val="none" w:sz="0" w:space="0" w:color="auto"/>
            <w:left w:val="none" w:sz="0" w:space="0" w:color="auto"/>
            <w:bottom w:val="none" w:sz="0" w:space="0" w:color="auto"/>
            <w:right w:val="none" w:sz="0" w:space="0" w:color="auto"/>
          </w:divBdr>
        </w:div>
      </w:divsChild>
    </w:div>
    <w:div w:id="1082483520">
      <w:bodyDiv w:val="1"/>
      <w:marLeft w:val="0"/>
      <w:marRight w:val="0"/>
      <w:marTop w:val="0"/>
      <w:marBottom w:val="0"/>
      <w:divBdr>
        <w:top w:val="none" w:sz="0" w:space="0" w:color="auto"/>
        <w:left w:val="none" w:sz="0" w:space="0" w:color="auto"/>
        <w:bottom w:val="none" w:sz="0" w:space="0" w:color="auto"/>
        <w:right w:val="none" w:sz="0" w:space="0" w:color="auto"/>
      </w:divBdr>
    </w:div>
    <w:div w:id="1638877091">
      <w:bodyDiv w:val="1"/>
      <w:marLeft w:val="0"/>
      <w:marRight w:val="0"/>
      <w:marTop w:val="0"/>
      <w:marBottom w:val="0"/>
      <w:divBdr>
        <w:top w:val="none" w:sz="0" w:space="0" w:color="auto"/>
        <w:left w:val="none" w:sz="0" w:space="0" w:color="auto"/>
        <w:bottom w:val="none" w:sz="0" w:space="0" w:color="auto"/>
        <w:right w:val="none" w:sz="0" w:space="0" w:color="auto"/>
      </w:divBdr>
      <w:divsChild>
        <w:div w:id="982782141">
          <w:marLeft w:val="0"/>
          <w:marRight w:val="0"/>
          <w:marTop w:val="0"/>
          <w:marBottom w:val="0"/>
          <w:divBdr>
            <w:top w:val="none" w:sz="0" w:space="0" w:color="auto"/>
            <w:left w:val="none" w:sz="0" w:space="0" w:color="auto"/>
            <w:bottom w:val="none" w:sz="0" w:space="0" w:color="auto"/>
            <w:right w:val="none" w:sz="0" w:space="0" w:color="auto"/>
          </w:divBdr>
        </w:div>
        <w:div w:id="989021755">
          <w:marLeft w:val="0"/>
          <w:marRight w:val="0"/>
          <w:marTop w:val="0"/>
          <w:marBottom w:val="0"/>
          <w:divBdr>
            <w:top w:val="none" w:sz="0" w:space="0" w:color="auto"/>
            <w:left w:val="none" w:sz="0" w:space="0" w:color="auto"/>
            <w:bottom w:val="none" w:sz="0" w:space="0" w:color="auto"/>
            <w:right w:val="none" w:sz="0" w:space="0" w:color="auto"/>
          </w:divBdr>
        </w:div>
      </w:divsChild>
    </w:div>
    <w:div w:id="1976912843">
      <w:bodyDiv w:val="1"/>
      <w:marLeft w:val="0"/>
      <w:marRight w:val="0"/>
      <w:marTop w:val="0"/>
      <w:marBottom w:val="0"/>
      <w:divBdr>
        <w:top w:val="none" w:sz="0" w:space="0" w:color="auto"/>
        <w:left w:val="none" w:sz="0" w:space="0" w:color="auto"/>
        <w:bottom w:val="none" w:sz="0" w:space="0" w:color="auto"/>
        <w:right w:val="none" w:sz="0" w:space="0" w:color="auto"/>
      </w:divBdr>
      <w:divsChild>
        <w:div w:id="575241399">
          <w:marLeft w:val="0"/>
          <w:marRight w:val="0"/>
          <w:marTop w:val="0"/>
          <w:marBottom w:val="0"/>
          <w:divBdr>
            <w:top w:val="none" w:sz="0" w:space="0" w:color="auto"/>
            <w:left w:val="none" w:sz="0" w:space="0" w:color="auto"/>
            <w:bottom w:val="none" w:sz="0" w:space="0" w:color="auto"/>
            <w:right w:val="none" w:sz="0" w:space="0" w:color="auto"/>
          </w:divBdr>
        </w:div>
        <w:div w:id="472255035">
          <w:marLeft w:val="0"/>
          <w:marRight w:val="0"/>
          <w:marTop w:val="0"/>
          <w:marBottom w:val="0"/>
          <w:divBdr>
            <w:top w:val="none" w:sz="0" w:space="0" w:color="auto"/>
            <w:left w:val="none" w:sz="0" w:space="0" w:color="auto"/>
            <w:bottom w:val="none" w:sz="0" w:space="0" w:color="auto"/>
            <w:right w:val="none" w:sz="0" w:space="0" w:color="auto"/>
          </w:divBdr>
        </w:div>
        <w:div w:id="125200130">
          <w:marLeft w:val="0"/>
          <w:marRight w:val="0"/>
          <w:marTop w:val="0"/>
          <w:marBottom w:val="0"/>
          <w:divBdr>
            <w:top w:val="none" w:sz="0" w:space="0" w:color="auto"/>
            <w:left w:val="none" w:sz="0" w:space="0" w:color="auto"/>
            <w:bottom w:val="none" w:sz="0" w:space="0" w:color="auto"/>
            <w:right w:val="none" w:sz="0" w:space="0" w:color="auto"/>
          </w:divBdr>
        </w:div>
        <w:div w:id="1641226485">
          <w:marLeft w:val="0"/>
          <w:marRight w:val="0"/>
          <w:marTop w:val="0"/>
          <w:marBottom w:val="0"/>
          <w:divBdr>
            <w:top w:val="none" w:sz="0" w:space="0" w:color="auto"/>
            <w:left w:val="none" w:sz="0" w:space="0" w:color="auto"/>
            <w:bottom w:val="none" w:sz="0" w:space="0" w:color="auto"/>
            <w:right w:val="none" w:sz="0" w:space="0" w:color="auto"/>
          </w:divBdr>
        </w:div>
        <w:div w:id="1905675632">
          <w:marLeft w:val="0"/>
          <w:marRight w:val="0"/>
          <w:marTop w:val="0"/>
          <w:marBottom w:val="0"/>
          <w:divBdr>
            <w:top w:val="none" w:sz="0" w:space="0" w:color="auto"/>
            <w:left w:val="none" w:sz="0" w:space="0" w:color="auto"/>
            <w:bottom w:val="none" w:sz="0" w:space="0" w:color="auto"/>
            <w:right w:val="none" w:sz="0" w:space="0" w:color="auto"/>
          </w:divBdr>
        </w:div>
        <w:div w:id="2027826167">
          <w:marLeft w:val="0"/>
          <w:marRight w:val="0"/>
          <w:marTop w:val="0"/>
          <w:marBottom w:val="0"/>
          <w:divBdr>
            <w:top w:val="none" w:sz="0" w:space="0" w:color="auto"/>
            <w:left w:val="none" w:sz="0" w:space="0" w:color="auto"/>
            <w:bottom w:val="none" w:sz="0" w:space="0" w:color="auto"/>
            <w:right w:val="none" w:sz="0" w:space="0" w:color="auto"/>
          </w:divBdr>
        </w:div>
        <w:div w:id="638805975">
          <w:marLeft w:val="0"/>
          <w:marRight w:val="0"/>
          <w:marTop w:val="0"/>
          <w:marBottom w:val="0"/>
          <w:divBdr>
            <w:top w:val="none" w:sz="0" w:space="0" w:color="auto"/>
            <w:left w:val="none" w:sz="0" w:space="0" w:color="auto"/>
            <w:bottom w:val="none" w:sz="0" w:space="0" w:color="auto"/>
            <w:right w:val="none" w:sz="0" w:space="0" w:color="auto"/>
          </w:divBdr>
        </w:div>
        <w:div w:id="132265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AE0B.5A6B8C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13E85-F625-49C8-92B9-4A7791192FB1}">
  <ds:schemaRefs>
    <ds:schemaRef ds:uri="http://schemas.microsoft.com/sharepoint/v3/contenttype/forms"/>
  </ds:schemaRefs>
</ds:datastoreItem>
</file>

<file path=customXml/itemProps2.xml><?xml version="1.0" encoding="utf-8"?>
<ds:datastoreItem xmlns:ds="http://schemas.openxmlformats.org/officeDocument/2006/customXml" ds:itemID="{B47C6608-DFFF-4D75-9EF0-962EF3D18318}"/>
</file>

<file path=customXml/itemProps3.xml><?xml version="1.0" encoding="utf-8"?>
<ds:datastoreItem xmlns:ds="http://schemas.openxmlformats.org/officeDocument/2006/customXml" ds:itemID="{05E51581-2930-46D5-823B-8193AEE77CF7}">
  <ds:schemaRefs>
    <ds:schemaRef ds:uri="http://schemas.openxmlformats.org/officeDocument/2006/bibliography"/>
  </ds:schemaRefs>
</ds:datastoreItem>
</file>

<file path=customXml/itemProps4.xml><?xml version="1.0" encoding="utf-8"?>
<ds:datastoreItem xmlns:ds="http://schemas.openxmlformats.org/officeDocument/2006/customXml" ds:itemID="{5C714C3C-9B04-4411-BD55-3A0C8858D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590</Words>
  <Characters>3363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Μητροπούλου</dc:creator>
  <cp:keywords/>
  <dc:description/>
  <cp:lastModifiedBy>Ελένη Μητροπούλου</cp:lastModifiedBy>
  <cp:revision>8</cp:revision>
  <dcterms:created xsi:type="dcterms:W3CDTF">2021-09-27T06:15:00Z</dcterms:created>
  <dcterms:modified xsi:type="dcterms:W3CDTF">2021-09-30T07:02:00Z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